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A401A"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489E6DC" w14:textId="77777777" w:rsidR="00123B64" w:rsidRPr="001C2668" w:rsidRDefault="00123B64" w:rsidP="00FB5485">
      <w:pPr>
        <w:jc w:val="center"/>
        <w:rPr>
          <w:rFonts w:ascii="Cambria" w:hAnsi="Cambria"/>
          <w:i/>
          <w:iCs/>
          <w:color w:val="FF0000"/>
        </w:rPr>
      </w:pPr>
      <w:r>
        <w:t>Leadership</w:t>
      </w:r>
      <w:r>
        <w:br/>
        <w:t>Leadership</w:t>
      </w:r>
    </w:p>
    <w:p w14:paraId="096A4F5B"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4E7309D5" w14:textId="77777777" w:rsidR="002315D2" w:rsidRPr="001C2668" w:rsidRDefault="002315D2" w:rsidP="002315D2">
      <w:pPr>
        <w:rPr>
          <w:rFonts w:ascii="Cambria" w:hAnsi="Cambria"/>
          <w:color w:val="FF0000"/>
          <w:sz w:val="20"/>
          <w:szCs w:val="20"/>
        </w:rPr>
      </w:pPr>
    </w:p>
    <w:p w14:paraId="2E4D1DED"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5D389405" w14:textId="77777777" w:rsidTr="00820A4F">
        <w:trPr>
          <w:trHeight w:val="284"/>
        </w:trPr>
        <w:tc>
          <w:tcPr>
            <w:tcW w:w="3403" w:type="dxa"/>
            <w:vAlign w:val="center"/>
          </w:tcPr>
          <w:p w14:paraId="5F81D600"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2FBB417"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Universitatea Babeș-Bolyai</w:t>
            </w:r>
          </w:p>
        </w:tc>
      </w:tr>
      <w:tr w:rsidR="00D51618" w:rsidRPr="00D51618" w14:paraId="2B0FF057" w14:textId="77777777" w:rsidTr="00820A4F">
        <w:trPr>
          <w:trHeight w:val="284"/>
        </w:trPr>
        <w:tc>
          <w:tcPr>
            <w:tcW w:w="3403" w:type="dxa"/>
            <w:vAlign w:val="center"/>
          </w:tcPr>
          <w:p w14:paraId="5E937076"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594E473E"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Ș</w:t>
            </w:r>
            <w:r w:rsidRPr="00AF4519">
              <w:rPr>
                <w:rFonts w:ascii="Cambria" w:hAnsi="Cambria"/>
                <w:sz w:val="20"/>
                <w:szCs w:val="20"/>
              </w:rPr>
              <w:t>tiințe Politice, Administrative și ale Comunicării</w:t>
            </w:r>
          </w:p>
        </w:tc>
      </w:tr>
      <w:tr w:rsidR="00D51618" w:rsidRPr="00D51618" w14:paraId="7104A30D" w14:textId="77777777" w:rsidTr="00820A4F">
        <w:trPr>
          <w:trHeight w:val="284"/>
        </w:trPr>
        <w:tc>
          <w:tcPr>
            <w:tcW w:w="3403" w:type="dxa"/>
            <w:vAlign w:val="center"/>
          </w:tcPr>
          <w:p w14:paraId="1D83F2C7"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6A058678"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Ș</w:t>
            </w:r>
            <w:r w:rsidRPr="00AF4519">
              <w:rPr>
                <w:rFonts w:ascii="Cambria" w:hAnsi="Cambria"/>
                <w:sz w:val="20"/>
                <w:szCs w:val="20"/>
              </w:rPr>
              <w:t>tiințe Politice</w:t>
            </w:r>
          </w:p>
        </w:tc>
      </w:tr>
      <w:tr w:rsidR="00D51618" w:rsidRPr="00D51618" w14:paraId="0A3BBA57" w14:textId="77777777" w:rsidTr="00820A4F">
        <w:trPr>
          <w:trHeight w:val="284"/>
        </w:trPr>
        <w:tc>
          <w:tcPr>
            <w:tcW w:w="3403" w:type="dxa"/>
            <w:vAlign w:val="center"/>
          </w:tcPr>
          <w:p w14:paraId="59F0146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6A4C3FE2"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Ș</w:t>
            </w:r>
            <w:r w:rsidRPr="00AF4519">
              <w:rPr>
                <w:rFonts w:ascii="Cambria" w:hAnsi="Cambria"/>
                <w:sz w:val="20"/>
                <w:szCs w:val="20"/>
              </w:rPr>
              <w:t>tiințe Politice</w:t>
            </w:r>
          </w:p>
        </w:tc>
      </w:tr>
      <w:tr w:rsidR="00D51618" w:rsidRPr="00D51618" w14:paraId="00EDCF45" w14:textId="77777777" w:rsidTr="00820A4F">
        <w:trPr>
          <w:trHeight w:val="284"/>
        </w:trPr>
        <w:tc>
          <w:tcPr>
            <w:tcW w:w="3403" w:type="dxa"/>
            <w:vAlign w:val="center"/>
          </w:tcPr>
          <w:p w14:paraId="30684B09"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2C137149"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Licență</w:t>
            </w:r>
          </w:p>
        </w:tc>
      </w:tr>
      <w:tr w:rsidR="00D51618" w:rsidRPr="00D51618" w14:paraId="17B485F7" w14:textId="77777777" w:rsidTr="00820A4F">
        <w:trPr>
          <w:trHeight w:val="284"/>
        </w:trPr>
        <w:tc>
          <w:tcPr>
            <w:tcW w:w="3403" w:type="dxa"/>
            <w:vAlign w:val="center"/>
          </w:tcPr>
          <w:p w14:paraId="3E354410"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1C80E3EC"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Ș</w:t>
            </w:r>
            <w:r w:rsidRPr="00AF4519">
              <w:rPr>
                <w:rFonts w:ascii="Cambria" w:hAnsi="Cambria"/>
                <w:sz w:val="20"/>
                <w:szCs w:val="20"/>
              </w:rPr>
              <w:t>tiințe Politice</w:t>
            </w:r>
          </w:p>
        </w:tc>
      </w:tr>
      <w:tr w:rsidR="00D51618" w:rsidRPr="00D51618" w14:paraId="40AEAE92" w14:textId="77777777" w:rsidTr="00820A4F">
        <w:trPr>
          <w:trHeight w:val="284"/>
        </w:trPr>
        <w:tc>
          <w:tcPr>
            <w:tcW w:w="3403" w:type="dxa"/>
            <w:vAlign w:val="center"/>
          </w:tcPr>
          <w:p w14:paraId="0384152C"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D2CF48D"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086BFFDE" w14:textId="77777777" w:rsidR="00FC204E" w:rsidRPr="001C2668" w:rsidRDefault="00FC204E" w:rsidP="00886616">
      <w:pPr>
        <w:spacing w:after="0"/>
        <w:rPr>
          <w:rFonts w:ascii="Cambria" w:hAnsi="Cambria"/>
          <w:b/>
          <w:sz w:val="20"/>
          <w:szCs w:val="20"/>
        </w:rPr>
      </w:pPr>
    </w:p>
    <w:p w14:paraId="32439F8C"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643F1B2" w14:textId="77777777" w:rsidTr="00D55253">
        <w:trPr>
          <w:trHeight w:val="284"/>
        </w:trPr>
        <w:tc>
          <w:tcPr>
            <w:tcW w:w="2577" w:type="dxa"/>
            <w:vAlign w:val="center"/>
          </w:tcPr>
          <w:p w14:paraId="674C84A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7D8A608B" w14:textId="77777777" w:rsidR="00000000" w:rsidRPr="00AF4519" w:rsidRDefault="00000000" w:rsidP="00215904">
            <w:pPr>
              <w:spacing w:after="0" w:line="240" w:lineRule="auto"/>
              <w:jc w:val="both"/>
              <w:rPr>
                <w:rFonts w:ascii="Times New Roman" w:hAnsi="Times New Roman"/>
              </w:rPr>
            </w:pPr>
          </w:p>
          <w:p w14:paraId="40A6BF30"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Leadership</w:t>
            </w:r>
          </w:p>
          <w:p w14:paraId="580176AB"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Leadership</w:t>
            </w:r>
          </w:p>
        </w:tc>
        <w:tc>
          <w:tcPr>
            <w:tcW w:w="1701" w:type="dxa"/>
            <w:gridSpan w:val="2"/>
            <w:vAlign w:val="center"/>
          </w:tcPr>
          <w:p w14:paraId="4B325CFB"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6625E15F" w14:textId="77777777" w:rsidR="00000000" w:rsidRPr="00AF4519" w:rsidRDefault="00000000" w:rsidP="00215904">
            <w:pPr>
              <w:spacing w:after="0" w:line="240" w:lineRule="auto"/>
              <w:ind w:left="-82" w:right="-164"/>
              <w:jc w:val="both"/>
              <w:rPr>
                <w:rFonts w:ascii="Times New Roman" w:hAnsi="Times New Roman"/>
              </w:rPr>
            </w:pPr>
            <w:r w:rsidRPr="00AF4519">
              <w:rPr>
                <w:rFonts w:ascii="Cambria" w:hAnsi="Cambria"/>
                <w:sz w:val="20"/>
                <w:szCs w:val="20"/>
              </w:rPr>
              <w:t>UL</w:t>
            </w:r>
            <w:r w:rsidRPr="00AF4519">
              <w:rPr>
                <w:rFonts w:ascii="Cambria" w:hAnsi="Cambria"/>
                <w:sz w:val="20"/>
                <w:szCs w:val="20"/>
              </w:rPr>
              <w:t>R</w:t>
            </w:r>
            <w:r w:rsidRPr="00AF4519">
              <w:rPr>
                <w:rFonts w:ascii="Cambria" w:hAnsi="Cambria"/>
                <w:sz w:val="20"/>
                <w:szCs w:val="20"/>
              </w:rPr>
              <w:t>11</w:t>
            </w:r>
            <w:r w:rsidRPr="00AF4519">
              <w:rPr>
                <w:rFonts w:ascii="Cambria" w:hAnsi="Cambria"/>
                <w:sz w:val="20"/>
                <w:szCs w:val="20"/>
              </w:rPr>
              <w:t>28</w:t>
            </w:r>
          </w:p>
        </w:tc>
      </w:tr>
      <w:tr w:rsidR="008F5E28" w:rsidRPr="00972DAD" w14:paraId="5C71C99E" w14:textId="77777777" w:rsidTr="00395D15">
        <w:trPr>
          <w:trHeight w:val="284"/>
        </w:trPr>
        <w:tc>
          <w:tcPr>
            <w:tcW w:w="3427" w:type="dxa"/>
            <w:gridSpan w:val="2"/>
            <w:vAlign w:val="center"/>
          </w:tcPr>
          <w:p w14:paraId="079C20FE"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0BAA7643" w14:textId="77777777" w:rsidR="00000000" w:rsidRPr="00AF4519" w:rsidRDefault="00000000" w:rsidP="00E569D4">
            <w:pPr>
              <w:spacing w:after="0" w:line="240" w:lineRule="auto"/>
              <w:rPr>
                <w:rFonts w:ascii="Times New Roman" w:hAnsi="Times New Roman"/>
              </w:rPr>
            </w:pPr>
            <w:r w:rsidRPr="00AF4519">
              <w:rPr>
                <w:rFonts w:ascii="Cambria" w:hAnsi="Cambria"/>
                <w:sz w:val="20"/>
                <w:szCs w:val="20"/>
              </w:rPr>
              <w:t>Lector Univ. Dr. George Jiglau (jiglau@fspac.ro)</w:t>
            </w:r>
          </w:p>
          <w:p w14:paraId="25878E7B" w14:textId="17F62980" w:rsidR="00000000" w:rsidRPr="00AF4519" w:rsidRDefault="00000000" w:rsidP="00E569D4">
            <w:pPr>
              <w:spacing w:after="0" w:line="240" w:lineRule="auto"/>
              <w:jc w:val="both"/>
              <w:rPr>
                <w:rFonts w:ascii="Times New Roman" w:hAnsi="Times New Roman"/>
              </w:rPr>
            </w:pPr>
            <w:r w:rsidRPr="00AF4519">
              <w:rPr>
                <w:rFonts w:ascii="Cambria" w:hAnsi="Cambria"/>
                <w:sz w:val="20"/>
                <w:szCs w:val="20"/>
              </w:rPr>
              <w:t>(orar consultații: miercuri, 1</w:t>
            </w:r>
            <w:r w:rsidR="00DE72A9">
              <w:rPr>
                <w:rFonts w:ascii="Cambria" w:hAnsi="Cambria"/>
                <w:sz w:val="20"/>
                <w:szCs w:val="20"/>
              </w:rPr>
              <w:t>2</w:t>
            </w:r>
            <w:r w:rsidRPr="00AF4519">
              <w:rPr>
                <w:rFonts w:ascii="Cambria" w:hAnsi="Cambria"/>
                <w:sz w:val="20"/>
                <w:szCs w:val="20"/>
              </w:rPr>
              <w:t>-1</w:t>
            </w:r>
            <w:r w:rsidR="00DE72A9">
              <w:rPr>
                <w:rFonts w:ascii="Cambria" w:hAnsi="Cambria"/>
                <w:sz w:val="20"/>
                <w:szCs w:val="20"/>
              </w:rPr>
              <w:t>4</w:t>
            </w:r>
            <w:r w:rsidRPr="00AF4519">
              <w:rPr>
                <w:rFonts w:ascii="Cambria" w:hAnsi="Cambria"/>
                <w:sz w:val="20"/>
                <w:szCs w:val="20"/>
              </w:rPr>
              <w:t>; FSPAC 2, sala 303)</w:t>
            </w:r>
          </w:p>
        </w:tc>
      </w:tr>
      <w:tr w:rsidR="008F5E28" w:rsidRPr="00972DAD" w14:paraId="54482C38" w14:textId="77777777" w:rsidTr="00395D15">
        <w:trPr>
          <w:trHeight w:val="284"/>
        </w:trPr>
        <w:tc>
          <w:tcPr>
            <w:tcW w:w="3427" w:type="dxa"/>
            <w:gridSpan w:val="2"/>
            <w:tcBorders>
              <w:bottom w:val="single" w:sz="4" w:space="0" w:color="auto"/>
            </w:tcBorders>
            <w:vAlign w:val="center"/>
          </w:tcPr>
          <w:p w14:paraId="14509070"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C1CA96" w14:textId="77777777" w:rsidR="00000000" w:rsidRPr="00AF4519" w:rsidRDefault="00000000" w:rsidP="00E569D4">
            <w:pPr>
              <w:spacing w:after="0" w:line="240" w:lineRule="auto"/>
              <w:rPr>
                <w:rFonts w:ascii="Times New Roman" w:hAnsi="Times New Roman"/>
              </w:rPr>
            </w:pPr>
            <w:r w:rsidRPr="00AF4519">
              <w:rPr>
                <w:rFonts w:ascii="Cambria" w:hAnsi="Cambria"/>
                <w:sz w:val="20"/>
                <w:szCs w:val="20"/>
              </w:rPr>
              <w:t>Lector Univ. Dr. George Jiglau (jiglau@fspac.ro)</w:t>
            </w:r>
          </w:p>
          <w:p w14:paraId="3285DBA6" w14:textId="7A7CA663" w:rsidR="00000000" w:rsidRPr="00AF4519" w:rsidRDefault="00000000" w:rsidP="00E569D4">
            <w:pPr>
              <w:spacing w:after="0" w:line="240" w:lineRule="auto"/>
              <w:jc w:val="both"/>
              <w:rPr>
                <w:rFonts w:ascii="Times New Roman" w:hAnsi="Times New Roman"/>
              </w:rPr>
            </w:pPr>
            <w:r w:rsidRPr="00AF4519">
              <w:rPr>
                <w:rFonts w:ascii="Cambria" w:hAnsi="Cambria"/>
                <w:sz w:val="20"/>
                <w:szCs w:val="20"/>
              </w:rPr>
              <w:t>(orar consultații: miercuri, 1</w:t>
            </w:r>
            <w:r w:rsidR="00DE72A9">
              <w:rPr>
                <w:rFonts w:ascii="Cambria" w:hAnsi="Cambria"/>
                <w:sz w:val="20"/>
                <w:szCs w:val="20"/>
              </w:rPr>
              <w:t>2</w:t>
            </w:r>
            <w:r w:rsidRPr="00AF4519">
              <w:rPr>
                <w:rFonts w:ascii="Cambria" w:hAnsi="Cambria"/>
                <w:sz w:val="20"/>
                <w:szCs w:val="20"/>
              </w:rPr>
              <w:t>-1</w:t>
            </w:r>
            <w:r w:rsidR="00DE72A9">
              <w:rPr>
                <w:rFonts w:ascii="Cambria" w:hAnsi="Cambria"/>
                <w:sz w:val="20"/>
                <w:szCs w:val="20"/>
              </w:rPr>
              <w:t>4</w:t>
            </w:r>
            <w:r w:rsidRPr="00AF4519">
              <w:rPr>
                <w:rFonts w:ascii="Cambria" w:hAnsi="Cambria"/>
                <w:sz w:val="20"/>
                <w:szCs w:val="20"/>
              </w:rPr>
              <w:t>; FSPAC 2, sala 303)</w:t>
            </w:r>
          </w:p>
        </w:tc>
      </w:tr>
      <w:tr w:rsidR="00395D15" w:rsidRPr="00CB7D36" w14:paraId="6CA67FB4"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6FD55408"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6605A220"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0129A32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35640C58"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5A3A6043"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C8BDCE9"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Examen</w:t>
            </w:r>
          </w:p>
        </w:tc>
      </w:tr>
      <w:tr w:rsidR="00D55253" w:rsidRPr="00CB7D36" w14:paraId="34D093EA"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4A7E0AE9"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075637C"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Obligat</w:t>
            </w:r>
            <w:r w:rsidRPr="00AF4519">
              <w:rPr>
                <w:rFonts w:ascii="Cambria" w:hAnsi="Cambria"/>
                <w:sz w:val="20"/>
                <w:szCs w:val="20"/>
              </w:rPr>
              <w:t>o</w:t>
            </w:r>
            <w:r w:rsidRPr="00AF4519">
              <w:rPr>
                <w:rFonts w:ascii="Cambria" w:hAnsi="Cambria"/>
                <w:sz w:val="20"/>
                <w:szCs w:val="20"/>
              </w:rPr>
              <w:t>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27679E5"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662F049B" w14:textId="77777777" w:rsidR="000F6334" w:rsidRDefault="00000000">
            <w:pPr>
              <w:spacing w:after="0" w:line="240" w:lineRule="auto"/>
            </w:pPr>
            <w:r>
              <w:rPr>
                <w:rFonts w:ascii="Cambria" w:hAnsi="Cambria"/>
                <w:sz w:val="20"/>
              </w:rPr>
              <w:t>Disciplină fundamentală (DF)</w:t>
            </w:r>
          </w:p>
        </w:tc>
      </w:tr>
    </w:tbl>
    <w:p w14:paraId="40C7372C" w14:textId="77777777" w:rsidR="00586682" w:rsidRDefault="00586682" w:rsidP="00E463DB">
      <w:pPr>
        <w:suppressAutoHyphens/>
        <w:spacing w:after="0"/>
        <w:ind w:right="-765" w:firstLine="720"/>
        <w:rPr>
          <w:rFonts w:ascii="Cambria" w:hAnsi="Cambria"/>
          <w:sz w:val="20"/>
          <w:szCs w:val="20"/>
        </w:rPr>
      </w:pPr>
    </w:p>
    <w:p w14:paraId="359C718B"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0F4299A8" w14:textId="77777777" w:rsidTr="00820A4F">
        <w:trPr>
          <w:trHeight w:val="284"/>
        </w:trPr>
        <w:tc>
          <w:tcPr>
            <w:tcW w:w="3539" w:type="dxa"/>
            <w:tcBorders>
              <w:bottom w:val="single" w:sz="4" w:space="0" w:color="auto"/>
            </w:tcBorders>
            <w:vAlign w:val="center"/>
          </w:tcPr>
          <w:p w14:paraId="4DBCC42D"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5DBED4A7"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3</w:t>
            </w:r>
          </w:p>
        </w:tc>
        <w:tc>
          <w:tcPr>
            <w:tcW w:w="1842" w:type="dxa"/>
            <w:tcBorders>
              <w:bottom w:val="single" w:sz="4" w:space="0" w:color="auto"/>
            </w:tcBorders>
            <w:vAlign w:val="center"/>
          </w:tcPr>
          <w:p w14:paraId="7CF0F07E"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42470C35"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2</w:t>
            </w:r>
          </w:p>
        </w:tc>
        <w:tc>
          <w:tcPr>
            <w:tcW w:w="2977" w:type="dxa"/>
            <w:tcBorders>
              <w:bottom w:val="single" w:sz="4" w:space="0" w:color="auto"/>
            </w:tcBorders>
            <w:vAlign w:val="center"/>
          </w:tcPr>
          <w:p w14:paraId="3AAC1F9A"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78452252"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1</w:t>
            </w:r>
          </w:p>
        </w:tc>
      </w:tr>
      <w:tr w:rsidR="004E578B" w:rsidRPr="00972DAD" w14:paraId="39315FCA" w14:textId="77777777" w:rsidTr="00820A4F">
        <w:trPr>
          <w:trHeight w:val="284"/>
        </w:trPr>
        <w:tc>
          <w:tcPr>
            <w:tcW w:w="3539" w:type="dxa"/>
            <w:vAlign w:val="center"/>
          </w:tcPr>
          <w:p w14:paraId="090D6ADF"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62C9A043"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42</w:t>
            </w:r>
          </w:p>
        </w:tc>
        <w:tc>
          <w:tcPr>
            <w:tcW w:w="1842" w:type="dxa"/>
            <w:vAlign w:val="center"/>
          </w:tcPr>
          <w:p w14:paraId="6C160D78"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250F9A59"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2</w:t>
            </w:r>
          </w:p>
        </w:tc>
        <w:tc>
          <w:tcPr>
            <w:tcW w:w="2977" w:type="dxa"/>
            <w:vAlign w:val="center"/>
          </w:tcPr>
          <w:p w14:paraId="62A11595"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58C5D962"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4</w:t>
            </w:r>
            <w:r w:rsidRPr="00AF4519">
              <w:rPr>
                <w:rFonts w:ascii="Cambria" w:hAnsi="Cambria"/>
                <w:sz w:val="20"/>
                <w:szCs w:val="20"/>
              </w:rPr>
              <w:t>2</w:t>
            </w:r>
          </w:p>
        </w:tc>
      </w:tr>
      <w:tr w:rsidR="00117B5A" w:rsidRPr="00972DAD" w14:paraId="646CFF74" w14:textId="77777777" w:rsidTr="00820A4F">
        <w:trPr>
          <w:trHeight w:val="284"/>
        </w:trPr>
        <w:tc>
          <w:tcPr>
            <w:tcW w:w="9918" w:type="dxa"/>
            <w:gridSpan w:val="6"/>
            <w:vAlign w:val="center"/>
          </w:tcPr>
          <w:p w14:paraId="3634A465"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1C9392A2"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228B9410" w14:textId="77777777" w:rsidTr="00820A4F">
        <w:trPr>
          <w:trHeight w:val="284"/>
        </w:trPr>
        <w:tc>
          <w:tcPr>
            <w:tcW w:w="9918" w:type="dxa"/>
            <w:gridSpan w:val="6"/>
            <w:vAlign w:val="center"/>
          </w:tcPr>
          <w:p w14:paraId="44910498"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0A6A13F0" w14:textId="77777777" w:rsidR="00000000" w:rsidRPr="00AF4519" w:rsidRDefault="00000000" w:rsidP="000506A0">
            <w:pPr>
              <w:spacing w:after="0" w:line="240" w:lineRule="auto"/>
              <w:jc w:val="right"/>
              <w:rPr>
                <w:rFonts w:ascii="Times New Roman" w:hAnsi="Times New Roman"/>
              </w:rPr>
            </w:pPr>
            <w:r w:rsidRPr="00AF4519">
              <w:rPr>
                <w:rFonts w:ascii="Cambria" w:hAnsi="Cambria"/>
                <w:sz w:val="20"/>
                <w:szCs w:val="20"/>
              </w:rPr>
              <w:t>21</w:t>
            </w:r>
          </w:p>
        </w:tc>
      </w:tr>
      <w:tr w:rsidR="00117B5A" w:rsidRPr="00972DAD" w14:paraId="7D5BEA68" w14:textId="77777777" w:rsidTr="00820A4F">
        <w:trPr>
          <w:trHeight w:val="284"/>
        </w:trPr>
        <w:tc>
          <w:tcPr>
            <w:tcW w:w="9918" w:type="dxa"/>
            <w:gridSpan w:val="6"/>
            <w:vAlign w:val="center"/>
          </w:tcPr>
          <w:p w14:paraId="5FBBF44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4897A9DA"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7</w:t>
            </w:r>
          </w:p>
        </w:tc>
      </w:tr>
      <w:tr w:rsidR="00117B5A" w:rsidRPr="00972DAD" w14:paraId="79BB46A8" w14:textId="77777777" w:rsidTr="00820A4F">
        <w:trPr>
          <w:trHeight w:val="284"/>
        </w:trPr>
        <w:tc>
          <w:tcPr>
            <w:tcW w:w="9918" w:type="dxa"/>
            <w:gridSpan w:val="6"/>
            <w:vAlign w:val="center"/>
          </w:tcPr>
          <w:p w14:paraId="4A3C8C4B"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0FDF0479"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14</w:t>
            </w:r>
          </w:p>
        </w:tc>
      </w:tr>
      <w:tr w:rsidR="00117B5A" w:rsidRPr="00972DAD" w14:paraId="48ACAB23" w14:textId="77777777" w:rsidTr="00820A4F">
        <w:trPr>
          <w:trHeight w:val="284"/>
        </w:trPr>
        <w:tc>
          <w:tcPr>
            <w:tcW w:w="9918" w:type="dxa"/>
            <w:gridSpan w:val="6"/>
            <w:vAlign w:val="center"/>
          </w:tcPr>
          <w:p w14:paraId="20929DC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33BBDA26"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14</w:t>
            </w:r>
          </w:p>
        </w:tc>
      </w:tr>
      <w:tr w:rsidR="00117B5A" w:rsidRPr="00972DAD" w14:paraId="121375BE" w14:textId="77777777" w:rsidTr="00820A4F">
        <w:trPr>
          <w:trHeight w:val="284"/>
        </w:trPr>
        <w:tc>
          <w:tcPr>
            <w:tcW w:w="9918" w:type="dxa"/>
            <w:gridSpan w:val="6"/>
            <w:vAlign w:val="center"/>
          </w:tcPr>
          <w:p w14:paraId="232E348F"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3EA3196E"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2</w:t>
            </w:r>
          </w:p>
        </w:tc>
      </w:tr>
      <w:tr w:rsidR="00117B5A" w:rsidRPr="00972DAD" w14:paraId="607B3735" w14:textId="77777777" w:rsidTr="00820A4F">
        <w:trPr>
          <w:trHeight w:val="284"/>
        </w:trPr>
        <w:tc>
          <w:tcPr>
            <w:tcW w:w="9918" w:type="dxa"/>
            <w:gridSpan w:val="6"/>
            <w:vAlign w:val="center"/>
          </w:tcPr>
          <w:p w14:paraId="0F98B944"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710824DD" w14:textId="77777777" w:rsidR="00000000" w:rsidRPr="00AF4519" w:rsidRDefault="00000000" w:rsidP="00215904">
            <w:pPr>
              <w:spacing w:after="0" w:line="240" w:lineRule="auto"/>
              <w:jc w:val="both"/>
              <w:rPr>
                <w:rFonts w:ascii="Times New Roman" w:hAnsi="Times New Roman"/>
              </w:rPr>
            </w:pPr>
          </w:p>
        </w:tc>
      </w:tr>
      <w:tr w:rsidR="00117B5A" w:rsidRPr="00972DAD" w14:paraId="1D6270C0" w14:textId="77777777" w:rsidTr="00820A4F">
        <w:trPr>
          <w:trHeight w:val="284"/>
        </w:trPr>
        <w:tc>
          <w:tcPr>
            <w:tcW w:w="6516" w:type="dxa"/>
            <w:gridSpan w:val="4"/>
            <w:vAlign w:val="center"/>
          </w:tcPr>
          <w:p w14:paraId="7201CF15"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4A7248DF"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42</w:t>
            </w:r>
          </w:p>
        </w:tc>
      </w:tr>
      <w:tr w:rsidR="004D2236" w:rsidRPr="00972DAD" w14:paraId="6951F666" w14:textId="77777777" w:rsidTr="00820A4F">
        <w:trPr>
          <w:trHeight w:val="284"/>
        </w:trPr>
        <w:tc>
          <w:tcPr>
            <w:tcW w:w="6516" w:type="dxa"/>
            <w:gridSpan w:val="4"/>
            <w:vAlign w:val="center"/>
          </w:tcPr>
          <w:p w14:paraId="648C322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716C785A"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100</w:t>
            </w:r>
          </w:p>
        </w:tc>
      </w:tr>
      <w:tr w:rsidR="004D2236" w:rsidRPr="00972DAD" w14:paraId="4859D191" w14:textId="77777777" w:rsidTr="00820A4F">
        <w:trPr>
          <w:trHeight w:val="284"/>
        </w:trPr>
        <w:tc>
          <w:tcPr>
            <w:tcW w:w="6516" w:type="dxa"/>
            <w:gridSpan w:val="4"/>
            <w:vAlign w:val="center"/>
          </w:tcPr>
          <w:p w14:paraId="0866A1DE"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645C69F5" w14:textId="77777777" w:rsidR="00000000" w:rsidRPr="00AF4519" w:rsidRDefault="00000000" w:rsidP="006E5CE0">
            <w:pPr>
              <w:spacing w:after="0" w:line="240" w:lineRule="auto"/>
              <w:jc w:val="right"/>
              <w:rPr>
                <w:rFonts w:ascii="Times New Roman" w:hAnsi="Times New Roman"/>
              </w:rPr>
            </w:pPr>
            <w:r w:rsidRPr="00AF4519">
              <w:rPr>
                <w:rFonts w:ascii="Cambria" w:hAnsi="Cambria"/>
                <w:sz w:val="20"/>
                <w:szCs w:val="20"/>
              </w:rPr>
              <w:t>4</w:t>
            </w:r>
          </w:p>
        </w:tc>
      </w:tr>
    </w:tbl>
    <w:p w14:paraId="38C9814A"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2571D70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4E90A15B" w14:textId="77777777" w:rsidTr="00820A4F">
        <w:trPr>
          <w:trHeight w:val="284"/>
        </w:trPr>
        <w:tc>
          <w:tcPr>
            <w:tcW w:w="1844" w:type="dxa"/>
            <w:vAlign w:val="center"/>
          </w:tcPr>
          <w:p w14:paraId="1B5273D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4532F292" w14:textId="77777777" w:rsidR="00000000" w:rsidRPr="00AF4519" w:rsidRDefault="00000000" w:rsidP="00215904">
            <w:pPr>
              <w:numPr>
                <w:ilvl w:val="0"/>
                <w:numId w:val="8"/>
              </w:numPr>
              <w:spacing w:after="0" w:line="240" w:lineRule="auto"/>
              <w:jc w:val="both"/>
              <w:rPr>
                <w:rFonts w:ascii="Times New Roman" w:hAnsi="Times New Roman"/>
              </w:rPr>
            </w:pPr>
            <w:r w:rsidRPr="00AF4519">
              <w:rPr>
                <w:rFonts w:ascii="Cambria" w:hAnsi="Cambria"/>
                <w:sz w:val="20"/>
                <w:szCs w:val="20"/>
              </w:rPr>
              <w:t>Nu este cazul</w:t>
            </w:r>
          </w:p>
        </w:tc>
      </w:tr>
      <w:tr w:rsidR="00221B6D" w:rsidRPr="00972DAD" w14:paraId="36408277" w14:textId="77777777" w:rsidTr="00820A4F">
        <w:trPr>
          <w:trHeight w:val="284"/>
        </w:trPr>
        <w:tc>
          <w:tcPr>
            <w:tcW w:w="1844" w:type="dxa"/>
            <w:vAlign w:val="center"/>
          </w:tcPr>
          <w:p w14:paraId="1D8B037E"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7911ADAB" w14:textId="77777777" w:rsidR="00000000" w:rsidRPr="00AF4519" w:rsidRDefault="00000000" w:rsidP="00215904">
            <w:pPr>
              <w:numPr>
                <w:ilvl w:val="0"/>
                <w:numId w:val="8"/>
              </w:numPr>
              <w:spacing w:after="0" w:line="240" w:lineRule="auto"/>
              <w:jc w:val="both"/>
              <w:rPr>
                <w:rFonts w:ascii="Times New Roman" w:hAnsi="Times New Roman"/>
              </w:rPr>
            </w:pPr>
            <w:r w:rsidRPr="00AF4519">
              <w:rPr>
                <w:rFonts w:ascii="Cambria" w:hAnsi="Cambria"/>
                <w:sz w:val="20"/>
                <w:szCs w:val="20"/>
              </w:rPr>
              <w:t>Nu este cazul</w:t>
            </w:r>
          </w:p>
        </w:tc>
      </w:tr>
    </w:tbl>
    <w:p w14:paraId="63D9E71F"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9846C93"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67B7E6FD" w14:textId="77777777" w:rsidTr="00820A4F">
        <w:trPr>
          <w:trHeight w:val="284"/>
        </w:trPr>
        <w:tc>
          <w:tcPr>
            <w:tcW w:w="4395" w:type="dxa"/>
            <w:vAlign w:val="center"/>
          </w:tcPr>
          <w:p w14:paraId="284614DA"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239AB3AF" w14:textId="015BD029"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t xml:space="preserve">Conform regulamentelor UBB, FSPAC și legislației din domeniul învățământului UBB, prezența la curs </w:t>
            </w:r>
            <w:r w:rsidRPr="00AF4519">
              <w:rPr>
                <w:rFonts w:ascii="Cambria" w:hAnsi="Cambria"/>
                <w:sz w:val="20"/>
                <w:szCs w:val="20"/>
              </w:rPr>
              <w:t>este obligatorie</w:t>
            </w:r>
            <w:r w:rsidR="00DE72A9">
              <w:rPr>
                <w:rFonts w:ascii="Cambria" w:hAnsi="Cambria"/>
                <w:sz w:val="20"/>
                <w:szCs w:val="20"/>
              </w:rPr>
              <w:t xml:space="preserve"> într-un procent stabilit de profesorul titular și reprezintă</w:t>
            </w:r>
            <w:r w:rsidRPr="00AF4519">
              <w:rPr>
                <w:rFonts w:ascii="Cambria" w:hAnsi="Cambria"/>
                <w:sz w:val="20"/>
                <w:szCs w:val="20"/>
              </w:rPr>
              <w:t xml:space="preserve"> condiție de promovare a cursului. </w:t>
            </w:r>
          </w:p>
          <w:p w14:paraId="00EBF4CE" w14:textId="77777777"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lastRenderedPageBreak/>
              <w:t xml:space="preserve">Materia predată de profesor la curs constituie parte integrantă din materia de examen, complementară cu bibliografia transmisă studenților și prevăzută în fișa disciplinei. </w:t>
            </w:r>
          </w:p>
          <w:p w14:paraId="771B2719" w14:textId="77777777"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t>Cursu</w:t>
            </w:r>
            <w:r w:rsidRPr="00AF4519">
              <w:rPr>
                <w:rFonts w:ascii="Cambria" w:hAnsi="Cambria"/>
                <w:sz w:val="20"/>
                <w:szCs w:val="20"/>
              </w:rPr>
              <w:t xml:space="preserve">l este organizat </w:t>
            </w:r>
            <w:r w:rsidRPr="00AF4519">
              <w:rPr>
                <w:rFonts w:ascii="Cambria" w:hAnsi="Cambria"/>
                <w:sz w:val="20"/>
                <w:szCs w:val="20"/>
              </w:rPr>
              <w:t xml:space="preserve">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4B1A5CE6" w14:textId="77777777" w:rsidTr="00820A4F">
        <w:trPr>
          <w:trHeight w:val="284"/>
        </w:trPr>
        <w:tc>
          <w:tcPr>
            <w:tcW w:w="4395" w:type="dxa"/>
            <w:vAlign w:val="center"/>
          </w:tcPr>
          <w:p w14:paraId="15255580"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44DBDF4" w14:textId="0CFBF42B"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t xml:space="preserve">Conform cerințelor cursului, prezența la seminar este obligatorie în proporție de 75% din totalul </w:t>
            </w:r>
            <w:r w:rsidRPr="00AF4519">
              <w:rPr>
                <w:rFonts w:ascii="Cambria" w:hAnsi="Cambria"/>
                <w:sz w:val="20"/>
                <w:szCs w:val="20"/>
              </w:rPr>
              <w:t>întâlnirilor de seminar</w:t>
            </w:r>
            <w:r w:rsidRPr="00AF4519">
              <w:rPr>
                <w:rFonts w:ascii="Cambria" w:hAnsi="Cambria"/>
                <w:sz w:val="20"/>
                <w:szCs w:val="20"/>
              </w:rPr>
              <w:t xml:space="preserve"> de pe parcursul semestrului</w:t>
            </w:r>
            <w:r w:rsidR="00DE72A9">
              <w:rPr>
                <w:rFonts w:ascii="Cambria" w:hAnsi="Cambria"/>
                <w:sz w:val="20"/>
                <w:szCs w:val="20"/>
              </w:rPr>
              <w:t xml:space="preserve">, iar </w:t>
            </w:r>
            <w:r w:rsidR="00DE72A9" w:rsidRPr="00DE72A9">
              <w:rPr>
                <w:rFonts w:ascii="Cambria" w:hAnsi="Cambria"/>
                <w:sz w:val="20"/>
                <w:szCs w:val="20"/>
              </w:rPr>
              <w:t xml:space="preserve">prezența la </w:t>
            </w:r>
            <w:r w:rsidR="00DE72A9">
              <w:rPr>
                <w:rFonts w:ascii="Cambria" w:hAnsi="Cambria"/>
                <w:sz w:val="20"/>
                <w:szCs w:val="20"/>
              </w:rPr>
              <w:t>curs</w:t>
            </w:r>
            <w:r w:rsidR="00DE72A9" w:rsidRPr="00DE72A9">
              <w:rPr>
                <w:rFonts w:ascii="Cambria" w:hAnsi="Cambria"/>
                <w:sz w:val="20"/>
                <w:szCs w:val="20"/>
              </w:rPr>
              <w:t xml:space="preserve"> este obligatorie în proporție de 5</w:t>
            </w:r>
            <w:r w:rsidR="00DE72A9">
              <w:rPr>
                <w:rFonts w:ascii="Cambria" w:hAnsi="Cambria"/>
                <w:sz w:val="20"/>
                <w:szCs w:val="20"/>
              </w:rPr>
              <w:t>0</w:t>
            </w:r>
            <w:r w:rsidR="00DE72A9" w:rsidRPr="00DE72A9">
              <w:rPr>
                <w:rFonts w:ascii="Cambria" w:hAnsi="Cambria"/>
                <w:sz w:val="20"/>
                <w:szCs w:val="20"/>
              </w:rPr>
              <w:t xml:space="preserve">% din totalul întâlnirilor de </w:t>
            </w:r>
            <w:r w:rsidR="00DE72A9">
              <w:rPr>
                <w:rFonts w:ascii="Cambria" w:hAnsi="Cambria"/>
                <w:sz w:val="20"/>
                <w:szCs w:val="20"/>
              </w:rPr>
              <w:t>curs</w:t>
            </w:r>
            <w:r w:rsidR="00DE72A9" w:rsidRPr="00DE72A9">
              <w:rPr>
                <w:rFonts w:ascii="Cambria" w:hAnsi="Cambria"/>
                <w:sz w:val="20"/>
                <w:szCs w:val="20"/>
              </w:rPr>
              <w:t xml:space="preserve"> de pe parcursul semestrului</w:t>
            </w:r>
            <w:r w:rsidRPr="00AF4519">
              <w:rPr>
                <w:rFonts w:ascii="Cambria" w:hAnsi="Cambria"/>
                <w:sz w:val="20"/>
                <w:szCs w:val="20"/>
              </w:rPr>
              <w:t xml:space="preserve">. Îndeplinirea </w:t>
            </w:r>
            <w:r w:rsidR="00DE72A9">
              <w:rPr>
                <w:rFonts w:ascii="Cambria" w:hAnsi="Cambria"/>
                <w:sz w:val="20"/>
                <w:szCs w:val="20"/>
              </w:rPr>
              <w:t>ambelor criterii</w:t>
            </w:r>
            <w:r w:rsidRPr="00AF4519">
              <w:rPr>
                <w:rFonts w:ascii="Cambria" w:hAnsi="Cambria"/>
                <w:sz w:val="20"/>
                <w:szCs w:val="20"/>
              </w:rPr>
              <w:t xml:space="preserve"> de prezență este condiție obligatorie de intrare în examen.</w:t>
            </w:r>
          </w:p>
          <w:p w14:paraId="457D2B28" w14:textId="77777777"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6DED7E7C" w14:textId="77777777" w:rsidR="00000000" w:rsidRPr="00AF4519" w:rsidRDefault="00000000" w:rsidP="00B702FD">
            <w:pPr>
              <w:numPr>
                <w:ilvl w:val="0"/>
                <w:numId w:val="8"/>
              </w:numPr>
              <w:spacing w:after="0" w:line="240" w:lineRule="auto"/>
              <w:jc w:val="both"/>
              <w:rPr>
                <w:rFonts w:ascii="Times New Roman" w:hAnsi="Times New Roman"/>
              </w:rPr>
            </w:pPr>
            <w:r w:rsidRPr="00AF4519">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4D6AB527"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11B46B98"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28AE6045" w14:textId="77777777" w:rsidTr="0055138F">
        <w:trPr>
          <w:cantSplit/>
          <w:trHeight w:val="397"/>
        </w:trPr>
        <w:tc>
          <w:tcPr>
            <w:tcW w:w="10491" w:type="dxa"/>
            <w:gridSpan w:val="2"/>
            <w:vAlign w:val="center"/>
          </w:tcPr>
          <w:p w14:paraId="51905233"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73B0061E" w14:textId="77777777" w:rsidTr="0037232C">
        <w:trPr>
          <w:cantSplit/>
          <w:trHeight w:val="397"/>
        </w:trPr>
        <w:tc>
          <w:tcPr>
            <w:tcW w:w="1419" w:type="dxa"/>
            <w:vAlign w:val="center"/>
          </w:tcPr>
          <w:p w14:paraId="44B00691"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2FF8B7CD"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1F5BAA71" w14:textId="77777777" w:rsidTr="0037232C">
        <w:trPr>
          <w:cantSplit/>
          <w:trHeight w:val="397"/>
        </w:trPr>
        <w:tc>
          <w:tcPr>
            <w:tcW w:w="1419" w:type="dxa"/>
            <w:vAlign w:val="center"/>
          </w:tcPr>
          <w:p w14:paraId="42E79426"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492B5B55"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12DEF4F9" w14:textId="77777777" w:rsidTr="0037232C">
        <w:trPr>
          <w:cantSplit/>
          <w:trHeight w:val="397"/>
        </w:trPr>
        <w:tc>
          <w:tcPr>
            <w:tcW w:w="1419" w:type="dxa"/>
            <w:vAlign w:val="center"/>
          </w:tcPr>
          <w:p w14:paraId="1AA66D5F"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7DBE9173"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23656AD6" w14:textId="77777777" w:rsidTr="0037232C">
        <w:trPr>
          <w:cantSplit/>
          <w:trHeight w:val="397"/>
        </w:trPr>
        <w:tc>
          <w:tcPr>
            <w:tcW w:w="1419" w:type="dxa"/>
            <w:vAlign w:val="center"/>
          </w:tcPr>
          <w:p w14:paraId="0E68A23E"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5F24D753"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64A91460" w14:textId="77777777" w:rsidTr="0037232C">
        <w:trPr>
          <w:cantSplit/>
          <w:trHeight w:val="397"/>
        </w:trPr>
        <w:tc>
          <w:tcPr>
            <w:tcW w:w="1419" w:type="dxa"/>
            <w:vAlign w:val="center"/>
          </w:tcPr>
          <w:p w14:paraId="04C06BDD"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64F6A1C6"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6310D119" w14:textId="77777777" w:rsidTr="0037232C">
        <w:trPr>
          <w:cantSplit/>
          <w:trHeight w:val="397"/>
        </w:trPr>
        <w:tc>
          <w:tcPr>
            <w:tcW w:w="1419" w:type="dxa"/>
            <w:vAlign w:val="center"/>
          </w:tcPr>
          <w:p w14:paraId="457F92D9"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4A315EDB"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3AF9C1C8" w14:textId="77777777" w:rsidTr="0037232C">
        <w:trPr>
          <w:cantSplit/>
          <w:trHeight w:val="397"/>
        </w:trPr>
        <w:tc>
          <w:tcPr>
            <w:tcW w:w="1419" w:type="dxa"/>
            <w:vAlign w:val="center"/>
          </w:tcPr>
          <w:p w14:paraId="1732883F"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08A19C67"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056FACD0" w14:textId="77777777" w:rsidTr="0055138F">
        <w:trPr>
          <w:cantSplit/>
          <w:trHeight w:val="397"/>
        </w:trPr>
        <w:tc>
          <w:tcPr>
            <w:tcW w:w="10491" w:type="dxa"/>
            <w:gridSpan w:val="2"/>
            <w:vAlign w:val="center"/>
          </w:tcPr>
          <w:p w14:paraId="1A8BEF7F"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314EEE62" w14:textId="77777777" w:rsidTr="0037232C">
        <w:trPr>
          <w:cantSplit/>
          <w:trHeight w:val="397"/>
        </w:trPr>
        <w:tc>
          <w:tcPr>
            <w:tcW w:w="1419" w:type="dxa"/>
            <w:vAlign w:val="center"/>
          </w:tcPr>
          <w:p w14:paraId="28455A97"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07B12116"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4CD303D3" w14:textId="77777777" w:rsidTr="0037232C">
        <w:trPr>
          <w:cantSplit/>
          <w:trHeight w:val="397"/>
        </w:trPr>
        <w:tc>
          <w:tcPr>
            <w:tcW w:w="1419" w:type="dxa"/>
            <w:vAlign w:val="center"/>
          </w:tcPr>
          <w:p w14:paraId="3C1BF194"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170F9BA7"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10C612EE" w14:textId="77777777" w:rsidTr="00F664E8">
        <w:trPr>
          <w:cantSplit/>
          <w:trHeight w:val="397"/>
        </w:trPr>
        <w:tc>
          <w:tcPr>
            <w:tcW w:w="1419" w:type="dxa"/>
          </w:tcPr>
          <w:p w14:paraId="56468B4B"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2</w:t>
            </w:r>
          </w:p>
        </w:tc>
        <w:tc>
          <w:tcPr>
            <w:tcW w:w="9072" w:type="dxa"/>
            <w:vAlign w:val="center"/>
          </w:tcPr>
          <w:p w14:paraId="6B5AADAF"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2B9B1BC9" w14:textId="77777777" w:rsidTr="00F664E8">
        <w:trPr>
          <w:cantSplit/>
          <w:trHeight w:val="397"/>
        </w:trPr>
        <w:tc>
          <w:tcPr>
            <w:tcW w:w="1419" w:type="dxa"/>
          </w:tcPr>
          <w:p w14:paraId="19D0EDC9"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7F3EE9C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40A5BAEF" w14:textId="77777777" w:rsidTr="00F664E8">
        <w:trPr>
          <w:cantSplit/>
          <w:trHeight w:val="397"/>
        </w:trPr>
        <w:tc>
          <w:tcPr>
            <w:tcW w:w="1419" w:type="dxa"/>
          </w:tcPr>
          <w:p w14:paraId="7885B32D"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3C37B84A"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5BDC09E7" w14:textId="77777777" w:rsidTr="00F664E8">
        <w:trPr>
          <w:cantSplit/>
          <w:trHeight w:val="397"/>
        </w:trPr>
        <w:tc>
          <w:tcPr>
            <w:tcW w:w="1419" w:type="dxa"/>
          </w:tcPr>
          <w:p w14:paraId="31014AAD"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199A9F4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6C4CD5E4" w14:textId="77777777" w:rsidTr="00F664E8">
        <w:trPr>
          <w:cantSplit/>
          <w:trHeight w:val="397"/>
        </w:trPr>
        <w:tc>
          <w:tcPr>
            <w:tcW w:w="1419" w:type="dxa"/>
          </w:tcPr>
          <w:p w14:paraId="2374D0D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537C8D7D"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43F73788" w14:textId="77777777" w:rsidTr="00F664E8">
        <w:trPr>
          <w:cantSplit/>
          <w:trHeight w:val="397"/>
        </w:trPr>
        <w:tc>
          <w:tcPr>
            <w:tcW w:w="1419" w:type="dxa"/>
          </w:tcPr>
          <w:p w14:paraId="5AB671BB"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2435EDF9"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7E1A4095" w14:textId="77777777" w:rsidR="00091CED" w:rsidRDefault="00091CED" w:rsidP="0037232C">
      <w:pPr>
        <w:spacing w:after="0"/>
        <w:ind w:hanging="425"/>
        <w:rPr>
          <w:rFonts w:ascii="Cambria" w:hAnsi="Cambria"/>
          <w:b/>
          <w:sz w:val="20"/>
          <w:szCs w:val="20"/>
        </w:rPr>
      </w:pPr>
    </w:p>
    <w:p w14:paraId="502C8EB6"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3821BED0" w14:textId="77777777" w:rsidTr="0073566C">
        <w:trPr>
          <w:cantSplit/>
          <w:trHeight w:val="397"/>
        </w:trPr>
        <w:tc>
          <w:tcPr>
            <w:tcW w:w="10491" w:type="dxa"/>
            <w:gridSpan w:val="3"/>
            <w:vAlign w:val="center"/>
          </w:tcPr>
          <w:p w14:paraId="586BBC40"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18A6BC78" w14:textId="77777777" w:rsidTr="0078208B">
        <w:trPr>
          <w:cantSplit/>
          <w:trHeight w:val="397"/>
        </w:trPr>
        <w:tc>
          <w:tcPr>
            <w:tcW w:w="1419" w:type="dxa"/>
            <w:vAlign w:val="center"/>
          </w:tcPr>
          <w:p w14:paraId="01A20A0F"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4068826B"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046019B8"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75C7546C"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7AFEB65B"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453083FC" w14:textId="77777777" w:rsidTr="0078208B">
        <w:trPr>
          <w:cantSplit/>
          <w:trHeight w:val="397"/>
        </w:trPr>
        <w:tc>
          <w:tcPr>
            <w:tcW w:w="1419" w:type="dxa"/>
            <w:vAlign w:val="center"/>
          </w:tcPr>
          <w:p w14:paraId="4F99015D"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3BD62859"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21D6B6D3"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2321D12B" w14:textId="77777777" w:rsidTr="0078208B">
        <w:trPr>
          <w:cantSplit/>
          <w:trHeight w:val="397"/>
        </w:trPr>
        <w:tc>
          <w:tcPr>
            <w:tcW w:w="1419" w:type="dxa"/>
            <w:vAlign w:val="center"/>
          </w:tcPr>
          <w:p w14:paraId="71443163"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602790CF"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68EB3A20"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138C876B" w14:textId="77777777" w:rsidTr="0078208B">
        <w:trPr>
          <w:cantSplit/>
          <w:trHeight w:val="397"/>
        </w:trPr>
        <w:tc>
          <w:tcPr>
            <w:tcW w:w="1419" w:type="dxa"/>
            <w:vAlign w:val="center"/>
          </w:tcPr>
          <w:p w14:paraId="6362158B"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44E154CE"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137F3E7A"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4EE272EB" w14:textId="77777777" w:rsidTr="0078208B">
        <w:trPr>
          <w:cantSplit/>
          <w:trHeight w:val="397"/>
        </w:trPr>
        <w:tc>
          <w:tcPr>
            <w:tcW w:w="1419" w:type="dxa"/>
            <w:vAlign w:val="center"/>
          </w:tcPr>
          <w:p w14:paraId="1133D716"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0CCF17D9"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7FD2A3CA"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44A878F7" w14:textId="77777777" w:rsidTr="0078208B">
        <w:trPr>
          <w:cantSplit/>
          <w:trHeight w:val="397"/>
        </w:trPr>
        <w:tc>
          <w:tcPr>
            <w:tcW w:w="1419" w:type="dxa"/>
            <w:vAlign w:val="center"/>
          </w:tcPr>
          <w:p w14:paraId="605F88FF"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4C17807E"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3CA94428"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6D0F3CAF" w14:textId="77777777" w:rsidTr="0078208B">
        <w:trPr>
          <w:cantSplit/>
          <w:trHeight w:val="397"/>
        </w:trPr>
        <w:tc>
          <w:tcPr>
            <w:tcW w:w="1419" w:type="dxa"/>
            <w:vAlign w:val="center"/>
          </w:tcPr>
          <w:p w14:paraId="0E356BAF"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3270C4C8"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2B3A0CF1"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7C97FC2F" w14:textId="77777777" w:rsidR="00996E5F" w:rsidRDefault="00996E5F" w:rsidP="00996E5F">
      <w:pPr>
        <w:spacing w:after="0"/>
        <w:rPr>
          <w:rFonts w:ascii="Cambria" w:hAnsi="Cambria"/>
          <w:b/>
          <w:sz w:val="20"/>
          <w:szCs w:val="20"/>
        </w:rPr>
      </w:pPr>
    </w:p>
    <w:p w14:paraId="6DB28597"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8CF005E" w14:textId="77777777" w:rsidTr="002C22AA">
        <w:trPr>
          <w:cantSplit/>
          <w:trHeight w:val="402"/>
        </w:trPr>
        <w:tc>
          <w:tcPr>
            <w:tcW w:w="10491" w:type="dxa"/>
            <w:vAlign w:val="center"/>
          </w:tcPr>
          <w:p w14:paraId="74BBEF0F"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13AE6F8C" w14:textId="77777777" w:rsidTr="002C22AA">
        <w:trPr>
          <w:cantSplit/>
          <w:trHeight w:val="402"/>
        </w:trPr>
        <w:tc>
          <w:tcPr>
            <w:tcW w:w="10491" w:type="dxa"/>
            <w:vAlign w:val="center"/>
          </w:tcPr>
          <w:p w14:paraId="684E01F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0442C436" w14:textId="77777777" w:rsidTr="002C22AA">
        <w:trPr>
          <w:cantSplit/>
          <w:trHeight w:val="402"/>
        </w:trPr>
        <w:tc>
          <w:tcPr>
            <w:tcW w:w="10491" w:type="dxa"/>
            <w:vAlign w:val="center"/>
          </w:tcPr>
          <w:p w14:paraId="25FA094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6495A7C5" w14:textId="77777777" w:rsidTr="002C22AA">
        <w:trPr>
          <w:cantSplit/>
          <w:trHeight w:val="402"/>
        </w:trPr>
        <w:tc>
          <w:tcPr>
            <w:tcW w:w="10491" w:type="dxa"/>
            <w:vAlign w:val="center"/>
          </w:tcPr>
          <w:p w14:paraId="106DEFD0"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57960DB4" w14:textId="77777777" w:rsidTr="002C22AA">
        <w:trPr>
          <w:cantSplit/>
          <w:trHeight w:val="402"/>
        </w:trPr>
        <w:tc>
          <w:tcPr>
            <w:tcW w:w="10491" w:type="dxa"/>
            <w:vAlign w:val="center"/>
          </w:tcPr>
          <w:p w14:paraId="5C522D0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23596D50" w14:textId="77777777" w:rsidTr="002C22AA">
        <w:trPr>
          <w:cantSplit/>
          <w:trHeight w:val="402"/>
        </w:trPr>
        <w:tc>
          <w:tcPr>
            <w:tcW w:w="10491" w:type="dxa"/>
            <w:vAlign w:val="center"/>
          </w:tcPr>
          <w:p w14:paraId="32989A0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3830B610" w14:textId="77777777" w:rsidTr="002C22AA">
        <w:trPr>
          <w:cantSplit/>
          <w:trHeight w:val="402"/>
        </w:trPr>
        <w:tc>
          <w:tcPr>
            <w:tcW w:w="10491" w:type="dxa"/>
            <w:vAlign w:val="center"/>
          </w:tcPr>
          <w:p w14:paraId="38C3521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102B326A" w14:textId="77777777" w:rsidTr="00A5032D">
        <w:trPr>
          <w:cantSplit/>
          <w:trHeight w:val="402"/>
        </w:trPr>
        <w:tc>
          <w:tcPr>
            <w:tcW w:w="10491" w:type="dxa"/>
            <w:vAlign w:val="center"/>
          </w:tcPr>
          <w:p w14:paraId="3FC553C3"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77E2D19" w14:textId="77777777" w:rsidTr="00A5032D">
        <w:trPr>
          <w:cantSplit/>
          <w:trHeight w:val="402"/>
        </w:trPr>
        <w:tc>
          <w:tcPr>
            <w:tcW w:w="10491" w:type="dxa"/>
            <w:vAlign w:val="center"/>
          </w:tcPr>
          <w:p w14:paraId="6439C66D"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11A1CCF7" w14:textId="77777777" w:rsidTr="00A5032D">
        <w:trPr>
          <w:cantSplit/>
          <w:trHeight w:val="402"/>
        </w:trPr>
        <w:tc>
          <w:tcPr>
            <w:tcW w:w="10491" w:type="dxa"/>
            <w:vAlign w:val="center"/>
          </w:tcPr>
          <w:p w14:paraId="5E94E854"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5B723B41" w14:textId="77777777" w:rsidTr="00A5032D">
        <w:trPr>
          <w:cantSplit/>
          <w:trHeight w:val="402"/>
        </w:trPr>
        <w:tc>
          <w:tcPr>
            <w:tcW w:w="10491" w:type="dxa"/>
            <w:vAlign w:val="center"/>
          </w:tcPr>
          <w:p w14:paraId="0740C92B"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762FC876" w14:textId="77777777" w:rsidTr="00A5032D">
        <w:trPr>
          <w:cantSplit/>
          <w:trHeight w:val="402"/>
        </w:trPr>
        <w:tc>
          <w:tcPr>
            <w:tcW w:w="10491" w:type="dxa"/>
            <w:vAlign w:val="center"/>
          </w:tcPr>
          <w:p w14:paraId="48581523"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4CF963AF" w14:textId="77777777" w:rsidTr="00A5032D">
        <w:trPr>
          <w:cantSplit/>
          <w:trHeight w:val="402"/>
        </w:trPr>
        <w:tc>
          <w:tcPr>
            <w:tcW w:w="10491" w:type="dxa"/>
            <w:vAlign w:val="center"/>
          </w:tcPr>
          <w:p w14:paraId="222A5486"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2F00C1F3" w14:textId="77777777" w:rsidTr="00A5032D">
        <w:trPr>
          <w:cantSplit/>
          <w:trHeight w:val="402"/>
        </w:trPr>
        <w:tc>
          <w:tcPr>
            <w:tcW w:w="10491" w:type="dxa"/>
            <w:vAlign w:val="center"/>
          </w:tcPr>
          <w:p w14:paraId="16720399"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B1D580D" w14:textId="77777777" w:rsidR="00BA46D7" w:rsidRDefault="00BA46D7" w:rsidP="002A3A93">
      <w:pPr>
        <w:spacing w:after="0"/>
        <w:ind w:hanging="426"/>
        <w:rPr>
          <w:rFonts w:ascii="Cambria" w:hAnsi="Cambria"/>
          <w:b/>
          <w:sz w:val="20"/>
          <w:szCs w:val="20"/>
        </w:rPr>
      </w:pPr>
    </w:p>
    <w:p w14:paraId="3FC7BD38"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62F225F8" w14:textId="77777777" w:rsidTr="007730F9">
        <w:tc>
          <w:tcPr>
            <w:tcW w:w="3779" w:type="dxa"/>
            <w:vAlign w:val="center"/>
          </w:tcPr>
          <w:p w14:paraId="6CB2E6A8"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2647A8A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261DDE9E"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Fonts w:ascii="Cambria" w:eastAsia="Calibri" w:hAnsi="Cambria" w:cs="Times New Roman"/>
                <w:b/>
                <w:kern w:val="0"/>
                <w:sz w:val="20"/>
                <w:szCs w:val="20"/>
              </w:rPr>
              <w:footnoteReference w:id="3"/>
            </w:r>
          </w:p>
        </w:tc>
      </w:tr>
      <w:tr w:rsidR="008C28C6" w:rsidRPr="002A3A93" w14:paraId="02559E1D" w14:textId="77777777" w:rsidTr="007730F9">
        <w:trPr>
          <w:cantSplit/>
        </w:trPr>
        <w:tc>
          <w:tcPr>
            <w:tcW w:w="3779" w:type="dxa"/>
            <w:vAlign w:val="center"/>
          </w:tcPr>
          <w:p w14:paraId="7EA77B60" w14:textId="77777777" w:rsidR="000F6334" w:rsidRDefault="00000000">
            <w:pPr>
              <w:spacing w:after="0" w:line="240" w:lineRule="auto"/>
              <w:jc w:val="both"/>
            </w:pPr>
            <w:r>
              <w:rPr>
                <w:rFonts w:ascii="Cambria" w:hAnsi="Cambria"/>
                <w:sz w:val="20"/>
              </w:rPr>
              <w:t>Săptămâna 1.</w:t>
            </w:r>
          </w:p>
          <w:p w14:paraId="7A34FB5F" w14:textId="77777777" w:rsidR="000F6334" w:rsidRDefault="000F6334">
            <w:pPr>
              <w:spacing w:after="0" w:line="240" w:lineRule="auto"/>
              <w:jc w:val="both"/>
            </w:pPr>
          </w:p>
          <w:p w14:paraId="5D9C621F" w14:textId="77777777" w:rsidR="000F6334" w:rsidRDefault="00000000">
            <w:pPr>
              <w:spacing w:after="0" w:line="240" w:lineRule="auto"/>
              <w:jc w:val="both"/>
            </w:pPr>
            <w:r>
              <w:rPr>
                <w:rFonts w:ascii="Cambria" w:hAnsi="Cambria"/>
                <w:b/>
                <w:sz w:val="20"/>
              </w:rPr>
              <w:t>Ce este leadershipul? Definiții și delimitări conceptuale.</w:t>
            </w:r>
            <w:r>
              <w:rPr>
                <w:rFonts w:ascii="Cambria" w:hAnsi="Cambria"/>
                <w:sz w:val="20"/>
              </w:rPr>
              <w:t xml:space="preserve"> Leadershipul ca proces de influență desfășurat în cadrul unui grup și orientat către atingerea unor obiective comune. Leadership ca proces versus leadership ca trăsătură. Leadership formal și leadership emergent. Distincția dintre leadership și management.</w:t>
            </w:r>
          </w:p>
        </w:tc>
        <w:tc>
          <w:tcPr>
            <w:tcW w:w="3420" w:type="dxa"/>
            <w:vAlign w:val="center"/>
          </w:tcPr>
          <w:p w14:paraId="536D2DC8" w14:textId="77777777" w:rsidR="000F6334" w:rsidRDefault="00000000">
            <w:pPr>
              <w:spacing w:after="0" w:line="240" w:lineRule="auto"/>
              <w:jc w:val="both"/>
            </w:pPr>
            <w:r>
              <w:rPr>
                <w:rFonts w:ascii="Cambria" w:hAnsi="Cambria"/>
                <w:sz w:val="20"/>
              </w:rPr>
              <w:t>Prelegere și discuție interactivă ghidată de profesor, cu implicarea studenților.</w:t>
            </w:r>
          </w:p>
        </w:tc>
        <w:tc>
          <w:tcPr>
            <w:tcW w:w="3292" w:type="dxa"/>
            <w:vAlign w:val="center"/>
          </w:tcPr>
          <w:p w14:paraId="1E82286D" w14:textId="77777777" w:rsidR="000F6334" w:rsidRDefault="00000000">
            <w:pPr>
              <w:spacing w:after="0" w:line="240" w:lineRule="auto"/>
              <w:jc w:val="both"/>
            </w:pPr>
            <w:r>
              <w:rPr>
                <w:rFonts w:ascii="Cambria" w:hAnsi="Cambria"/>
                <w:sz w:val="20"/>
              </w:rPr>
              <w:t>Peter G. Northouse, Leadership: Theory and Practice, cap. 1, „Introduction”.</w:t>
            </w:r>
          </w:p>
        </w:tc>
      </w:tr>
      <w:tr w:rsidR="008C28C6" w:rsidRPr="002A3A93" w14:paraId="0B8B6C4E" w14:textId="77777777" w:rsidTr="007730F9">
        <w:trPr>
          <w:cantSplit/>
        </w:trPr>
        <w:tc>
          <w:tcPr>
            <w:tcW w:w="3779" w:type="dxa"/>
            <w:vAlign w:val="center"/>
          </w:tcPr>
          <w:p w14:paraId="299F8113" w14:textId="77777777" w:rsidR="000F6334" w:rsidRDefault="00000000">
            <w:pPr>
              <w:spacing w:after="0" w:line="240" w:lineRule="auto"/>
              <w:jc w:val="both"/>
            </w:pPr>
            <w:r>
              <w:rPr>
                <w:rFonts w:ascii="Cambria" w:hAnsi="Cambria"/>
                <w:sz w:val="20"/>
              </w:rPr>
              <w:t>Săptămâna 2.</w:t>
            </w:r>
          </w:p>
          <w:p w14:paraId="672774C4" w14:textId="77777777" w:rsidR="000F6334" w:rsidRDefault="000F6334">
            <w:pPr>
              <w:spacing w:after="0" w:line="240" w:lineRule="auto"/>
              <w:jc w:val="both"/>
            </w:pPr>
          </w:p>
          <w:p w14:paraId="6FB78341" w14:textId="77777777" w:rsidR="000F6334" w:rsidRDefault="00000000">
            <w:pPr>
              <w:spacing w:after="0" w:line="240" w:lineRule="auto"/>
              <w:jc w:val="both"/>
            </w:pPr>
            <w:r>
              <w:rPr>
                <w:rFonts w:ascii="Cambria" w:hAnsi="Cambria"/>
                <w:b/>
                <w:sz w:val="20"/>
              </w:rPr>
              <w:t>Leadership, notorietate și impact. Cine este considerat lider și de ce?</w:t>
            </w:r>
            <w:r>
              <w:rPr>
                <w:rFonts w:ascii="Cambria" w:hAnsi="Cambria"/>
                <w:sz w:val="20"/>
              </w:rPr>
              <w:t xml:space="preserve"> Distincția dintre leadership, faimă, succes personal, poziție formală și importanță istorică. Problematizarea atribuirii retrospective a etichetei de „lider” unor personalități istorice. Leadership eficient versus leadership bun. Impactul individual și caracterul colectiv al schimbării istorice.</w:t>
            </w:r>
          </w:p>
        </w:tc>
        <w:tc>
          <w:tcPr>
            <w:tcW w:w="3420" w:type="dxa"/>
            <w:vAlign w:val="center"/>
          </w:tcPr>
          <w:p w14:paraId="6E333EB6" w14:textId="77777777" w:rsidR="000F6334" w:rsidRDefault="00000000">
            <w:pPr>
              <w:spacing w:after="0" w:line="240" w:lineRule="auto"/>
              <w:jc w:val="both"/>
            </w:pPr>
            <w:r>
              <w:rPr>
                <w:rFonts w:ascii="Cambria" w:hAnsi="Cambria"/>
                <w:sz w:val="20"/>
              </w:rPr>
              <w:t>Prelegere, discuție interactivă și analiză comparativă de exemple istorice.</w:t>
            </w:r>
          </w:p>
        </w:tc>
        <w:tc>
          <w:tcPr>
            <w:tcW w:w="3292" w:type="dxa"/>
            <w:vAlign w:val="center"/>
          </w:tcPr>
          <w:p w14:paraId="3EF9ADC0" w14:textId="77777777" w:rsidR="000F6334" w:rsidRDefault="00000000">
            <w:pPr>
              <w:spacing w:after="0" w:line="240" w:lineRule="auto"/>
              <w:jc w:val="both"/>
            </w:pPr>
            <w:r>
              <w:rPr>
                <w:rFonts w:ascii="Cambria" w:hAnsi="Cambria"/>
                <w:sz w:val="20"/>
              </w:rPr>
              <w:t>Exemplele sunt utilizate pentru delimitarea conceptului, nu pentru clasificarea personalităților în „lideri buni” și „lideri răi”.</w:t>
            </w:r>
          </w:p>
        </w:tc>
      </w:tr>
      <w:tr w:rsidR="008C28C6" w:rsidRPr="002A3A93" w14:paraId="42E0B5F0" w14:textId="77777777" w:rsidTr="007730F9">
        <w:trPr>
          <w:cantSplit/>
        </w:trPr>
        <w:tc>
          <w:tcPr>
            <w:tcW w:w="3779" w:type="dxa"/>
            <w:vAlign w:val="center"/>
          </w:tcPr>
          <w:p w14:paraId="7EC69FBC" w14:textId="77777777" w:rsidR="000F6334" w:rsidRDefault="00000000">
            <w:pPr>
              <w:spacing w:after="0" w:line="240" w:lineRule="auto"/>
              <w:jc w:val="both"/>
            </w:pPr>
            <w:r>
              <w:rPr>
                <w:rFonts w:ascii="Cambria" w:hAnsi="Cambria"/>
                <w:sz w:val="20"/>
              </w:rPr>
              <w:lastRenderedPageBreak/>
              <w:t>Săptămâna 3.</w:t>
            </w:r>
          </w:p>
          <w:p w14:paraId="24EAE05E" w14:textId="77777777" w:rsidR="000F6334" w:rsidRDefault="000F6334">
            <w:pPr>
              <w:spacing w:after="0" w:line="240" w:lineRule="auto"/>
              <w:jc w:val="both"/>
            </w:pPr>
          </w:p>
          <w:p w14:paraId="61AE2D5E" w14:textId="77777777" w:rsidR="000F6334" w:rsidRDefault="00000000">
            <w:pPr>
              <w:spacing w:after="0" w:line="240" w:lineRule="auto"/>
              <w:jc w:val="both"/>
            </w:pPr>
            <w:r>
              <w:rPr>
                <w:rFonts w:ascii="Cambria" w:hAnsi="Cambria"/>
                <w:b/>
                <w:sz w:val="20"/>
              </w:rPr>
              <w:t>Leadership și putere. Cine poate face ce cui?</w:t>
            </w:r>
            <w:r>
              <w:rPr>
                <w:rFonts w:ascii="Cambria" w:hAnsi="Cambria"/>
                <w:sz w:val="20"/>
              </w:rPr>
              <w:t xml:space="preserve"> Influență, autoritate, coerciție, control asupra resurselor și capacitate de acțiune. Distincția dintre power-over, power-to și power-with. Caracterul expansionist al puterii și relația dintre puterea liderului și capacitatea de acțiune a celorlalți. Empowerment ca posibil rezultat al exercitării puterii.</w:t>
            </w:r>
          </w:p>
        </w:tc>
        <w:tc>
          <w:tcPr>
            <w:tcW w:w="3420" w:type="dxa"/>
            <w:vAlign w:val="center"/>
          </w:tcPr>
          <w:p w14:paraId="720F6A54" w14:textId="77777777" w:rsidR="000F6334" w:rsidRDefault="00000000">
            <w:pPr>
              <w:spacing w:after="0" w:line="240" w:lineRule="auto"/>
              <w:jc w:val="both"/>
            </w:pPr>
            <w:r>
              <w:rPr>
                <w:rFonts w:ascii="Cambria" w:hAnsi="Cambria"/>
                <w:sz w:val="20"/>
              </w:rPr>
              <w:t>Prelegere și discuție interactivă pe baza textelor teoretice.</w:t>
            </w:r>
          </w:p>
        </w:tc>
        <w:tc>
          <w:tcPr>
            <w:tcW w:w="3292" w:type="dxa"/>
            <w:vAlign w:val="center"/>
          </w:tcPr>
          <w:p w14:paraId="546F0A08" w14:textId="77777777" w:rsidR="000F6334" w:rsidRDefault="00000000">
            <w:pPr>
              <w:spacing w:after="0" w:line="240" w:lineRule="auto"/>
              <w:jc w:val="both"/>
            </w:pPr>
            <w:r>
              <w:rPr>
                <w:rFonts w:ascii="Cambria" w:hAnsi="Cambria"/>
                <w:sz w:val="20"/>
              </w:rPr>
              <w:t>Bertrand de Jouvenel, On Power, selecții; Pamela Pansardi &amp; Marianna Bindi, „The New Concepts of Power? Power-over, Power-to and Power-with”; Niccolò Machiavelli, Principele, selecții.</w:t>
            </w:r>
          </w:p>
        </w:tc>
      </w:tr>
      <w:tr w:rsidR="008C28C6" w:rsidRPr="002A3A93" w14:paraId="66C257B9" w14:textId="77777777" w:rsidTr="007730F9">
        <w:trPr>
          <w:cantSplit/>
        </w:trPr>
        <w:tc>
          <w:tcPr>
            <w:tcW w:w="3779" w:type="dxa"/>
            <w:vAlign w:val="center"/>
          </w:tcPr>
          <w:p w14:paraId="41B09AA5" w14:textId="77777777" w:rsidR="000F6334" w:rsidRDefault="00000000">
            <w:pPr>
              <w:spacing w:after="0" w:line="240" w:lineRule="auto"/>
              <w:jc w:val="both"/>
            </w:pPr>
            <w:r>
              <w:rPr>
                <w:rFonts w:ascii="Cambria" w:hAnsi="Cambria"/>
                <w:sz w:val="20"/>
              </w:rPr>
              <w:t>Săptămâna 4.</w:t>
            </w:r>
          </w:p>
          <w:p w14:paraId="2F297958" w14:textId="77777777" w:rsidR="000F6334" w:rsidRDefault="000F6334">
            <w:pPr>
              <w:spacing w:after="0" w:line="240" w:lineRule="auto"/>
              <w:jc w:val="both"/>
            </w:pPr>
          </w:p>
          <w:p w14:paraId="6520F0CB" w14:textId="77777777" w:rsidR="000F6334" w:rsidRDefault="00000000">
            <w:pPr>
              <w:spacing w:after="0" w:line="240" w:lineRule="auto"/>
              <w:jc w:val="both"/>
            </w:pPr>
            <w:r>
              <w:rPr>
                <w:rFonts w:ascii="Cambria" w:hAnsi="Cambria"/>
                <w:b/>
                <w:sz w:val="20"/>
              </w:rPr>
              <w:t>Ce înseamnă progresul? Leadership pentru ce și pentru cine?</w:t>
            </w:r>
            <w:r>
              <w:rPr>
                <w:rFonts w:ascii="Cambria" w:hAnsi="Cambria"/>
                <w:sz w:val="20"/>
              </w:rPr>
              <w:t xml:space="preserve"> Progres individual, economic, social și tehnologic. Distincția dintre creștere, performanță și progres. Rezultate versus capabilități. Distribuția beneficiilor și costurilor. Introducere în abordarea capabilităților și în problema criteriilor de evaluare a progresului colectiv.</w:t>
            </w:r>
          </w:p>
        </w:tc>
        <w:tc>
          <w:tcPr>
            <w:tcW w:w="3420" w:type="dxa"/>
            <w:vAlign w:val="center"/>
          </w:tcPr>
          <w:p w14:paraId="3BC2950E" w14:textId="77777777" w:rsidR="000F6334" w:rsidRDefault="00000000">
            <w:pPr>
              <w:spacing w:after="0" w:line="240" w:lineRule="auto"/>
              <w:jc w:val="both"/>
            </w:pPr>
            <w:r>
              <w:rPr>
                <w:rFonts w:ascii="Cambria" w:hAnsi="Cambria"/>
                <w:sz w:val="20"/>
              </w:rPr>
              <w:t>Prelegere și discuție interactivă bazată pe situații comparative.</w:t>
            </w:r>
          </w:p>
        </w:tc>
        <w:tc>
          <w:tcPr>
            <w:tcW w:w="3292" w:type="dxa"/>
            <w:vAlign w:val="center"/>
          </w:tcPr>
          <w:p w14:paraId="32DD16D9" w14:textId="77777777" w:rsidR="000F6334" w:rsidRDefault="00000000">
            <w:pPr>
              <w:spacing w:after="0" w:line="240" w:lineRule="auto"/>
              <w:jc w:val="both"/>
            </w:pPr>
            <w:r>
              <w:rPr>
                <w:rFonts w:ascii="Cambria" w:hAnsi="Cambria"/>
                <w:sz w:val="20"/>
              </w:rPr>
              <w:t>Amartya Sen / Martha Nussbaum, selecții privind capabilitățile; referințe introductive la John Rawls și Robert Nozick.</w:t>
            </w:r>
          </w:p>
        </w:tc>
      </w:tr>
      <w:tr w:rsidR="008C28C6" w:rsidRPr="002A3A93" w14:paraId="1A1C4ADA" w14:textId="77777777" w:rsidTr="007730F9">
        <w:trPr>
          <w:cantSplit/>
        </w:trPr>
        <w:tc>
          <w:tcPr>
            <w:tcW w:w="3779" w:type="dxa"/>
            <w:vAlign w:val="center"/>
          </w:tcPr>
          <w:p w14:paraId="48AC4CB1" w14:textId="77777777" w:rsidR="000F6334" w:rsidRDefault="00000000">
            <w:pPr>
              <w:spacing w:after="0" w:line="240" w:lineRule="auto"/>
              <w:jc w:val="both"/>
            </w:pPr>
            <w:r>
              <w:rPr>
                <w:rFonts w:ascii="Cambria" w:hAnsi="Cambria"/>
                <w:sz w:val="20"/>
              </w:rPr>
              <w:t>Săptămâna 5.</w:t>
            </w:r>
          </w:p>
          <w:p w14:paraId="1506FF24" w14:textId="77777777" w:rsidR="000F6334" w:rsidRDefault="000F6334">
            <w:pPr>
              <w:spacing w:after="0" w:line="240" w:lineRule="auto"/>
              <w:jc w:val="both"/>
            </w:pPr>
          </w:p>
          <w:p w14:paraId="4876BD94" w14:textId="77777777" w:rsidR="000F6334" w:rsidRDefault="00000000">
            <w:pPr>
              <w:spacing w:after="0" w:line="240" w:lineRule="auto"/>
              <w:jc w:val="both"/>
            </w:pPr>
            <w:r>
              <w:rPr>
                <w:rFonts w:ascii="Cambria" w:hAnsi="Cambria"/>
                <w:b/>
                <w:sz w:val="20"/>
              </w:rPr>
              <w:t>Leadership orientat spre binele colectiv. De la expertiză și notorietate la schimbare socială.</w:t>
            </w:r>
            <w:r>
              <w:rPr>
                <w:rFonts w:ascii="Cambria" w:hAnsi="Cambria"/>
                <w:sz w:val="20"/>
              </w:rPr>
              <w:t xml:space="preserve"> Analiza comparativă a cazurilor Norman Borlaug și Jamie Oliver. Transformarea expertizei sau a vizibilității publice în mobilizare, schimbare instituțională și dezvoltarea capacității colective.</w:t>
            </w:r>
          </w:p>
        </w:tc>
        <w:tc>
          <w:tcPr>
            <w:tcW w:w="3420" w:type="dxa"/>
            <w:vAlign w:val="center"/>
          </w:tcPr>
          <w:p w14:paraId="0E53A4C5" w14:textId="77777777" w:rsidR="000F6334" w:rsidRDefault="00000000">
            <w:pPr>
              <w:spacing w:after="0" w:line="240" w:lineRule="auto"/>
              <w:jc w:val="both"/>
            </w:pPr>
            <w:r>
              <w:rPr>
                <w:rFonts w:ascii="Cambria" w:hAnsi="Cambria"/>
                <w:sz w:val="20"/>
              </w:rPr>
              <w:t>Prelegere, studiu de caz și discuție comparativă.</w:t>
            </w:r>
          </w:p>
        </w:tc>
        <w:tc>
          <w:tcPr>
            <w:tcW w:w="3292" w:type="dxa"/>
            <w:vAlign w:val="center"/>
          </w:tcPr>
          <w:p w14:paraId="39E4D06A" w14:textId="77777777" w:rsidR="000F6334" w:rsidRDefault="00000000">
            <w:pPr>
              <w:spacing w:after="0" w:line="240" w:lineRule="auto"/>
              <w:jc w:val="both"/>
            </w:pPr>
            <w:r>
              <w:rPr>
                <w:rFonts w:ascii="Cambria" w:hAnsi="Cambria"/>
                <w:sz w:val="20"/>
              </w:rPr>
              <w:t>Norman Borlaug, Nobel Lecture; materiale și studii privind campaniile și impactul public al lui Jamie Oliver.</w:t>
            </w:r>
          </w:p>
        </w:tc>
      </w:tr>
      <w:tr w:rsidR="008C28C6" w:rsidRPr="002A3A93" w14:paraId="2F3CC9D9" w14:textId="77777777" w:rsidTr="007730F9">
        <w:trPr>
          <w:cantSplit/>
        </w:trPr>
        <w:tc>
          <w:tcPr>
            <w:tcW w:w="3779" w:type="dxa"/>
            <w:vAlign w:val="center"/>
          </w:tcPr>
          <w:p w14:paraId="4A704697" w14:textId="77777777" w:rsidR="000F6334" w:rsidRDefault="00000000">
            <w:pPr>
              <w:spacing w:after="0" w:line="240" w:lineRule="auto"/>
              <w:jc w:val="both"/>
            </w:pPr>
            <w:r>
              <w:rPr>
                <w:rFonts w:ascii="Cambria" w:hAnsi="Cambria"/>
                <w:sz w:val="20"/>
              </w:rPr>
              <w:t>Săptămâna 6.</w:t>
            </w:r>
          </w:p>
          <w:p w14:paraId="5050EDF0" w14:textId="77777777" w:rsidR="000F6334" w:rsidRDefault="000F6334">
            <w:pPr>
              <w:spacing w:after="0" w:line="240" w:lineRule="auto"/>
              <w:jc w:val="both"/>
            </w:pPr>
          </w:p>
          <w:p w14:paraId="4BC4FD48" w14:textId="77777777" w:rsidR="000F6334" w:rsidRDefault="00000000">
            <w:pPr>
              <w:spacing w:after="0" w:line="240" w:lineRule="auto"/>
              <w:jc w:val="both"/>
            </w:pPr>
            <w:r>
              <w:rPr>
                <w:rFonts w:ascii="Cambria" w:hAnsi="Cambria"/>
                <w:b/>
                <w:sz w:val="20"/>
              </w:rPr>
              <w:t>Individul și colectivul: coordonare, cunoaștere și rezultate colective.</w:t>
            </w:r>
            <w:r>
              <w:rPr>
                <w:rFonts w:ascii="Cambria" w:hAnsi="Cambria"/>
                <w:sz w:val="20"/>
              </w:rPr>
              <w:t xml:space="preserve"> Situații în care acțiunile individuale raționale produc rezultate colective problematice. Cunoaștere dispersată și limitele coordonării centralizate. Rolul leadershipului în condiții de informație distribuită.</w:t>
            </w:r>
          </w:p>
        </w:tc>
        <w:tc>
          <w:tcPr>
            <w:tcW w:w="3420" w:type="dxa"/>
            <w:vAlign w:val="center"/>
          </w:tcPr>
          <w:p w14:paraId="5F359EFA" w14:textId="77777777" w:rsidR="000F6334" w:rsidRDefault="00000000">
            <w:pPr>
              <w:spacing w:after="0" w:line="240" w:lineRule="auto"/>
              <w:jc w:val="both"/>
            </w:pPr>
            <w:r>
              <w:rPr>
                <w:rFonts w:ascii="Cambria" w:hAnsi="Cambria"/>
                <w:sz w:val="20"/>
              </w:rPr>
              <w:t>Prelegere și discuție comparativă între perspective teoretice.</w:t>
            </w:r>
          </w:p>
        </w:tc>
        <w:tc>
          <w:tcPr>
            <w:tcW w:w="3292" w:type="dxa"/>
            <w:vAlign w:val="center"/>
          </w:tcPr>
          <w:p w14:paraId="2720C546" w14:textId="77777777" w:rsidR="000F6334" w:rsidRDefault="00000000">
            <w:pPr>
              <w:spacing w:after="0" w:line="240" w:lineRule="auto"/>
              <w:jc w:val="both"/>
            </w:pPr>
            <w:r>
              <w:rPr>
                <w:rFonts w:ascii="Cambria" w:hAnsi="Cambria"/>
                <w:sz w:val="20"/>
              </w:rPr>
              <w:t>J. M. Keynes, selecții; F. A. Hayek, „The Use of Knowledge in Society”; Ludwig von Mises, selecții.</w:t>
            </w:r>
          </w:p>
        </w:tc>
      </w:tr>
      <w:tr w:rsidR="008C28C6" w:rsidRPr="002A3A93" w14:paraId="3A6E0846" w14:textId="77777777" w:rsidTr="007730F9">
        <w:trPr>
          <w:cantSplit/>
        </w:trPr>
        <w:tc>
          <w:tcPr>
            <w:tcW w:w="3779" w:type="dxa"/>
            <w:vAlign w:val="center"/>
          </w:tcPr>
          <w:p w14:paraId="4A18653F" w14:textId="77777777" w:rsidR="000F6334" w:rsidRDefault="00000000">
            <w:pPr>
              <w:spacing w:after="0" w:line="240" w:lineRule="auto"/>
              <w:jc w:val="both"/>
            </w:pPr>
            <w:r>
              <w:rPr>
                <w:rFonts w:ascii="Cambria" w:hAnsi="Cambria"/>
                <w:sz w:val="20"/>
              </w:rPr>
              <w:t>Săptămâna 7.</w:t>
            </w:r>
          </w:p>
          <w:p w14:paraId="24F0EC71" w14:textId="77777777" w:rsidR="000F6334" w:rsidRDefault="000F6334">
            <w:pPr>
              <w:spacing w:after="0" w:line="240" w:lineRule="auto"/>
              <w:jc w:val="both"/>
            </w:pPr>
          </w:p>
          <w:p w14:paraId="49AB7AA0" w14:textId="77777777" w:rsidR="000F6334" w:rsidRDefault="00000000">
            <w:pPr>
              <w:spacing w:after="0" w:line="240" w:lineRule="auto"/>
              <w:jc w:val="both"/>
            </w:pPr>
            <w:r>
              <w:rPr>
                <w:rFonts w:ascii="Cambria" w:hAnsi="Cambria"/>
                <w:b/>
                <w:sz w:val="20"/>
              </w:rPr>
              <w:t>Expertiza nu este leadership. Competențe tehnice, sociale și organizaționale.</w:t>
            </w:r>
            <w:r>
              <w:rPr>
                <w:rFonts w:ascii="Cambria" w:hAnsi="Cambria"/>
                <w:sz w:val="20"/>
              </w:rPr>
              <w:t xml:space="preserve"> Leadership bazat pe competențe și leadership situațional. Limitele expertizei individuale. Comunicare, încredere, delegare, coordonarea cunoașterii și mobilizarea competențelor altora.</w:t>
            </w:r>
          </w:p>
        </w:tc>
        <w:tc>
          <w:tcPr>
            <w:tcW w:w="3420" w:type="dxa"/>
            <w:vAlign w:val="center"/>
          </w:tcPr>
          <w:p w14:paraId="528C2238" w14:textId="77777777" w:rsidR="000F6334" w:rsidRDefault="00000000">
            <w:pPr>
              <w:spacing w:after="0" w:line="240" w:lineRule="auto"/>
              <w:jc w:val="both"/>
            </w:pPr>
            <w:r>
              <w:rPr>
                <w:rFonts w:ascii="Cambria" w:hAnsi="Cambria"/>
                <w:sz w:val="20"/>
              </w:rPr>
              <w:t>Prelegere și analiză de exemple organizaționale.</w:t>
            </w:r>
          </w:p>
        </w:tc>
        <w:tc>
          <w:tcPr>
            <w:tcW w:w="3292" w:type="dxa"/>
            <w:vAlign w:val="center"/>
          </w:tcPr>
          <w:p w14:paraId="65098CDE" w14:textId="77777777" w:rsidR="000F6334" w:rsidRDefault="00000000">
            <w:pPr>
              <w:spacing w:after="0" w:line="240" w:lineRule="auto"/>
              <w:jc w:val="both"/>
            </w:pPr>
            <w:r>
              <w:rPr>
                <w:rFonts w:ascii="Cambria" w:hAnsi="Cambria"/>
                <w:sz w:val="20"/>
              </w:rPr>
              <w:t>Peter G. Northouse, capitolele privind Skills Approach și Situational Approach; Jennifer Pahlka &amp; Andrew Greenway, selecția privind NASA.</w:t>
            </w:r>
          </w:p>
        </w:tc>
      </w:tr>
      <w:tr w:rsidR="008C28C6" w:rsidRPr="002A3A93" w14:paraId="71F12ADF" w14:textId="77777777" w:rsidTr="007730F9">
        <w:trPr>
          <w:cantSplit/>
        </w:trPr>
        <w:tc>
          <w:tcPr>
            <w:tcW w:w="3779" w:type="dxa"/>
            <w:vAlign w:val="center"/>
          </w:tcPr>
          <w:p w14:paraId="2A40474A" w14:textId="77777777" w:rsidR="000F6334" w:rsidRDefault="00000000">
            <w:pPr>
              <w:spacing w:after="0" w:line="240" w:lineRule="auto"/>
              <w:jc w:val="both"/>
            </w:pPr>
            <w:r>
              <w:rPr>
                <w:rFonts w:ascii="Cambria" w:hAnsi="Cambria"/>
                <w:sz w:val="20"/>
              </w:rPr>
              <w:lastRenderedPageBreak/>
              <w:t>Săptămâna 8.</w:t>
            </w:r>
          </w:p>
          <w:p w14:paraId="7EFB9DE6" w14:textId="77777777" w:rsidR="000F6334" w:rsidRDefault="000F6334">
            <w:pPr>
              <w:spacing w:after="0" w:line="240" w:lineRule="auto"/>
              <w:jc w:val="both"/>
            </w:pPr>
          </w:p>
          <w:p w14:paraId="15E56D5A" w14:textId="77777777" w:rsidR="000F6334" w:rsidRDefault="00000000">
            <w:pPr>
              <w:spacing w:after="0" w:line="240" w:lineRule="auto"/>
              <w:jc w:val="both"/>
            </w:pPr>
            <w:r>
              <w:rPr>
                <w:rFonts w:ascii="Cambria" w:hAnsi="Cambria"/>
                <w:b/>
                <w:sz w:val="20"/>
              </w:rPr>
              <w:t>Charismă, imagine publică și performarea forței.</w:t>
            </w:r>
            <w:r>
              <w:rPr>
                <w:rFonts w:ascii="Cambria" w:hAnsi="Cambria"/>
                <w:sz w:val="20"/>
              </w:rPr>
              <w:t xml:space="preserve"> Relația dintre lider și followers. Charisma ca fenomen relațional. Construcția imaginii liderului puternic, cultul personalității și rolul instituțiilor, resurselor și aparatului organizațional. Empatia și capacitatea de a asculta ca resurse de leadership.</w:t>
            </w:r>
          </w:p>
        </w:tc>
        <w:tc>
          <w:tcPr>
            <w:tcW w:w="3420" w:type="dxa"/>
            <w:vAlign w:val="center"/>
          </w:tcPr>
          <w:p w14:paraId="1DA0E5A5" w14:textId="77777777" w:rsidR="000F6334" w:rsidRDefault="00000000">
            <w:pPr>
              <w:spacing w:after="0" w:line="240" w:lineRule="auto"/>
              <w:jc w:val="both"/>
            </w:pPr>
            <w:r>
              <w:rPr>
                <w:rFonts w:ascii="Cambria" w:hAnsi="Cambria"/>
                <w:sz w:val="20"/>
              </w:rPr>
              <w:t>Prelegere și analiză critică de cazuri istorice și contemporane.</w:t>
            </w:r>
          </w:p>
        </w:tc>
        <w:tc>
          <w:tcPr>
            <w:tcW w:w="3292" w:type="dxa"/>
            <w:vAlign w:val="center"/>
          </w:tcPr>
          <w:p w14:paraId="4096BD83" w14:textId="77777777" w:rsidR="000F6334" w:rsidRDefault="00000000">
            <w:pPr>
              <w:spacing w:after="0" w:line="240" w:lineRule="auto"/>
              <w:jc w:val="both"/>
            </w:pPr>
            <w:r>
              <w:rPr>
                <w:rFonts w:ascii="Cambria" w:hAnsi="Cambria"/>
                <w:sz w:val="20"/>
              </w:rPr>
              <w:t>Takis Pappas; Adrian Favero; opțional, Davis &amp; Vila-Henninger.</w:t>
            </w:r>
          </w:p>
        </w:tc>
      </w:tr>
      <w:tr w:rsidR="008C28C6" w:rsidRPr="002A3A93" w14:paraId="28178446" w14:textId="77777777" w:rsidTr="007730F9">
        <w:trPr>
          <w:cantSplit/>
        </w:trPr>
        <w:tc>
          <w:tcPr>
            <w:tcW w:w="3779" w:type="dxa"/>
            <w:vAlign w:val="center"/>
          </w:tcPr>
          <w:p w14:paraId="4C069683" w14:textId="77777777" w:rsidR="000F6334" w:rsidRDefault="00000000">
            <w:pPr>
              <w:spacing w:after="0" w:line="240" w:lineRule="auto"/>
              <w:jc w:val="both"/>
            </w:pPr>
            <w:r>
              <w:rPr>
                <w:rFonts w:ascii="Cambria" w:hAnsi="Cambria"/>
                <w:sz w:val="20"/>
              </w:rPr>
              <w:t>Săptămâna 9.</w:t>
            </w:r>
          </w:p>
          <w:p w14:paraId="33C8EFD7" w14:textId="77777777" w:rsidR="000F6334" w:rsidRDefault="000F6334">
            <w:pPr>
              <w:spacing w:after="0" w:line="240" w:lineRule="auto"/>
              <w:jc w:val="both"/>
            </w:pPr>
          </w:p>
          <w:p w14:paraId="3EA5D330" w14:textId="77777777" w:rsidR="000F6334" w:rsidRDefault="00000000">
            <w:pPr>
              <w:spacing w:after="0" w:line="240" w:lineRule="auto"/>
              <w:jc w:val="both"/>
            </w:pPr>
            <w:r>
              <w:rPr>
                <w:rFonts w:ascii="Cambria" w:hAnsi="Cambria"/>
                <w:b/>
                <w:sz w:val="20"/>
              </w:rPr>
              <w:t>Leadership fără erou: instituții, rețele și acțiune colectivă.</w:t>
            </w:r>
            <w:r>
              <w:rPr>
                <w:rFonts w:ascii="Cambria" w:hAnsi="Cambria"/>
                <w:sz w:val="20"/>
              </w:rPr>
              <w:t xml:space="preserve"> Critica explicațiilor centrate exclusiv pe individ. Leadershipul ca mobilizare și coordonare a unor capacități distribuite. Construirea unor organizații și comunități capabile să funcționeze și în absența liderului.</w:t>
            </w:r>
          </w:p>
        </w:tc>
        <w:tc>
          <w:tcPr>
            <w:tcW w:w="3420" w:type="dxa"/>
            <w:vAlign w:val="center"/>
          </w:tcPr>
          <w:p w14:paraId="7AA3A83C" w14:textId="77777777" w:rsidR="000F6334" w:rsidRDefault="00000000">
            <w:pPr>
              <w:spacing w:after="0" w:line="240" w:lineRule="auto"/>
              <w:jc w:val="both"/>
            </w:pPr>
            <w:r>
              <w:rPr>
                <w:rFonts w:ascii="Cambria" w:hAnsi="Cambria"/>
                <w:sz w:val="20"/>
              </w:rPr>
              <w:t>Prelegere, discuție interactivă și analiză instituțională.</w:t>
            </w:r>
          </w:p>
        </w:tc>
        <w:tc>
          <w:tcPr>
            <w:tcW w:w="3292" w:type="dxa"/>
            <w:vAlign w:val="center"/>
          </w:tcPr>
          <w:p w14:paraId="7379F0CB" w14:textId="77777777" w:rsidR="000F6334" w:rsidRDefault="00000000">
            <w:pPr>
              <w:spacing w:after="0" w:line="240" w:lineRule="auto"/>
              <w:jc w:val="both"/>
            </w:pPr>
            <w:r>
              <w:rPr>
                <w:rFonts w:ascii="Cambria" w:hAnsi="Cambria"/>
                <w:sz w:val="20"/>
              </w:rPr>
              <w:t>Elinor Ostrom, selecție / Nobel Lecture; Jennifer Pahlka &amp; Andrew Greenway; materiale complementare privind organizațiile și rețelele.</w:t>
            </w:r>
          </w:p>
        </w:tc>
      </w:tr>
      <w:tr w:rsidR="008C28C6" w:rsidRPr="002A3A93" w14:paraId="48DEC526" w14:textId="77777777" w:rsidTr="007730F9">
        <w:trPr>
          <w:cantSplit/>
        </w:trPr>
        <w:tc>
          <w:tcPr>
            <w:tcW w:w="3779" w:type="dxa"/>
            <w:vAlign w:val="center"/>
          </w:tcPr>
          <w:p w14:paraId="293A33E5" w14:textId="77777777" w:rsidR="000F6334" w:rsidRDefault="00000000">
            <w:pPr>
              <w:spacing w:after="0" w:line="240" w:lineRule="auto"/>
              <w:jc w:val="both"/>
            </w:pPr>
            <w:r>
              <w:rPr>
                <w:rFonts w:ascii="Cambria" w:hAnsi="Cambria"/>
                <w:sz w:val="20"/>
              </w:rPr>
              <w:t>Săptămâna 10.</w:t>
            </w:r>
          </w:p>
          <w:p w14:paraId="38E59017" w14:textId="77777777" w:rsidR="000F6334" w:rsidRDefault="000F6334">
            <w:pPr>
              <w:spacing w:after="0" w:line="240" w:lineRule="auto"/>
              <w:jc w:val="both"/>
            </w:pPr>
          </w:p>
          <w:p w14:paraId="59D58929" w14:textId="77777777" w:rsidR="000F6334" w:rsidRDefault="00000000">
            <w:pPr>
              <w:spacing w:after="0" w:line="240" w:lineRule="auto"/>
              <w:jc w:val="both"/>
            </w:pPr>
            <w:r>
              <w:rPr>
                <w:rFonts w:ascii="Cambria" w:hAnsi="Cambria"/>
                <w:b/>
                <w:sz w:val="20"/>
              </w:rPr>
              <w:t>Leadership, industrializare și moșteniri controversate: Henry Ford și Louis Renault.</w:t>
            </w:r>
            <w:r>
              <w:rPr>
                <w:rFonts w:ascii="Cambria" w:hAnsi="Cambria"/>
                <w:sz w:val="20"/>
              </w:rPr>
              <w:t xml:space="preserve"> Inovație, productivitate, organizare și impact social. Distincția dintre succes economic, capacitate de leadership și evaluare morală. Responsabilitate individuală și constrângeri istorice.</w:t>
            </w:r>
          </w:p>
        </w:tc>
        <w:tc>
          <w:tcPr>
            <w:tcW w:w="3420" w:type="dxa"/>
            <w:vAlign w:val="center"/>
          </w:tcPr>
          <w:p w14:paraId="6FFBDCAF" w14:textId="77777777" w:rsidR="000F6334" w:rsidRDefault="00000000">
            <w:pPr>
              <w:spacing w:after="0" w:line="240" w:lineRule="auto"/>
              <w:jc w:val="both"/>
            </w:pPr>
            <w:r>
              <w:rPr>
                <w:rFonts w:ascii="Cambria" w:hAnsi="Cambria"/>
                <w:sz w:val="20"/>
              </w:rPr>
              <w:t>Prelegere și studiu comparativ de caz.</w:t>
            </w:r>
          </w:p>
        </w:tc>
        <w:tc>
          <w:tcPr>
            <w:tcW w:w="3292" w:type="dxa"/>
            <w:vAlign w:val="center"/>
          </w:tcPr>
          <w:p w14:paraId="2C4E09E8" w14:textId="77777777" w:rsidR="000F6334" w:rsidRDefault="00000000">
            <w:pPr>
              <w:spacing w:after="0" w:line="240" w:lineRule="auto"/>
              <w:jc w:val="both"/>
            </w:pPr>
            <w:r>
              <w:rPr>
                <w:rFonts w:ascii="Cambria" w:hAnsi="Cambria"/>
                <w:sz w:val="20"/>
              </w:rPr>
              <w:t>Dosare de caz bazate pe surse istorice și primare privind Henry Ford și Louis Renault.</w:t>
            </w:r>
          </w:p>
        </w:tc>
      </w:tr>
      <w:tr w:rsidR="008C28C6" w:rsidRPr="002A3A93" w14:paraId="44CF287D" w14:textId="77777777" w:rsidTr="007730F9">
        <w:trPr>
          <w:cantSplit/>
        </w:trPr>
        <w:tc>
          <w:tcPr>
            <w:tcW w:w="3779" w:type="dxa"/>
            <w:vAlign w:val="center"/>
          </w:tcPr>
          <w:p w14:paraId="253E21AA" w14:textId="77777777" w:rsidR="000F6334" w:rsidRDefault="00000000">
            <w:pPr>
              <w:spacing w:after="0" w:line="240" w:lineRule="auto"/>
              <w:jc w:val="both"/>
            </w:pPr>
            <w:r>
              <w:rPr>
                <w:rFonts w:ascii="Cambria" w:hAnsi="Cambria"/>
                <w:sz w:val="20"/>
              </w:rPr>
              <w:t>Săptămâna 11.</w:t>
            </w:r>
          </w:p>
          <w:p w14:paraId="5B9E4EF2" w14:textId="77777777" w:rsidR="000F6334" w:rsidRDefault="000F6334">
            <w:pPr>
              <w:spacing w:after="0" w:line="240" w:lineRule="auto"/>
              <w:jc w:val="both"/>
            </w:pPr>
          </w:p>
          <w:p w14:paraId="63479219" w14:textId="77777777" w:rsidR="000F6334" w:rsidRDefault="00000000">
            <w:pPr>
              <w:spacing w:after="0" w:line="240" w:lineRule="auto"/>
              <w:jc w:val="both"/>
            </w:pPr>
            <w:r>
              <w:rPr>
                <w:rFonts w:ascii="Cambria" w:hAnsi="Cambria"/>
                <w:b/>
                <w:sz w:val="20"/>
              </w:rPr>
              <w:t>Leadership transformațional, etică și dezvoltarea celorlalți.</w:t>
            </w:r>
            <w:r>
              <w:rPr>
                <w:rFonts w:ascii="Cambria" w:hAnsi="Cambria"/>
                <w:sz w:val="20"/>
              </w:rPr>
              <w:t xml:space="preserve"> Leadership transformațional și dezvoltarea followers. Leadership etic. Distincția dintre leadership centrat pe acumularea de putere și leadership orientat spre dezvoltarea autonomiei, competenței și responsabilității celorlalți. Perspective privind grija, empatia și leadershipul.</w:t>
            </w:r>
          </w:p>
        </w:tc>
        <w:tc>
          <w:tcPr>
            <w:tcW w:w="3420" w:type="dxa"/>
            <w:vAlign w:val="center"/>
          </w:tcPr>
          <w:p w14:paraId="4BBCB068" w14:textId="77777777" w:rsidR="000F6334" w:rsidRDefault="00000000">
            <w:pPr>
              <w:spacing w:after="0" w:line="240" w:lineRule="auto"/>
              <w:jc w:val="both"/>
            </w:pPr>
            <w:r>
              <w:rPr>
                <w:rFonts w:ascii="Cambria" w:hAnsi="Cambria"/>
                <w:sz w:val="20"/>
              </w:rPr>
              <w:t>Prelegere și discuție interactivă pe baza teoriilor și a unor situații aplicate.</w:t>
            </w:r>
          </w:p>
        </w:tc>
        <w:tc>
          <w:tcPr>
            <w:tcW w:w="3292" w:type="dxa"/>
            <w:vAlign w:val="center"/>
          </w:tcPr>
          <w:p w14:paraId="20C87221" w14:textId="77777777" w:rsidR="000F6334" w:rsidRDefault="00000000">
            <w:pPr>
              <w:spacing w:after="0" w:line="240" w:lineRule="auto"/>
              <w:jc w:val="both"/>
            </w:pPr>
            <w:r>
              <w:rPr>
                <w:rFonts w:ascii="Cambria" w:hAnsi="Cambria"/>
                <w:sz w:val="20"/>
              </w:rPr>
              <w:t>Peter G. Northouse, capitolele privind Transformational Leadership, Leadership Ethics și Women and Leadership; text complementar privind ethics of care.</w:t>
            </w:r>
          </w:p>
        </w:tc>
      </w:tr>
      <w:tr w:rsidR="008C28C6" w:rsidRPr="002A3A93" w14:paraId="6F0EC23C" w14:textId="77777777" w:rsidTr="007730F9">
        <w:trPr>
          <w:cantSplit/>
        </w:trPr>
        <w:tc>
          <w:tcPr>
            <w:tcW w:w="3779" w:type="dxa"/>
            <w:vAlign w:val="center"/>
          </w:tcPr>
          <w:p w14:paraId="5A512EB5" w14:textId="77777777" w:rsidR="000F6334" w:rsidRDefault="00000000">
            <w:pPr>
              <w:spacing w:after="0" w:line="240" w:lineRule="auto"/>
              <w:jc w:val="both"/>
            </w:pPr>
            <w:r>
              <w:rPr>
                <w:rFonts w:ascii="Cambria" w:hAnsi="Cambria"/>
                <w:sz w:val="20"/>
              </w:rPr>
              <w:t>Săptămâna 12.</w:t>
            </w:r>
          </w:p>
          <w:p w14:paraId="7779B3C9" w14:textId="77777777" w:rsidR="000F6334" w:rsidRDefault="000F6334">
            <w:pPr>
              <w:spacing w:after="0" w:line="240" w:lineRule="auto"/>
              <w:jc w:val="both"/>
            </w:pPr>
          </w:p>
          <w:p w14:paraId="12F324A7" w14:textId="77777777" w:rsidR="000F6334" w:rsidRDefault="00000000">
            <w:pPr>
              <w:spacing w:after="0" w:line="240" w:lineRule="auto"/>
              <w:jc w:val="both"/>
            </w:pPr>
            <w:r>
              <w:rPr>
                <w:rFonts w:ascii="Cambria" w:hAnsi="Cambria"/>
                <w:b/>
                <w:sz w:val="20"/>
              </w:rPr>
              <w:t>Revoluțiile tehnologice și inteligența artificială: când înseamnă tehnologia progres?</w:t>
            </w:r>
            <w:r>
              <w:rPr>
                <w:rFonts w:ascii="Cambria" w:hAnsi="Cambria"/>
                <w:sz w:val="20"/>
              </w:rPr>
              <w:t xml:space="preserve"> Schimbare tehnologică, productivitate, creative destruction, transformarea muncii și distribuția beneficiilor. Inteligența artificială ca instrument de extindere a capacității umane. Limitele echivalării dintre viteză, productivitate și progres.</w:t>
            </w:r>
          </w:p>
        </w:tc>
        <w:tc>
          <w:tcPr>
            <w:tcW w:w="3420" w:type="dxa"/>
            <w:vAlign w:val="center"/>
          </w:tcPr>
          <w:p w14:paraId="14D1CD3F" w14:textId="77777777" w:rsidR="000F6334" w:rsidRDefault="00000000">
            <w:pPr>
              <w:spacing w:after="0" w:line="240" w:lineRule="auto"/>
              <w:jc w:val="both"/>
            </w:pPr>
            <w:r>
              <w:rPr>
                <w:rFonts w:ascii="Cambria" w:hAnsi="Cambria"/>
                <w:sz w:val="20"/>
              </w:rPr>
              <w:t>Prelegere și discuție aplicată pe exemple tehnologice.</w:t>
            </w:r>
          </w:p>
        </w:tc>
        <w:tc>
          <w:tcPr>
            <w:tcW w:w="3292" w:type="dxa"/>
            <w:vAlign w:val="center"/>
          </w:tcPr>
          <w:p w14:paraId="4FBBB4AA" w14:textId="77777777" w:rsidR="000F6334" w:rsidRDefault="00000000">
            <w:pPr>
              <w:spacing w:after="0" w:line="240" w:lineRule="auto"/>
              <w:jc w:val="both"/>
            </w:pPr>
            <w:r>
              <w:rPr>
                <w:rFonts w:ascii="Cambria" w:hAnsi="Cambria"/>
                <w:sz w:val="20"/>
              </w:rPr>
              <w:t>Joseph Schumpeter / Frank Geels, selecții; cercetare empirică privind inteligența artificială și productivitatea.</w:t>
            </w:r>
          </w:p>
        </w:tc>
      </w:tr>
      <w:tr w:rsidR="008C28C6" w:rsidRPr="002A3A93" w14:paraId="0D6EDC20" w14:textId="77777777" w:rsidTr="007730F9">
        <w:trPr>
          <w:cantSplit/>
        </w:trPr>
        <w:tc>
          <w:tcPr>
            <w:tcW w:w="3779" w:type="dxa"/>
            <w:vAlign w:val="center"/>
          </w:tcPr>
          <w:p w14:paraId="243E67E4" w14:textId="77777777" w:rsidR="000F6334" w:rsidRDefault="00000000">
            <w:pPr>
              <w:spacing w:after="0" w:line="240" w:lineRule="auto"/>
              <w:jc w:val="both"/>
            </w:pPr>
            <w:r>
              <w:rPr>
                <w:rFonts w:ascii="Cambria" w:hAnsi="Cambria"/>
                <w:sz w:val="20"/>
              </w:rPr>
              <w:t>Săptămâna 13.</w:t>
            </w:r>
          </w:p>
          <w:p w14:paraId="0924657B" w14:textId="77777777" w:rsidR="000F6334" w:rsidRDefault="000F6334">
            <w:pPr>
              <w:spacing w:after="0" w:line="240" w:lineRule="auto"/>
              <w:jc w:val="both"/>
            </w:pPr>
          </w:p>
          <w:p w14:paraId="5455D661" w14:textId="77777777" w:rsidR="000F6334" w:rsidRDefault="00000000">
            <w:pPr>
              <w:spacing w:after="0" w:line="240" w:lineRule="auto"/>
              <w:jc w:val="both"/>
            </w:pPr>
            <w:r>
              <w:rPr>
                <w:rFonts w:ascii="Cambria" w:hAnsi="Cambria"/>
                <w:b/>
                <w:sz w:val="20"/>
              </w:rPr>
              <w:t>Inteligență artificială, supraveghere și management algoritmic. Tehnologia ca formă de power-over.</w:t>
            </w:r>
            <w:r>
              <w:rPr>
                <w:rFonts w:ascii="Cambria" w:hAnsi="Cambria"/>
                <w:sz w:val="20"/>
              </w:rPr>
              <w:t xml:space="preserve"> Supraveghere digitală, control informațional, spyware, profilare și monitorizarea angajaților. Relația dintre tehnologie, autonomie și control.</w:t>
            </w:r>
          </w:p>
        </w:tc>
        <w:tc>
          <w:tcPr>
            <w:tcW w:w="3420" w:type="dxa"/>
            <w:vAlign w:val="center"/>
          </w:tcPr>
          <w:p w14:paraId="7C0E3801" w14:textId="77777777" w:rsidR="000F6334" w:rsidRDefault="00000000">
            <w:pPr>
              <w:spacing w:after="0" w:line="240" w:lineRule="auto"/>
              <w:jc w:val="both"/>
            </w:pPr>
            <w:r>
              <w:rPr>
                <w:rFonts w:ascii="Cambria" w:hAnsi="Cambria"/>
                <w:sz w:val="20"/>
              </w:rPr>
              <w:t>Prelegere, analiză de caz și discuție critică.</w:t>
            </w:r>
          </w:p>
        </w:tc>
        <w:tc>
          <w:tcPr>
            <w:tcW w:w="3292" w:type="dxa"/>
            <w:vAlign w:val="center"/>
          </w:tcPr>
          <w:p w14:paraId="4887665D" w14:textId="77777777" w:rsidR="000F6334" w:rsidRDefault="00000000">
            <w:pPr>
              <w:spacing w:after="0" w:line="240" w:lineRule="auto"/>
              <w:jc w:val="both"/>
            </w:pPr>
            <w:r>
              <w:rPr>
                <w:rFonts w:ascii="Cambria" w:hAnsi="Cambria"/>
                <w:sz w:val="20"/>
              </w:rPr>
              <w:t>George Orwell, 1984, selecții; Amnesty/Security Lab privind Pegasus; texte privind algorithmic management și workplace surveillance.</w:t>
            </w:r>
          </w:p>
        </w:tc>
      </w:tr>
      <w:tr w:rsidR="008C28C6" w:rsidRPr="002A3A93" w14:paraId="6D217057" w14:textId="77777777" w:rsidTr="007730F9">
        <w:trPr>
          <w:cantSplit/>
        </w:trPr>
        <w:tc>
          <w:tcPr>
            <w:tcW w:w="3779" w:type="dxa"/>
            <w:vAlign w:val="center"/>
          </w:tcPr>
          <w:p w14:paraId="70FF5F09" w14:textId="77777777" w:rsidR="000F6334" w:rsidRDefault="00000000">
            <w:pPr>
              <w:spacing w:after="0" w:line="240" w:lineRule="auto"/>
              <w:jc w:val="both"/>
            </w:pPr>
            <w:r>
              <w:rPr>
                <w:rFonts w:ascii="Cambria" w:hAnsi="Cambria"/>
                <w:sz w:val="20"/>
              </w:rPr>
              <w:lastRenderedPageBreak/>
              <w:t>Săptămâna 14.</w:t>
            </w:r>
          </w:p>
          <w:p w14:paraId="0FEDCAF1" w14:textId="77777777" w:rsidR="000F6334" w:rsidRDefault="000F6334">
            <w:pPr>
              <w:spacing w:after="0" w:line="240" w:lineRule="auto"/>
              <w:jc w:val="both"/>
            </w:pPr>
          </w:p>
          <w:p w14:paraId="308F3DF8" w14:textId="77777777" w:rsidR="000F6334" w:rsidRDefault="00000000">
            <w:pPr>
              <w:spacing w:after="0" w:line="240" w:lineRule="auto"/>
              <w:jc w:val="both"/>
            </w:pPr>
            <w:r>
              <w:rPr>
                <w:rFonts w:ascii="Cambria" w:hAnsi="Cambria"/>
                <w:b/>
                <w:sz w:val="20"/>
              </w:rPr>
              <w:t>Ce înseamnă un bun lider? Leadershipul ca proces orientat spre progres colectiv.</w:t>
            </w:r>
            <w:r>
              <w:rPr>
                <w:rFonts w:ascii="Cambria" w:hAnsi="Cambria"/>
                <w:sz w:val="20"/>
              </w:rPr>
              <w:t xml:space="preserve"> Recapitularea și integrarea conceptelor discutate: influență, putere, scopuri, followers, capabilități, acțiune colectivă, responsabilitate și progres. Distincția dintre succesul liderului și efectele leadershipului asupra grupului și societății.</w:t>
            </w:r>
          </w:p>
        </w:tc>
        <w:tc>
          <w:tcPr>
            <w:tcW w:w="3420" w:type="dxa"/>
            <w:vAlign w:val="center"/>
          </w:tcPr>
          <w:p w14:paraId="02491256" w14:textId="77777777" w:rsidR="000F6334" w:rsidRDefault="00000000">
            <w:pPr>
              <w:spacing w:after="0" w:line="240" w:lineRule="auto"/>
              <w:jc w:val="both"/>
            </w:pPr>
            <w:r>
              <w:rPr>
                <w:rFonts w:ascii="Cambria" w:hAnsi="Cambria"/>
                <w:sz w:val="20"/>
              </w:rPr>
              <w:t>Prelegere de sinteză și discuție integrativă.</w:t>
            </w:r>
          </w:p>
        </w:tc>
        <w:tc>
          <w:tcPr>
            <w:tcW w:w="3292" w:type="dxa"/>
            <w:vAlign w:val="center"/>
          </w:tcPr>
          <w:p w14:paraId="48512C68" w14:textId="77777777" w:rsidR="000F6334" w:rsidRDefault="00000000">
            <w:pPr>
              <w:spacing w:after="0" w:line="240" w:lineRule="auto"/>
              <w:jc w:val="both"/>
            </w:pPr>
            <w:r>
              <w:rPr>
                <w:rFonts w:ascii="Cambria" w:hAnsi="Cambria"/>
                <w:sz w:val="20"/>
              </w:rPr>
              <w:t>Recapitularea bibliografiei și a studiilor de caz utilizate pe parcursul semestrului.</w:t>
            </w:r>
          </w:p>
        </w:tc>
      </w:tr>
      <w:tr w:rsidR="003F659E" w:rsidRPr="00C02345" w14:paraId="35E040C8" w14:textId="77777777" w:rsidTr="007730F9">
        <w:trPr>
          <w:cantSplit/>
        </w:trPr>
        <w:tc>
          <w:tcPr>
            <w:tcW w:w="10491" w:type="dxa"/>
            <w:gridSpan w:val="3"/>
            <w:vAlign w:val="center"/>
          </w:tcPr>
          <w:p w14:paraId="36DFB34A" w14:textId="77777777" w:rsidR="000F6334" w:rsidRDefault="00000000">
            <w:pPr>
              <w:spacing w:after="0" w:line="240" w:lineRule="auto"/>
              <w:jc w:val="both"/>
            </w:pPr>
            <w:r>
              <w:rPr>
                <w:rFonts w:ascii="Cambria" w:hAnsi="Cambria"/>
                <w:b/>
                <w:sz w:val="20"/>
              </w:rPr>
              <w:t>Bibliografie</w:t>
            </w:r>
          </w:p>
          <w:p w14:paraId="3EEDF71F" w14:textId="77777777" w:rsidR="000F6334" w:rsidRDefault="00000000">
            <w:pPr>
              <w:spacing w:after="0" w:line="240" w:lineRule="auto"/>
              <w:jc w:val="both"/>
            </w:pPr>
            <w:r>
              <w:rPr>
                <w:rFonts w:ascii="Cambria" w:hAnsi="Cambria"/>
                <w:sz w:val="20"/>
              </w:rPr>
              <w:t>Northouse, Peter G.: Leadership. Theory and Practice. Los Angeles – London – New Delhi – Singapore – Washington D.C.: SAGE, 2010.</w:t>
            </w:r>
          </w:p>
          <w:p w14:paraId="4A2E46EA" w14:textId="77777777" w:rsidR="000F6334" w:rsidRDefault="00000000">
            <w:pPr>
              <w:spacing w:after="0" w:line="240" w:lineRule="auto"/>
              <w:jc w:val="both"/>
            </w:pPr>
            <w:r>
              <w:rPr>
                <w:rFonts w:ascii="Cambria" w:hAnsi="Cambria"/>
                <w:sz w:val="20"/>
              </w:rPr>
              <w:t>Williams, Dean: Real Leadership. București: CODECS, 2008.</w:t>
            </w:r>
          </w:p>
          <w:p w14:paraId="6C635300" w14:textId="77777777" w:rsidR="000F6334" w:rsidRDefault="00000000">
            <w:pPr>
              <w:spacing w:after="0" w:line="240" w:lineRule="auto"/>
              <w:jc w:val="both"/>
            </w:pPr>
            <w:r>
              <w:rPr>
                <w:rFonts w:ascii="Cambria" w:hAnsi="Cambria"/>
                <w:sz w:val="20"/>
              </w:rPr>
              <w:t>Deneulin, Séverine; Shahani, Lila (eds.): An Introduction to the Human Development and Capability Approach: Freedom and Agency. London – Sterling, VA: Earthscan / IDRC, 2009.</w:t>
            </w:r>
          </w:p>
          <w:p w14:paraId="39741898" w14:textId="77777777" w:rsidR="000F6334" w:rsidRDefault="00000000">
            <w:pPr>
              <w:spacing w:after="0" w:line="240" w:lineRule="auto"/>
              <w:jc w:val="both"/>
            </w:pPr>
            <w:r>
              <w:rPr>
                <w:rFonts w:ascii="Cambria" w:hAnsi="Cambria"/>
                <w:sz w:val="20"/>
              </w:rPr>
              <w:t>La acestea se adaugă lecturile săptămânale și materialele oferite de profesor în funcție de temele cursului și seminarului.</w:t>
            </w:r>
          </w:p>
        </w:tc>
      </w:tr>
      <w:tr w:rsidR="008C28C6" w:rsidRPr="00C02345" w14:paraId="0E245957" w14:textId="77777777" w:rsidTr="007730F9">
        <w:tc>
          <w:tcPr>
            <w:tcW w:w="3779" w:type="dxa"/>
            <w:vAlign w:val="center"/>
          </w:tcPr>
          <w:p w14:paraId="77221005"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0CD8813"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17EA2F46"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2D43B5F3" w14:textId="77777777" w:rsidTr="007730F9">
        <w:trPr>
          <w:cantSplit/>
        </w:trPr>
        <w:tc>
          <w:tcPr>
            <w:tcW w:w="3779" w:type="dxa"/>
            <w:vAlign w:val="center"/>
          </w:tcPr>
          <w:p w14:paraId="238407F8" w14:textId="77777777" w:rsidR="000F6334" w:rsidRDefault="00000000">
            <w:pPr>
              <w:spacing w:after="0" w:line="240" w:lineRule="auto"/>
              <w:jc w:val="both"/>
            </w:pPr>
            <w:r>
              <w:rPr>
                <w:rFonts w:ascii="Cambria" w:hAnsi="Cambria"/>
                <w:sz w:val="20"/>
              </w:rPr>
              <w:t>Săptămâna 1.</w:t>
            </w:r>
          </w:p>
          <w:p w14:paraId="1B3272C3" w14:textId="77777777" w:rsidR="000F6334" w:rsidRDefault="000F6334">
            <w:pPr>
              <w:spacing w:after="0" w:line="240" w:lineRule="auto"/>
              <w:jc w:val="both"/>
            </w:pPr>
          </w:p>
          <w:p w14:paraId="7969691F" w14:textId="77777777" w:rsidR="000F6334" w:rsidRDefault="00000000">
            <w:pPr>
              <w:spacing w:after="0" w:line="240" w:lineRule="auto"/>
              <w:jc w:val="both"/>
            </w:pPr>
            <w:r>
              <w:rPr>
                <w:rFonts w:ascii="Cambria" w:hAnsi="Cambria"/>
                <w:b/>
                <w:sz w:val="20"/>
              </w:rPr>
              <w:t>Cine este lider?</w:t>
            </w:r>
            <w:r>
              <w:rPr>
                <w:rFonts w:ascii="Cambria" w:hAnsi="Cambria"/>
                <w:sz w:val="20"/>
              </w:rPr>
              <w:t xml:space="preserve"> Exercițiu introductiv de identificare și justificare a unor exemple de leadership. Analiza diferenței dintre poziție formală, influență și leadership emergent.</w:t>
            </w:r>
          </w:p>
        </w:tc>
        <w:tc>
          <w:tcPr>
            <w:tcW w:w="3420" w:type="dxa"/>
            <w:vAlign w:val="center"/>
          </w:tcPr>
          <w:p w14:paraId="5BF2B2A3" w14:textId="77777777" w:rsidR="000F6334" w:rsidRDefault="00000000">
            <w:pPr>
              <w:spacing w:after="0" w:line="240" w:lineRule="auto"/>
              <w:jc w:val="both"/>
            </w:pPr>
            <w:r>
              <w:rPr>
                <w:rFonts w:ascii="Cambria" w:hAnsi="Cambria"/>
                <w:sz w:val="20"/>
              </w:rPr>
              <w:t>Discuție ghidată, lucru în grup și argumentare.</w:t>
            </w:r>
          </w:p>
        </w:tc>
        <w:tc>
          <w:tcPr>
            <w:tcW w:w="3292" w:type="dxa"/>
            <w:vAlign w:val="center"/>
          </w:tcPr>
          <w:p w14:paraId="08BBF21B" w14:textId="77777777" w:rsidR="000F6334" w:rsidRDefault="00000000">
            <w:pPr>
              <w:spacing w:after="0" w:line="240" w:lineRule="auto"/>
              <w:jc w:val="both"/>
            </w:pPr>
            <w:r>
              <w:rPr>
                <w:rFonts w:ascii="Cambria" w:hAnsi="Cambria"/>
                <w:sz w:val="20"/>
              </w:rPr>
              <w:t>Aplicarea conceptelor introductive din Northouse.</w:t>
            </w:r>
          </w:p>
        </w:tc>
      </w:tr>
      <w:tr w:rsidR="008C28C6" w:rsidRPr="002A3A93" w14:paraId="7099BA7A" w14:textId="77777777" w:rsidTr="007730F9">
        <w:trPr>
          <w:cantSplit/>
        </w:trPr>
        <w:tc>
          <w:tcPr>
            <w:tcW w:w="3779" w:type="dxa"/>
            <w:vAlign w:val="center"/>
          </w:tcPr>
          <w:p w14:paraId="19A7F157" w14:textId="77777777" w:rsidR="000F6334" w:rsidRDefault="00000000">
            <w:pPr>
              <w:spacing w:after="0" w:line="240" w:lineRule="auto"/>
              <w:jc w:val="both"/>
            </w:pPr>
            <w:r>
              <w:rPr>
                <w:rFonts w:ascii="Cambria" w:hAnsi="Cambria"/>
                <w:sz w:val="20"/>
              </w:rPr>
              <w:t>Săptămâna 2.</w:t>
            </w:r>
          </w:p>
          <w:p w14:paraId="5AE243B6" w14:textId="77777777" w:rsidR="000F6334" w:rsidRDefault="000F6334">
            <w:pPr>
              <w:spacing w:after="0" w:line="240" w:lineRule="auto"/>
              <w:jc w:val="both"/>
            </w:pPr>
          </w:p>
          <w:p w14:paraId="354C844B" w14:textId="77777777" w:rsidR="000F6334" w:rsidRDefault="00000000">
            <w:pPr>
              <w:spacing w:after="0" w:line="240" w:lineRule="auto"/>
              <w:jc w:val="both"/>
            </w:pPr>
            <w:r>
              <w:rPr>
                <w:rFonts w:ascii="Cambria" w:hAnsi="Cambria"/>
                <w:b/>
                <w:sz w:val="20"/>
              </w:rPr>
              <w:t>Lider, celebritate sau persoană cu impact istoric?</w:t>
            </w:r>
            <w:r>
              <w:rPr>
                <w:rFonts w:ascii="Cambria" w:hAnsi="Cambria"/>
                <w:sz w:val="20"/>
              </w:rPr>
              <w:t xml:space="preserve"> Studenții discută exemple de personalități istorice și contemporane și justifică în ce măsură notorietatea, succesul sau impactul justifică utilizarea termenului de lider.</w:t>
            </w:r>
          </w:p>
        </w:tc>
        <w:tc>
          <w:tcPr>
            <w:tcW w:w="3420" w:type="dxa"/>
            <w:vAlign w:val="center"/>
          </w:tcPr>
          <w:p w14:paraId="537C0FA8" w14:textId="77777777" w:rsidR="000F6334" w:rsidRDefault="00000000">
            <w:pPr>
              <w:spacing w:after="0" w:line="240" w:lineRule="auto"/>
              <w:jc w:val="both"/>
            </w:pPr>
            <w:r>
              <w:rPr>
                <w:rFonts w:ascii="Cambria" w:hAnsi="Cambria"/>
                <w:sz w:val="20"/>
              </w:rPr>
              <w:t>Dezbatere structurată și analiză comparativă.</w:t>
            </w:r>
          </w:p>
        </w:tc>
        <w:tc>
          <w:tcPr>
            <w:tcW w:w="3292" w:type="dxa"/>
            <w:vAlign w:val="center"/>
          </w:tcPr>
          <w:p w14:paraId="597174C6" w14:textId="77777777" w:rsidR="000F6334" w:rsidRDefault="00000000">
            <w:pPr>
              <w:spacing w:after="0" w:line="240" w:lineRule="auto"/>
              <w:jc w:val="both"/>
            </w:pPr>
            <w:r>
              <w:rPr>
                <w:rFonts w:ascii="Cambria" w:hAnsi="Cambria"/>
                <w:sz w:val="20"/>
              </w:rPr>
              <w:t>Accent pe separarea leadershipului de faimă, autoritate și succes personal.</w:t>
            </w:r>
          </w:p>
        </w:tc>
      </w:tr>
      <w:tr w:rsidR="008C28C6" w:rsidRPr="002A3A93" w14:paraId="71D1E64B" w14:textId="77777777" w:rsidTr="007730F9">
        <w:trPr>
          <w:cantSplit/>
        </w:trPr>
        <w:tc>
          <w:tcPr>
            <w:tcW w:w="3779" w:type="dxa"/>
            <w:vAlign w:val="center"/>
          </w:tcPr>
          <w:p w14:paraId="5493BF66" w14:textId="77777777" w:rsidR="000F6334" w:rsidRDefault="00000000">
            <w:pPr>
              <w:spacing w:after="0" w:line="240" w:lineRule="auto"/>
              <w:jc w:val="both"/>
            </w:pPr>
            <w:r>
              <w:rPr>
                <w:rFonts w:ascii="Cambria" w:hAnsi="Cambria"/>
                <w:sz w:val="20"/>
              </w:rPr>
              <w:t>Săptămâna 3.</w:t>
            </w:r>
          </w:p>
          <w:p w14:paraId="4322873E" w14:textId="77777777" w:rsidR="000F6334" w:rsidRDefault="000F6334">
            <w:pPr>
              <w:spacing w:after="0" w:line="240" w:lineRule="auto"/>
              <w:jc w:val="both"/>
            </w:pPr>
          </w:p>
          <w:p w14:paraId="1EAB318A" w14:textId="77777777" w:rsidR="000F6334" w:rsidRDefault="00000000">
            <w:pPr>
              <w:spacing w:after="0" w:line="240" w:lineRule="auto"/>
              <w:jc w:val="both"/>
            </w:pPr>
            <w:r>
              <w:rPr>
                <w:rFonts w:ascii="Cambria" w:hAnsi="Cambria"/>
                <w:b/>
                <w:sz w:val="20"/>
              </w:rPr>
              <w:t>Aceeași problemă, forme diferite de putere.</w:t>
            </w:r>
            <w:r>
              <w:rPr>
                <w:rFonts w:ascii="Cambria" w:hAnsi="Cambria"/>
                <w:sz w:val="20"/>
              </w:rPr>
              <w:t xml:space="preserve"> O situație organizațională este abordată prin coerciție, recompensă, persuasiune, reprezentare și mobilizare. Analiza efectelor fiecărei forme asupra rezultatului imediat și asupra capacității grupului.</w:t>
            </w:r>
          </w:p>
        </w:tc>
        <w:tc>
          <w:tcPr>
            <w:tcW w:w="3420" w:type="dxa"/>
            <w:vAlign w:val="center"/>
          </w:tcPr>
          <w:p w14:paraId="289830B5" w14:textId="77777777" w:rsidR="000F6334" w:rsidRDefault="00000000">
            <w:pPr>
              <w:spacing w:after="0" w:line="240" w:lineRule="auto"/>
              <w:jc w:val="both"/>
            </w:pPr>
            <w:r>
              <w:rPr>
                <w:rFonts w:ascii="Cambria" w:hAnsi="Cambria"/>
                <w:sz w:val="20"/>
              </w:rPr>
              <w:t>Lucru în grup, simulare și discuție comparativă.</w:t>
            </w:r>
          </w:p>
        </w:tc>
        <w:tc>
          <w:tcPr>
            <w:tcW w:w="3292" w:type="dxa"/>
            <w:vAlign w:val="center"/>
          </w:tcPr>
          <w:p w14:paraId="719164B8" w14:textId="77777777" w:rsidR="000F6334" w:rsidRDefault="00000000">
            <w:pPr>
              <w:spacing w:after="0" w:line="240" w:lineRule="auto"/>
              <w:jc w:val="both"/>
            </w:pPr>
            <w:r>
              <w:rPr>
                <w:rFonts w:ascii="Cambria" w:hAnsi="Cambria"/>
                <w:sz w:val="20"/>
              </w:rPr>
              <w:t>Aplicarea conceptelor power-over, power-to și power-with.</w:t>
            </w:r>
          </w:p>
        </w:tc>
      </w:tr>
      <w:tr w:rsidR="008C28C6" w:rsidRPr="002A3A93" w14:paraId="6E7FF125" w14:textId="77777777" w:rsidTr="007730F9">
        <w:trPr>
          <w:cantSplit/>
        </w:trPr>
        <w:tc>
          <w:tcPr>
            <w:tcW w:w="3779" w:type="dxa"/>
            <w:vAlign w:val="center"/>
          </w:tcPr>
          <w:p w14:paraId="1C7CCA67" w14:textId="77777777" w:rsidR="000F6334" w:rsidRDefault="00000000">
            <w:pPr>
              <w:spacing w:after="0" w:line="240" w:lineRule="auto"/>
              <w:jc w:val="both"/>
            </w:pPr>
            <w:r>
              <w:rPr>
                <w:rFonts w:ascii="Cambria" w:hAnsi="Cambria"/>
                <w:sz w:val="20"/>
              </w:rPr>
              <w:t>Săptămâna 4.</w:t>
            </w:r>
          </w:p>
          <w:p w14:paraId="7A6D8E55" w14:textId="77777777" w:rsidR="000F6334" w:rsidRDefault="000F6334">
            <w:pPr>
              <w:spacing w:after="0" w:line="240" w:lineRule="auto"/>
              <w:jc w:val="both"/>
            </w:pPr>
          </w:p>
          <w:p w14:paraId="57FA4691" w14:textId="77777777" w:rsidR="000F6334" w:rsidRDefault="00000000">
            <w:pPr>
              <w:spacing w:after="0" w:line="240" w:lineRule="auto"/>
              <w:jc w:val="both"/>
            </w:pPr>
            <w:r>
              <w:rPr>
                <w:rFonts w:ascii="Cambria" w:hAnsi="Cambria"/>
                <w:b/>
                <w:sz w:val="20"/>
              </w:rPr>
              <w:t>Este aceasta progres?</w:t>
            </w:r>
            <w:r>
              <w:rPr>
                <w:rFonts w:ascii="Cambria" w:hAnsi="Cambria"/>
                <w:sz w:val="20"/>
              </w:rPr>
              <w:t xml:space="preserve"> Analiza unor situații în care productivitatea, autonomia, prosperitatea, distribuția și controlul evoluează în direcții diferite.</w:t>
            </w:r>
          </w:p>
        </w:tc>
        <w:tc>
          <w:tcPr>
            <w:tcW w:w="3420" w:type="dxa"/>
            <w:vAlign w:val="center"/>
          </w:tcPr>
          <w:p w14:paraId="377213E6" w14:textId="77777777" w:rsidR="000F6334" w:rsidRDefault="00000000">
            <w:pPr>
              <w:spacing w:after="0" w:line="240" w:lineRule="auto"/>
              <w:jc w:val="both"/>
            </w:pPr>
            <w:r>
              <w:rPr>
                <w:rFonts w:ascii="Cambria" w:hAnsi="Cambria"/>
                <w:sz w:val="20"/>
              </w:rPr>
              <w:t>Analiză de scenarii, argumentare și dezbatere.</w:t>
            </w:r>
          </w:p>
        </w:tc>
        <w:tc>
          <w:tcPr>
            <w:tcW w:w="3292" w:type="dxa"/>
            <w:vAlign w:val="center"/>
          </w:tcPr>
          <w:p w14:paraId="2E72359F" w14:textId="77777777" w:rsidR="000F6334" w:rsidRDefault="00000000">
            <w:pPr>
              <w:spacing w:after="0" w:line="240" w:lineRule="auto"/>
              <w:jc w:val="both"/>
            </w:pPr>
            <w:r>
              <w:rPr>
                <w:rFonts w:ascii="Cambria" w:hAnsi="Cambria"/>
                <w:sz w:val="20"/>
              </w:rPr>
              <w:t>Întrebarea centrală: „Progres în ce, pentru cine și cu ce costuri?”</w:t>
            </w:r>
          </w:p>
        </w:tc>
      </w:tr>
      <w:tr w:rsidR="008C28C6" w:rsidRPr="002A3A93" w14:paraId="6EF1FA89" w14:textId="77777777" w:rsidTr="007730F9">
        <w:trPr>
          <w:cantSplit/>
        </w:trPr>
        <w:tc>
          <w:tcPr>
            <w:tcW w:w="3779" w:type="dxa"/>
            <w:vAlign w:val="center"/>
          </w:tcPr>
          <w:p w14:paraId="3D531738" w14:textId="77777777" w:rsidR="000F6334" w:rsidRDefault="00000000">
            <w:pPr>
              <w:spacing w:after="0" w:line="240" w:lineRule="auto"/>
              <w:jc w:val="both"/>
            </w:pPr>
            <w:r>
              <w:rPr>
                <w:rFonts w:ascii="Cambria" w:hAnsi="Cambria"/>
                <w:sz w:val="20"/>
              </w:rPr>
              <w:t>Săptămâna 5.</w:t>
            </w:r>
          </w:p>
          <w:p w14:paraId="37AEA612" w14:textId="77777777" w:rsidR="000F6334" w:rsidRDefault="000F6334">
            <w:pPr>
              <w:spacing w:after="0" w:line="240" w:lineRule="auto"/>
              <w:jc w:val="both"/>
            </w:pPr>
          </w:p>
          <w:p w14:paraId="4225DB81" w14:textId="77777777" w:rsidR="000F6334" w:rsidRDefault="00000000">
            <w:pPr>
              <w:spacing w:after="0" w:line="240" w:lineRule="auto"/>
              <w:jc w:val="both"/>
            </w:pPr>
            <w:r>
              <w:rPr>
                <w:rFonts w:ascii="Cambria" w:hAnsi="Cambria"/>
                <w:b/>
                <w:sz w:val="20"/>
              </w:rPr>
              <w:t>Borlaug și Jamie Oliver: când expertul sau celebritatea devine lider?</w:t>
            </w:r>
            <w:r>
              <w:rPr>
                <w:rFonts w:ascii="Cambria" w:hAnsi="Cambria"/>
                <w:sz w:val="20"/>
              </w:rPr>
              <w:t xml:space="preserve"> Comparația celor două cazuri din perspectiva mobilizării, rețelelor, schimbării instituționale și impactului asupra capacităților celorlalți.</w:t>
            </w:r>
          </w:p>
        </w:tc>
        <w:tc>
          <w:tcPr>
            <w:tcW w:w="3420" w:type="dxa"/>
            <w:vAlign w:val="center"/>
          </w:tcPr>
          <w:p w14:paraId="4162AAF8" w14:textId="77777777" w:rsidR="000F6334" w:rsidRDefault="00000000">
            <w:pPr>
              <w:spacing w:after="0" w:line="240" w:lineRule="auto"/>
              <w:jc w:val="both"/>
            </w:pPr>
            <w:r>
              <w:rPr>
                <w:rFonts w:ascii="Cambria" w:hAnsi="Cambria"/>
                <w:sz w:val="20"/>
              </w:rPr>
              <w:t>Studiu de caz comparativ și lucru în grup.</w:t>
            </w:r>
          </w:p>
        </w:tc>
        <w:tc>
          <w:tcPr>
            <w:tcW w:w="3292" w:type="dxa"/>
            <w:vAlign w:val="center"/>
          </w:tcPr>
          <w:p w14:paraId="0145D466" w14:textId="77777777" w:rsidR="000F6334" w:rsidRDefault="00000000">
            <w:pPr>
              <w:spacing w:after="0" w:line="240" w:lineRule="auto"/>
              <w:jc w:val="both"/>
            </w:pPr>
            <w:r>
              <w:rPr>
                <w:rFonts w:ascii="Cambria" w:hAnsi="Cambria"/>
                <w:sz w:val="20"/>
              </w:rPr>
              <w:t>Accent pe transformarea expertizei/notorietății în acțiune colectivă.</w:t>
            </w:r>
          </w:p>
        </w:tc>
      </w:tr>
      <w:tr w:rsidR="008C28C6" w:rsidRPr="002A3A93" w14:paraId="4ED117FF" w14:textId="77777777" w:rsidTr="007730F9">
        <w:trPr>
          <w:cantSplit/>
        </w:trPr>
        <w:tc>
          <w:tcPr>
            <w:tcW w:w="3779" w:type="dxa"/>
            <w:vAlign w:val="center"/>
          </w:tcPr>
          <w:p w14:paraId="54253D6D" w14:textId="77777777" w:rsidR="000F6334" w:rsidRDefault="00000000">
            <w:pPr>
              <w:spacing w:after="0" w:line="240" w:lineRule="auto"/>
              <w:jc w:val="both"/>
            </w:pPr>
            <w:r>
              <w:rPr>
                <w:rFonts w:ascii="Cambria" w:hAnsi="Cambria"/>
                <w:sz w:val="20"/>
              </w:rPr>
              <w:lastRenderedPageBreak/>
              <w:t>Săptămâna 6.</w:t>
            </w:r>
          </w:p>
          <w:p w14:paraId="33B253F1" w14:textId="77777777" w:rsidR="000F6334" w:rsidRDefault="000F6334">
            <w:pPr>
              <w:spacing w:after="0" w:line="240" w:lineRule="auto"/>
              <w:jc w:val="both"/>
            </w:pPr>
          </w:p>
          <w:p w14:paraId="5B4B1A1E" w14:textId="77777777" w:rsidR="000F6334" w:rsidRDefault="00000000">
            <w:pPr>
              <w:spacing w:after="0" w:line="240" w:lineRule="auto"/>
              <w:jc w:val="both"/>
            </w:pPr>
            <w:r>
              <w:rPr>
                <w:rFonts w:ascii="Cambria" w:hAnsi="Cambria"/>
                <w:b/>
                <w:sz w:val="20"/>
              </w:rPr>
              <w:t>Cine trebuie să decidă?</w:t>
            </w:r>
            <w:r>
              <w:rPr>
                <w:rFonts w:ascii="Cambria" w:hAnsi="Cambria"/>
                <w:sz w:val="20"/>
              </w:rPr>
              <w:t xml:space="preserve"> Rezolvarea aceleiași probleme prin coordonare centralizată și prin utilizarea cunoașterii distribuite. Identificarea informațiilor disponibile diferiților actori.</w:t>
            </w:r>
          </w:p>
        </w:tc>
        <w:tc>
          <w:tcPr>
            <w:tcW w:w="3420" w:type="dxa"/>
            <w:vAlign w:val="center"/>
          </w:tcPr>
          <w:p w14:paraId="6B35DB5F" w14:textId="77777777" w:rsidR="000F6334" w:rsidRDefault="00000000">
            <w:pPr>
              <w:spacing w:after="0" w:line="240" w:lineRule="auto"/>
              <w:jc w:val="both"/>
            </w:pPr>
            <w:r>
              <w:rPr>
                <w:rFonts w:ascii="Cambria" w:hAnsi="Cambria"/>
                <w:sz w:val="20"/>
              </w:rPr>
              <w:t>Simulare, problem-solving și discuție ghidată.</w:t>
            </w:r>
          </w:p>
        </w:tc>
        <w:tc>
          <w:tcPr>
            <w:tcW w:w="3292" w:type="dxa"/>
            <w:vAlign w:val="center"/>
          </w:tcPr>
          <w:p w14:paraId="0C2DA9A0" w14:textId="77777777" w:rsidR="000F6334" w:rsidRDefault="00000000">
            <w:pPr>
              <w:spacing w:after="0" w:line="240" w:lineRule="auto"/>
              <w:jc w:val="both"/>
            </w:pPr>
            <w:r>
              <w:rPr>
                <w:rFonts w:ascii="Cambria" w:hAnsi="Cambria"/>
                <w:sz w:val="20"/>
              </w:rPr>
              <w:t>Aplicarea perspectivelor Keynes-Hayek-Mises.</w:t>
            </w:r>
          </w:p>
        </w:tc>
      </w:tr>
      <w:tr w:rsidR="008C28C6" w:rsidRPr="002A3A93" w14:paraId="3D330468" w14:textId="77777777" w:rsidTr="007730F9">
        <w:trPr>
          <w:cantSplit/>
        </w:trPr>
        <w:tc>
          <w:tcPr>
            <w:tcW w:w="3779" w:type="dxa"/>
            <w:vAlign w:val="center"/>
          </w:tcPr>
          <w:p w14:paraId="4692664E" w14:textId="77777777" w:rsidR="000F6334" w:rsidRDefault="00000000">
            <w:pPr>
              <w:spacing w:after="0" w:line="240" w:lineRule="auto"/>
              <w:jc w:val="both"/>
            </w:pPr>
            <w:r>
              <w:rPr>
                <w:rFonts w:ascii="Cambria" w:hAnsi="Cambria"/>
                <w:sz w:val="20"/>
              </w:rPr>
              <w:t>Săptămâna 7.</w:t>
            </w:r>
          </w:p>
          <w:p w14:paraId="796BA1EA" w14:textId="77777777" w:rsidR="000F6334" w:rsidRDefault="000F6334">
            <w:pPr>
              <w:spacing w:after="0" w:line="240" w:lineRule="auto"/>
              <w:jc w:val="both"/>
            </w:pPr>
          </w:p>
          <w:p w14:paraId="312F7735" w14:textId="77777777" w:rsidR="000F6334" w:rsidRDefault="00000000">
            <w:pPr>
              <w:spacing w:after="0" w:line="240" w:lineRule="auto"/>
              <w:jc w:val="both"/>
            </w:pPr>
            <w:r>
              <w:rPr>
                <w:rFonts w:ascii="Cambria" w:hAnsi="Cambria"/>
                <w:b/>
                <w:sz w:val="20"/>
              </w:rPr>
              <w:t>Nimeni nu știe totul.</w:t>
            </w:r>
            <w:r>
              <w:rPr>
                <w:rFonts w:ascii="Cambria" w:hAnsi="Cambria"/>
                <w:sz w:val="20"/>
              </w:rPr>
              <w:t xml:space="preserve"> Construirea unei hărți de competențe și relații necesare rezolvării unei probleme complexe. Identificarea contribuțiilor individuale și a mecanismelor de coordonare.</w:t>
            </w:r>
          </w:p>
        </w:tc>
        <w:tc>
          <w:tcPr>
            <w:tcW w:w="3420" w:type="dxa"/>
            <w:vAlign w:val="center"/>
          </w:tcPr>
          <w:p w14:paraId="04FD06FF" w14:textId="77777777" w:rsidR="000F6334" w:rsidRDefault="00000000">
            <w:pPr>
              <w:spacing w:after="0" w:line="240" w:lineRule="auto"/>
              <w:jc w:val="both"/>
            </w:pPr>
            <w:r>
              <w:rPr>
                <w:rFonts w:ascii="Cambria" w:hAnsi="Cambria"/>
                <w:sz w:val="20"/>
              </w:rPr>
              <w:t>Exercițiu aplicativ, lucru în echipă și mapare de competențe.</w:t>
            </w:r>
          </w:p>
        </w:tc>
        <w:tc>
          <w:tcPr>
            <w:tcW w:w="3292" w:type="dxa"/>
            <w:vAlign w:val="center"/>
          </w:tcPr>
          <w:p w14:paraId="7A0216D6" w14:textId="77777777" w:rsidR="000F6334" w:rsidRDefault="00000000">
            <w:pPr>
              <w:spacing w:after="0" w:line="240" w:lineRule="auto"/>
              <w:jc w:val="both"/>
            </w:pPr>
            <w:r>
              <w:rPr>
                <w:rFonts w:ascii="Cambria" w:hAnsi="Cambria"/>
                <w:sz w:val="20"/>
              </w:rPr>
              <w:t>NASA poate fi utilizată ca exemplu de misiune comună și contribuții distribuite.</w:t>
            </w:r>
          </w:p>
        </w:tc>
      </w:tr>
      <w:tr w:rsidR="008C28C6" w:rsidRPr="002A3A93" w14:paraId="0168E201" w14:textId="77777777" w:rsidTr="007730F9">
        <w:trPr>
          <w:cantSplit/>
        </w:trPr>
        <w:tc>
          <w:tcPr>
            <w:tcW w:w="3779" w:type="dxa"/>
            <w:vAlign w:val="center"/>
          </w:tcPr>
          <w:p w14:paraId="693CDC93" w14:textId="77777777" w:rsidR="000F6334" w:rsidRDefault="00000000">
            <w:pPr>
              <w:spacing w:after="0" w:line="240" w:lineRule="auto"/>
              <w:jc w:val="both"/>
            </w:pPr>
            <w:r>
              <w:rPr>
                <w:rFonts w:ascii="Cambria" w:hAnsi="Cambria"/>
                <w:sz w:val="20"/>
              </w:rPr>
              <w:t>Săptămâna 8.</w:t>
            </w:r>
          </w:p>
          <w:p w14:paraId="5EE6E897" w14:textId="77777777" w:rsidR="000F6334" w:rsidRDefault="000F6334">
            <w:pPr>
              <w:spacing w:after="0" w:line="240" w:lineRule="auto"/>
              <w:jc w:val="both"/>
            </w:pPr>
          </w:p>
          <w:p w14:paraId="5B75C5FD" w14:textId="77777777" w:rsidR="000F6334" w:rsidRDefault="00000000">
            <w:pPr>
              <w:spacing w:after="0" w:line="240" w:lineRule="auto"/>
              <w:jc w:val="both"/>
            </w:pPr>
            <w:r>
              <w:rPr>
                <w:rFonts w:ascii="Cambria" w:hAnsi="Cambria"/>
                <w:b/>
                <w:sz w:val="20"/>
              </w:rPr>
              <w:t>„Demontarea” liderului puternic.</w:t>
            </w:r>
            <w:r>
              <w:rPr>
                <w:rFonts w:ascii="Cambria" w:hAnsi="Cambria"/>
                <w:sz w:val="20"/>
              </w:rPr>
              <w:t xml:space="preserve"> Pentru un caz ales, studenții disting ceea ce aparține persoanei de ceea ce provine din imagine publică, followers, instituții, resurse și aparatul organizațional.</w:t>
            </w:r>
          </w:p>
        </w:tc>
        <w:tc>
          <w:tcPr>
            <w:tcW w:w="3420" w:type="dxa"/>
            <w:vAlign w:val="center"/>
          </w:tcPr>
          <w:p w14:paraId="503972A5" w14:textId="77777777" w:rsidR="000F6334" w:rsidRDefault="00000000">
            <w:pPr>
              <w:spacing w:after="0" w:line="240" w:lineRule="auto"/>
              <w:jc w:val="both"/>
            </w:pPr>
            <w:r>
              <w:rPr>
                <w:rFonts w:ascii="Cambria" w:hAnsi="Cambria"/>
                <w:sz w:val="20"/>
              </w:rPr>
              <w:t>Analiză de caz, discuție critică și prezentări scurte.</w:t>
            </w:r>
          </w:p>
        </w:tc>
        <w:tc>
          <w:tcPr>
            <w:tcW w:w="3292" w:type="dxa"/>
            <w:vAlign w:val="center"/>
          </w:tcPr>
          <w:p w14:paraId="46F007D2" w14:textId="77777777" w:rsidR="000F6334" w:rsidRDefault="00000000">
            <w:pPr>
              <w:spacing w:after="0" w:line="240" w:lineRule="auto"/>
              <w:jc w:val="both"/>
            </w:pPr>
            <w:r>
              <w:rPr>
                <w:rFonts w:ascii="Cambria" w:hAnsi="Cambria"/>
                <w:sz w:val="20"/>
              </w:rPr>
              <w:t>Accent pe caracterul relațional și instituțional al puterii.</w:t>
            </w:r>
          </w:p>
        </w:tc>
      </w:tr>
      <w:tr w:rsidR="008C28C6" w:rsidRPr="002A3A93" w14:paraId="50D3D06A" w14:textId="77777777" w:rsidTr="007730F9">
        <w:trPr>
          <w:cantSplit/>
        </w:trPr>
        <w:tc>
          <w:tcPr>
            <w:tcW w:w="3779" w:type="dxa"/>
            <w:vAlign w:val="center"/>
          </w:tcPr>
          <w:p w14:paraId="2FB2E441" w14:textId="77777777" w:rsidR="000F6334" w:rsidRDefault="00000000">
            <w:pPr>
              <w:spacing w:after="0" w:line="240" w:lineRule="auto"/>
              <w:jc w:val="both"/>
            </w:pPr>
            <w:r>
              <w:rPr>
                <w:rFonts w:ascii="Cambria" w:hAnsi="Cambria"/>
                <w:sz w:val="20"/>
              </w:rPr>
              <w:t>Săptămâna 9.</w:t>
            </w:r>
          </w:p>
          <w:p w14:paraId="7CEB6BAD" w14:textId="77777777" w:rsidR="000F6334" w:rsidRDefault="000F6334">
            <w:pPr>
              <w:spacing w:after="0" w:line="240" w:lineRule="auto"/>
              <w:jc w:val="both"/>
            </w:pPr>
          </w:p>
          <w:p w14:paraId="6E8EBDEC" w14:textId="77777777" w:rsidR="000F6334" w:rsidRDefault="00000000">
            <w:pPr>
              <w:spacing w:after="0" w:line="240" w:lineRule="auto"/>
              <w:jc w:val="both"/>
            </w:pPr>
            <w:r>
              <w:rPr>
                <w:rFonts w:ascii="Cambria" w:hAnsi="Cambria"/>
                <w:b/>
                <w:sz w:val="20"/>
              </w:rPr>
              <w:t>Dacă liderul dispare mâine, ce rămâne?</w:t>
            </w:r>
            <w:r>
              <w:rPr>
                <w:rFonts w:ascii="Cambria" w:hAnsi="Cambria"/>
                <w:sz w:val="20"/>
              </w:rPr>
              <w:t xml:space="preserve"> Analiza unor organizații sau mișcări în funcție de gradul de dependență față de lider și de distribuția competențelor și responsabilităților.</w:t>
            </w:r>
          </w:p>
        </w:tc>
        <w:tc>
          <w:tcPr>
            <w:tcW w:w="3420" w:type="dxa"/>
            <w:vAlign w:val="center"/>
          </w:tcPr>
          <w:p w14:paraId="751908E2" w14:textId="77777777" w:rsidR="000F6334" w:rsidRDefault="00000000">
            <w:pPr>
              <w:spacing w:after="0" w:line="240" w:lineRule="auto"/>
              <w:jc w:val="both"/>
            </w:pPr>
            <w:r>
              <w:rPr>
                <w:rFonts w:ascii="Cambria" w:hAnsi="Cambria"/>
                <w:sz w:val="20"/>
              </w:rPr>
              <w:t>Studiu de caz, lucru în grup și discuție comparativă.</w:t>
            </w:r>
          </w:p>
        </w:tc>
        <w:tc>
          <w:tcPr>
            <w:tcW w:w="3292" w:type="dxa"/>
            <w:vAlign w:val="center"/>
          </w:tcPr>
          <w:p w14:paraId="5C76B392" w14:textId="77777777" w:rsidR="000F6334" w:rsidRDefault="00000000">
            <w:pPr>
              <w:spacing w:after="0" w:line="240" w:lineRule="auto"/>
              <w:jc w:val="both"/>
            </w:pPr>
            <w:r>
              <w:rPr>
                <w:rFonts w:ascii="Cambria" w:hAnsi="Cambria"/>
                <w:sz w:val="20"/>
              </w:rPr>
              <w:t>Legătură cu acțiunea colectivă și capacitatea instituțională.</w:t>
            </w:r>
          </w:p>
        </w:tc>
      </w:tr>
      <w:tr w:rsidR="008C28C6" w:rsidRPr="002A3A93" w14:paraId="69A6652E" w14:textId="77777777" w:rsidTr="007730F9">
        <w:trPr>
          <w:cantSplit/>
        </w:trPr>
        <w:tc>
          <w:tcPr>
            <w:tcW w:w="3779" w:type="dxa"/>
            <w:vAlign w:val="center"/>
          </w:tcPr>
          <w:p w14:paraId="68EF4D52" w14:textId="77777777" w:rsidR="000F6334" w:rsidRDefault="00000000">
            <w:pPr>
              <w:spacing w:after="0" w:line="240" w:lineRule="auto"/>
              <w:jc w:val="both"/>
            </w:pPr>
            <w:r>
              <w:rPr>
                <w:rFonts w:ascii="Cambria" w:hAnsi="Cambria"/>
                <w:sz w:val="20"/>
              </w:rPr>
              <w:t>Săptămâna 10.</w:t>
            </w:r>
          </w:p>
          <w:p w14:paraId="3F762253" w14:textId="77777777" w:rsidR="000F6334" w:rsidRDefault="000F6334">
            <w:pPr>
              <w:spacing w:after="0" w:line="240" w:lineRule="auto"/>
              <w:jc w:val="both"/>
            </w:pPr>
          </w:p>
          <w:p w14:paraId="320F9455" w14:textId="77777777" w:rsidR="000F6334" w:rsidRDefault="00000000">
            <w:pPr>
              <w:spacing w:after="0" w:line="240" w:lineRule="auto"/>
              <w:jc w:val="both"/>
            </w:pPr>
            <w:r>
              <w:rPr>
                <w:rFonts w:ascii="Cambria" w:hAnsi="Cambria"/>
                <w:b/>
                <w:sz w:val="20"/>
              </w:rPr>
              <w:t>Ford și Renault - aceeași grilă, rezultate diferite.</w:t>
            </w:r>
            <w:r>
              <w:rPr>
                <w:rFonts w:ascii="Cambria" w:hAnsi="Cambria"/>
                <w:sz w:val="20"/>
              </w:rPr>
              <w:t xml:space="preserve"> Comparație pe baza criteriilor: inovare, organizare, mobilizarea oamenilor, distribuția beneficiilor, costuri sociale, responsabilitate și moștenire.</w:t>
            </w:r>
          </w:p>
        </w:tc>
        <w:tc>
          <w:tcPr>
            <w:tcW w:w="3420" w:type="dxa"/>
            <w:vAlign w:val="center"/>
          </w:tcPr>
          <w:p w14:paraId="1ABA53FA" w14:textId="77777777" w:rsidR="000F6334" w:rsidRDefault="00000000">
            <w:pPr>
              <w:spacing w:after="0" w:line="240" w:lineRule="auto"/>
              <w:jc w:val="both"/>
            </w:pPr>
            <w:r>
              <w:rPr>
                <w:rFonts w:ascii="Cambria" w:hAnsi="Cambria"/>
                <w:sz w:val="20"/>
              </w:rPr>
              <w:t>Studiu de caz comparativ și dezbatere.</w:t>
            </w:r>
          </w:p>
        </w:tc>
        <w:tc>
          <w:tcPr>
            <w:tcW w:w="3292" w:type="dxa"/>
            <w:vAlign w:val="center"/>
          </w:tcPr>
          <w:p w14:paraId="79346227" w14:textId="77777777" w:rsidR="000F6334" w:rsidRDefault="00000000">
            <w:pPr>
              <w:spacing w:after="0" w:line="240" w:lineRule="auto"/>
              <w:jc w:val="both"/>
            </w:pPr>
            <w:r>
              <w:rPr>
                <w:rFonts w:ascii="Cambria" w:hAnsi="Cambria"/>
                <w:sz w:val="20"/>
              </w:rPr>
              <w:t>Evitarea clasificării simpliste în lideri „buni” și „răi”.</w:t>
            </w:r>
          </w:p>
        </w:tc>
      </w:tr>
      <w:tr w:rsidR="008C28C6" w:rsidRPr="002A3A93" w14:paraId="037E8B40" w14:textId="77777777" w:rsidTr="007730F9">
        <w:trPr>
          <w:cantSplit/>
        </w:trPr>
        <w:tc>
          <w:tcPr>
            <w:tcW w:w="3779" w:type="dxa"/>
            <w:vAlign w:val="center"/>
          </w:tcPr>
          <w:p w14:paraId="2F848F05" w14:textId="77777777" w:rsidR="000F6334" w:rsidRDefault="00000000">
            <w:pPr>
              <w:spacing w:after="0" w:line="240" w:lineRule="auto"/>
              <w:jc w:val="both"/>
            </w:pPr>
            <w:r>
              <w:rPr>
                <w:rFonts w:ascii="Cambria" w:hAnsi="Cambria"/>
                <w:sz w:val="20"/>
              </w:rPr>
              <w:t>Săptămâna 11.</w:t>
            </w:r>
          </w:p>
          <w:p w14:paraId="0B6F8F95" w14:textId="77777777" w:rsidR="000F6334" w:rsidRDefault="000F6334">
            <w:pPr>
              <w:spacing w:after="0" w:line="240" w:lineRule="auto"/>
              <w:jc w:val="both"/>
            </w:pPr>
          </w:p>
          <w:p w14:paraId="51E3F5A9" w14:textId="77777777" w:rsidR="000F6334" w:rsidRDefault="00000000">
            <w:pPr>
              <w:spacing w:after="0" w:line="240" w:lineRule="auto"/>
              <w:jc w:val="both"/>
            </w:pPr>
            <w:r>
              <w:rPr>
                <w:rFonts w:ascii="Cambria" w:hAnsi="Cambria"/>
                <w:b/>
                <w:sz w:val="20"/>
              </w:rPr>
              <w:t>Performanță mare, cost uman ridicat?</w:t>
            </w:r>
            <w:r>
              <w:rPr>
                <w:rFonts w:ascii="Cambria" w:hAnsi="Cambria"/>
                <w:sz w:val="20"/>
              </w:rPr>
              <w:t xml:space="preserve"> Analiza unor situații în care organizația obține rezultate, dar autonomia, bunăstarea sau dezvoltarea membrilor sunt afectate.</w:t>
            </w:r>
          </w:p>
        </w:tc>
        <w:tc>
          <w:tcPr>
            <w:tcW w:w="3420" w:type="dxa"/>
            <w:vAlign w:val="center"/>
          </w:tcPr>
          <w:p w14:paraId="31542684" w14:textId="77777777" w:rsidR="000F6334" w:rsidRDefault="00000000">
            <w:pPr>
              <w:spacing w:after="0" w:line="240" w:lineRule="auto"/>
              <w:jc w:val="both"/>
            </w:pPr>
            <w:r>
              <w:rPr>
                <w:rFonts w:ascii="Cambria" w:hAnsi="Cambria"/>
                <w:sz w:val="20"/>
              </w:rPr>
              <w:t>Analiză de scenarii și dezbatere argumentată.</w:t>
            </w:r>
          </w:p>
        </w:tc>
        <w:tc>
          <w:tcPr>
            <w:tcW w:w="3292" w:type="dxa"/>
            <w:vAlign w:val="center"/>
          </w:tcPr>
          <w:p w14:paraId="045672CB" w14:textId="77777777" w:rsidR="000F6334" w:rsidRDefault="00000000">
            <w:pPr>
              <w:spacing w:after="0" w:line="240" w:lineRule="auto"/>
              <w:jc w:val="both"/>
            </w:pPr>
            <w:r>
              <w:rPr>
                <w:rFonts w:ascii="Cambria" w:hAnsi="Cambria"/>
                <w:sz w:val="20"/>
              </w:rPr>
              <w:t>Aplicarea teoriilor despre leadership transformațional și etic.</w:t>
            </w:r>
          </w:p>
        </w:tc>
      </w:tr>
      <w:tr w:rsidR="008C28C6" w:rsidRPr="002A3A93" w14:paraId="047A02FC" w14:textId="77777777" w:rsidTr="007730F9">
        <w:trPr>
          <w:cantSplit/>
        </w:trPr>
        <w:tc>
          <w:tcPr>
            <w:tcW w:w="3779" w:type="dxa"/>
            <w:vAlign w:val="center"/>
          </w:tcPr>
          <w:p w14:paraId="28B0BDE4" w14:textId="77777777" w:rsidR="000F6334" w:rsidRDefault="00000000">
            <w:pPr>
              <w:spacing w:after="0" w:line="240" w:lineRule="auto"/>
              <w:jc w:val="both"/>
            </w:pPr>
            <w:r>
              <w:rPr>
                <w:rFonts w:ascii="Cambria" w:hAnsi="Cambria"/>
                <w:sz w:val="20"/>
              </w:rPr>
              <w:t>Săptămâna 12.</w:t>
            </w:r>
          </w:p>
          <w:p w14:paraId="1F718AAE" w14:textId="77777777" w:rsidR="000F6334" w:rsidRDefault="000F6334">
            <w:pPr>
              <w:spacing w:after="0" w:line="240" w:lineRule="auto"/>
              <w:jc w:val="both"/>
            </w:pPr>
          </w:p>
          <w:p w14:paraId="61E1E730" w14:textId="77777777" w:rsidR="000F6334" w:rsidRDefault="00000000">
            <w:pPr>
              <w:spacing w:after="0" w:line="240" w:lineRule="auto"/>
              <w:jc w:val="both"/>
            </w:pPr>
            <w:r>
              <w:rPr>
                <w:rFonts w:ascii="Cambria" w:hAnsi="Cambria"/>
                <w:b/>
                <w:sz w:val="20"/>
              </w:rPr>
              <w:t>AI ca instrument de creștere a capacității.</w:t>
            </w:r>
            <w:r>
              <w:rPr>
                <w:rFonts w:ascii="Cambria" w:hAnsi="Cambria"/>
                <w:sz w:val="20"/>
              </w:rPr>
              <w:t xml:space="preserve"> Evaluarea unor aplicații de inteligență artificială din perspectiva productivității, autonomiei, competențelor și distribuției beneficiilor.</w:t>
            </w:r>
          </w:p>
        </w:tc>
        <w:tc>
          <w:tcPr>
            <w:tcW w:w="3420" w:type="dxa"/>
            <w:vAlign w:val="center"/>
          </w:tcPr>
          <w:p w14:paraId="326EFC32" w14:textId="77777777" w:rsidR="000F6334" w:rsidRDefault="00000000">
            <w:pPr>
              <w:spacing w:after="0" w:line="240" w:lineRule="auto"/>
              <w:jc w:val="both"/>
            </w:pPr>
            <w:r>
              <w:rPr>
                <w:rFonts w:ascii="Cambria" w:hAnsi="Cambria"/>
                <w:sz w:val="20"/>
              </w:rPr>
              <w:t>Studiu de caz, lucru în grup și discuție aplicată.</w:t>
            </w:r>
          </w:p>
        </w:tc>
        <w:tc>
          <w:tcPr>
            <w:tcW w:w="3292" w:type="dxa"/>
            <w:vAlign w:val="center"/>
          </w:tcPr>
          <w:p w14:paraId="66CDE93F" w14:textId="77777777" w:rsidR="000F6334" w:rsidRDefault="00000000">
            <w:pPr>
              <w:spacing w:after="0" w:line="240" w:lineRule="auto"/>
              <w:jc w:val="both"/>
            </w:pPr>
            <w:r>
              <w:rPr>
                <w:rFonts w:ascii="Cambria" w:hAnsi="Cambria"/>
                <w:sz w:val="20"/>
              </w:rPr>
              <w:t>Legătură explicită cu power-to și cu ideea de progres.</w:t>
            </w:r>
          </w:p>
        </w:tc>
      </w:tr>
      <w:tr w:rsidR="008C28C6" w:rsidRPr="002A3A93" w14:paraId="01F9791C" w14:textId="77777777" w:rsidTr="007730F9">
        <w:trPr>
          <w:cantSplit/>
        </w:trPr>
        <w:tc>
          <w:tcPr>
            <w:tcW w:w="3779" w:type="dxa"/>
            <w:vAlign w:val="center"/>
          </w:tcPr>
          <w:p w14:paraId="57D14301" w14:textId="77777777" w:rsidR="000F6334" w:rsidRDefault="00000000">
            <w:pPr>
              <w:spacing w:after="0" w:line="240" w:lineRule="auto"/>
              <w:jc w:val="both"/>
            </w:pPr>
            <w:r>
              <w:rPr>
                <w:rFonts w:ascii="Cambria" w:hAnsi="Cambria"/>
                <w:sz w:val="20"/>
              </w:rPr>
              <w:t>Săptămâna 13.</w:t>
            </w:r>
          </w:p>
          <w:p w14:paraId="120465D1" w14:textId="77777777" w:rsidR="000F6334" w:rsidRDefault="000F6334">
            <w:pPr>
              <w:spacing w:after="0" w:line="240" w:lineRule="auto"/>
              <w:jc w:val="both"/>
            </w:pPr>
          </w:p>
          <w:p w14:paraId="4DC2BE58" w14:textId="77777777" w:rsidR="000F6334" w:rsidRDefault="00000000">
            <w:pPr>
              <w:spacing w:after="0" w:line="240" w:lineRule="auto"/>
              <w:jc w:val="both"/>
            </w:pPr>
            <w:r>
              <w:rPr>
                <w:rFonts w:ascii="Cambria" w:hAnsi="Cambria"/>
                <w:b/>
                <w:sz w:val="20"/>
              </w:rPr>
              <w:t>Cine vede, cine decide, cine poate contesta?</w:t>
            </w:r>
            <w:r>
              <w:rPr>
                <w:rFonts w:ascii="Cambria" w:hAnsi="Cambria"/>
                <w:sz w:val="20"/>
              </w:rPr>
              <w:t xml:space="preserve"> Analiza comparativă a unor cazuri de supraveghere politică, spyware și management algoritmic la locul de muncă.</w:t>
            </w:r>
          </w:p>
        </w:tc>
        <w:tc>
          <w:tcPr>
            <w:tcW w:w="3420" w:type="dxa"/>
            <w:vAlign w:val="center"/>
          </w:tcPr>
          <w:p w14:paraId="430D1162" w14:textId="77777777" w:rsidR="000F6334" w:rsidRDefault="00000000">
            <w:pPr>
              <w:spacing w:after="0" w:line="240" w:lineRule="auto"/>
              <w:jc w:val="both"/>
            </w:pPr>
            <w:r>
              <w:rPr>
                <w:rFonts w:ascii="Cambria" w:hAnsi="Cambria"/>
                <w:sz w:val="20"/>
              </w:rPr>
              <w:t>Studiu de caz comparativ și dezbatere.</w:t>
            </w:r>
          </w:p>
        </w:tc>
        <w:tc>
          <w:tcPr>
            <w:tcW w:w="3292" w:type="dxa"/>
            <w:vAlign w:val="center"/>
          </w:tcPr>
          <w:p w14:paraId="6760A727" w14:textId="77777777" w:rsidR="000F6334" w:rsidRDefault="00000000">
            <w:pPr>
              <w:spacing w:after="0" w:line="240" w:lineRule="auto"/>
              <w:jc w:val="both"/>
            </w:pPr>
            <w:r>
              <w:rPr>
                <w:rFonts w:ascii="Cambria" w:hAnsi="Cambria"/>
                <w:sz w:val="20"/>
              </w:rPr>
              <w:t>Revenire la power-over și la problema limitelor puterii.</w:t>
            </w:r>
          </w:p>
        </w:tc>
      </w:tr>
      <w:tr w:rsidR="008C28C6" w:rsidRPr="002A3A93" w14:paraId="7F3F3964" w14:textId="77777777" w:rsidTr="007730F9">
        <w:trPr>
          <w:cantSplit/>
        </w:trPr>
        <w:tc>
          <w:tcPr>
            <w:tcW w:w="3779" w:type="dxa"/>
            <w:vAlign w:val="center"/>
          </w:tcPr>
          <w:p w14:paraId="5AA7D6E6" w14:textId="77777777" w:rsidR="000F6334" w:rsidRDefault="00000000">
            <w:pPr>
              <w:spacing w:after="0" w:line="240" w:lineRule="auto"/>
              <w:jc w:val="both"/>
            </w:pPr>
            <w:r>
              <w:rPr>
                <w:rFonts w:ascii="Cambria" w:hAnsi="Cambria"/>
                <w:sz w:val="20"/>
              </w:rPr>
              <w:lastRenderedPageBreak/>
              <w:t>Săptămâna 14.</w:t>
            </w:r>
          </w:p>
          <w:p w14:paraId="73EC2A71" w14:textId="77777777" w:rsidR="000F6334" w:rsidRDefault="000F6334">
            <w:pPr>
              <w:spacing w:after="0" w:line="240" w:lineRule="auto"/>
              <w:jc w:val="both"/>
            </w:pPr>
          </w:p>
          <w:p w14:paraId="46252FAE" w14:textId="77777777" w:rsidR="000F6334" w:rsidRDefault="00000000">
            <w:pPr>
              <w:spacing w:after="0" w:line="240" w:lineRule="auto"/>
              <w:jc w:val="both"/>
            </w:pPr>
            <w:r>
              <w:rPr>
                <w:rFonts w:ascii="Cambria" w:hAnsi="Cambria"/>
                <w:b/>
                <w:sz w:val="20"/>
              </w:rPr>
              <w:t>Evaluarea unui caz de leadership.</w:t>
            </w:r>
            <w:r>
              <w:rPr>
                <w:rFonts w:ascii="Cambria" w:hAnsi="Cambria"/>
                <w:sz w:val="20"/>
              </w:rPr>
              <w:t xml:space="preserve"> Studenții aplică unei persoane, organizații sau mișcări grila dezvoltată pe parcursul semestrului: influență, putere, scopuri, mijloace, capabilități, distribuția efectelor și progres colectiv.</w:t>
            </w:r>
          </w:p>
        </w:tc>
        <w:tc>
          <w:tcPr>
            <w:tcW w:w="3420" w:type="dxa"/>
            <w:vAlign w:val="center"/>
          </w:tcPr>
          <w:p w14:paraId="1BA2FF27" w14:textId="77777777" w:rsidR="000F6334" w:rsidRDefault="00000000">
            <w:pPr>
              <w:spacing w:after="0" w:line="240" w:lineRule="auto"/>
              <w:jc w:val="both"/>
            </w:pPr>
            <w:r>
              <w:rPr>
                <w:rFonts w:ascii="Cambria" w:hAnsi="Cambria"/>
                <w:sz w:val="20"/>
              </w:rPr>
              <w:t>Prezentări ale studenților, feedback colegial și discuție de sinteză.</w:t>
            </w:r>
          </w:p>
        </w:tc>
        <w:tc>
          <w:tcPr>
            <w:tcW w:w="3292" w:type="dxa"/>
            <w:vAlign w:val="center"/>
          </w:tcPr>
          <w:p w14:paraId="572345F2" w14:textId="77777777" w:rsidR="000F6334" w:rsidRDefault="00000000">
            <w:pPr>
              <w:spacing w:after="0" w:line="240" w:lineRule="auto"/>
              <w:jc w:val="both"/>
            </w:pPr>
            <w:r>
              <w:rPr>
                <w:rFonts w:ascii="Cambria" w:hAnsi="Cambria"/>
                <w:sz w:val="20"/>
              </w:rPr>
              <w:t>Întrebarea finală: „După această experiență de leadership, oamenii și grupul sunt mai capabili decât înainte și ceea ce au devenit mai capabili să facă reprezintă progres?”</w:t>
            </w:r>
          </w:p>
        </w:tc>
      </w:tr>
      <w:tr w:rsidR="003F659E" w:rsidRPr="00C02345" w14:paraId="18576A2A" w14:textId="77777777" w:rsidTr="007730F9">
        <w:trPr>
          <w:cantSplit/>
        </w:trPr>
        <w:tc>
          <w:tcPr>
            <w:tcW w:w="10491" w:type="dxa"/>
            <w:gridSpan w:val="3"/>
            <w:vAlign w:val="center"/>
          </w:tcPr>
          <w:p w14:paraId="3789A16C" w14:textId="77777777" w:rsidR="000F6334" w:rsidRDefault="00000000">
            <w:pPr>
              <w:spacing w:after="0" w:line="240" w:lineRule="auto"/>
              <w:jc w:val="both"/>
            </w:pPr>
            <w:r>
              <w:rPr>
                <w:rFonts w:ascii="Cambria" w:hAnsi="Cambria"/>
                <w:b/>
                <w:sz w:val="20"/>
              </w:rPr>
              <w:t>Bibliografie</w:t>
            </w:r>
          </w:p>
          <w:p w14:paraId="36027BE2" w14:textId="77777777" w:rsidR="000F6334" w:rsidRDefault="00000000">
            <w:pPr>
              <w:spacing w:after="0" w:line="240" w:lineRule="auto"/>
              <w:jc w:val="both"/>
            </w:pPr>
            <w:r>
              <w:rPr>
                <w:rFonts w:ascii="Cambria" w:hAnsi="Cambria"/>
                <w:sz w:val="20"/>
              </w:rPr>
              <w:t>Bibliografia generală indicată la secțiunea 8.1, împreună cu lecturile și materialele specifice fiecărei săptămâni.</w:t>
            </w:r>
          </w:p>
        </w:tc>
      </w:tr>
    </w:tbl>
    <w:p w14:paraId="6C9097A9" w14:textId="77777777" w:rsidR="005125BA" w:rsidRDefault="005125BA" w:rsidP="00357598">
      <w:pPr>
        <w:spacing w:after="0"/>
        <w:ind w:hanging="425"/>
        <w:rPr>
          <w:rFonts w:ascii="Cambria" w:hAnsi="Cambria"/>
          <w:b/>
          <w:sz w:val="20"/>
          <w:szCs w:val="20"/>
        </w:rPr>
      </w:pPr>
    </w:p>
    <w:p w14:paraId="02171666" w14:textId="77777777"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3D73064E" w14:textId="77777777" w:rsidTr="00AD791A">
        <w:tc>
          <w:tcPr>
            <w:tcW w:w="2269" w:type="dxa"/>
            <w:vAlign w:val="center"/>
          </w:tcPr>
          <w:p w14:paraId="4AC2FF07"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35BE7D52"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67DA9219"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4723A4B8"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52F38136" w14:textId="77777777" w:rsidTr="00AD791A">
        <w:tc>
          <w:tcPr>
            <w:tcW w:w="2269" w:type="dxa"/>
            <w:vMerge w:val="restart"/>
            <w:vAlign w:val="center"/>
          </w:tcPr>
          <w:p w14:paraId="00C5A18D" w14:textId="77777777" w:rsidR="000F6334" w:rsidRDefault="00000000">
            <w:pPr>
              <w:spacing w:after="0" w:line="240" w:lineRule="auto"/>
            </w:pPr>
            <w:r>
              <w:rPr>
                <w:rFonts w:ascii="Cambria" w:hAnsi="Cambria"/>
                <w:sz w:val="20"/>
              </w:rPr>
              <w:t>9.4 Curs</w:t>
            </w:r>
          </w:p>
        </w:tc>
        <w:tc>
          <w:tcPr>
            <w:tcW w:w="3969" w:type="dxa"/>
            <w:vAlign w:val="center"/>
          </w:tcPr>
          <w:p w14:paraId="38D34F14"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Evaluarea cunoștințelor dobândite la curs</w:t>
            </w:r>
          </w:p>
        </w:tc>
        <w:tc>
          <w:tcPr>
            <w:tcW w:w="2693" w:type="dxa"/>
            <w:vAlign w:val="center"/>
          </w:tcPr>
          <w:p w14:paraId="1D8D763B"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Examen scris</w:t>
            </w:r>
          </w:p>
        </w:tc>
        <w:tc>
          <w:tcPr>
            <w:tcW w:w="1561" w:type="dxa"/>
            <w:vAlign w:val="center"/>
          </w:tcPr>
          <w:p w14:paraId="56FD6AB5" w14:textId="43CCD72A" w:rsidR="00000000" w:rsidRPr="00AF4519" w:rsidRDefault="00DE72A9" w:rsidP="00215904">
            <w:pPr>
              <w:spacing w:after="0" w:line="240" w:lineRule="auto"/>
              <w:jc w:val="both"/>
              <w:rPr>
                <w:rFonts w:ascii="Times New Roman" w:hAnsi="Times New Roman"/>
              </w:rPr>
            </w:pPr>
            <w:r>
              <w:rPr>
                <w:rFonts w:ascii="Cambria" w:hAnsi="Cambria"/>
                <w:sz w:val="20"/>
                <w:szCs w:val="20"/>
              </w:rPr>
              <w:t>8</w:t>
            </w:r>
            <w:r w:rsidR="00000000" w:rsidRPr="00AF4519">
              <w:rPr>
                <w:rFonts w:ascii="Cambria" w:hAnsi="Cambria"/>
                <w:sz w:val="20"/>
                <w:szCs w:val="20"/>
              </w:rPr>
              <w:t>0%</w:t>
            </w:r>
          </w:p>
        </w:tc>
      </w:tr>
      <w:tr w:rsidR="00357598" w:rsidRPr="0039068A" w14:paraId="46CE9AB5" w14:textId="77777777" w:rsidTr="00AD791A">
        <w:tc>
          <w:tcPr>
            <w:tcW w:w="2269" w:type="dxa"/>
            <w:vMerge w:val="restart"/>
            <w:vAlign w:val="center"/>
          </w:tcPr>
          <w:p w14:paraId="62B0DE30" w14:textId="77777777" w:rsidR="000F6334" w:rsidRDefault="00000000">
            <w:pPr>
              <w:spacing w:after="0" w:line="240" w:lineRule="auto"/>
            </w:pPr>
            <w:r>
              <w:rPr>
                <w:rFonts w:ascii="Cambria" w:hAnsi="Cambria"/>
                <w:sz w:val="20"/>
              </w:rPr>
              <w:t>9.5 Seminar/laborator</w:t>
            </w:r>
          </w:p>
        </w:tc>
        <w:tc>
          <w:tcPr>
            <w:tcW w:w="3969" w:type="dxa"/>
            <w:vAlign w:val="center"/>
          </w:tcPr>
          <w:p w14:paraId="3648D505"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Activitate</w:t>
            </w:r>
            <w:r w:rsidRPr="00AF4519">
              <w:rPr>
                <w:rFonts w:ascii="Cambria" w:hAnsi="Cambria"/>
                <w:sz w:val="20"/>
                <w:szCs w:val="20"/>
              </w:rPr>
              <w:t xml:space="preserve"> la seminar</w:t>
            </w:r>
          </w:p>
        </w:tc>
        <w:tc>
          <w:tcPr>
            <w:tcW w:w="2693" w:type="dxa"/>
            <w:vAlign w:val="center"/>
          </w:tcPr>
          <w:p w14:paraId="2320E4C7"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 xml:space="preserve">Proiect final individual sau de grup. </w:t>
            </w:r>
          </w:p>
        </w:tc>
        <w:tc>
          <w:tcPr>
            <w:tcW w:w="1561" w:type="dxa"/>
            <w:vAlign w:val="center"/>
          </w:tcPr>
          <w:p w14:paraId="3FF57677" w14:textId="263B65F7" w:rsidR="00000000" w:rsidRPr="00AF4519" w:rsidRDefault="00DE72A9" w:rsidP="00215904">
            <w:pPr>
              <w:spacing w:after="0" w:line="240" w:lineRule="auto"/>
              <w:jc w:val="both"/>
              <w:rPr>
                <w:rFonts w:ascii="Times New Roman" w:hAnsi="Times New Roman"/>
              </w:rPr>
            </w:pPr>
            <w:r>
              <w:rPr>
                <w:rFonts w:ascii="Cambria" w:hAnsi="Cambria"/>
                <w:sz w:val="20"/>
                <w:szCs w:val="20"/>
              </w:rPr>
              <w:t>2</w:t>
            </w:r>
            <w:r w:rsidR="00000000" w:rsidRPr="00AF4519">
              <w:rPr>
                <w:rFonts w:ascii="Cambria" w:hAnsi="Cambria"/>
                <w:sz w:val="20"/>
                <w:szCs w:val="20"/>
              </w:rPr>
              <w:t>0%</w:t>
            </w:r>
          </w:p>
        </w:tc>
      </w:tr>
      <w:tr w:rsidR="00357598" w:rsidRPr="0039068A" w14:paraId="6CA4E21B" w14:textId="77777777" w:rsidTr="00A5032D">
        <w:tc>
          <w:tcPr>
            <w:tcW w:w="10492" w:type="dxa"/>
            <w:gridSpan w:val="4"/>
            <w:vAlign w:val="center"/>
          </w:tcPr>
          <w:p w14:paraId="7F11E5AC"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4770E2E6" w14:textId="77777777" w:rsidTr="00A5032D">
        <w:tc>
          <w:tcPr>
            <w:tcW w:w="10492" w:type="dxa"/>
            <w:gridSpan w:val="4"/>
          </w:tcPr>
          <w:p w14:paraId="0C8311EF"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Evaluarea în cadrul cursului este compusă din:</w:t>
            </w:r>
          </w:p>
          <w:p w14:paraId="1B53B580" w14:textId="77777777" w:rsidR="00000000" w:rsidRPr="00AF4519" w:rsidRDefault="00000000" w:rsidP="00215904">
            <w:pPr>
              <w:spacing w:after="0" w:line="240" w:lineRule="auto"/>
              <w:jc w:val="both"/>
              <w:rPr>
                <w:rFonts w:ascii="Times New Roman" w:hAnsi="Times New Roman"/>
              </w:rPr>
            </w:pPr>
          </w:p>
          <w:p w14:paraId="7566A166" w14:textId="19FCA2D6" w:rsidR="00000000" w:rsidRPr="00AF4519" w:rsidRDefault="00000000" w:rsidP="00DD15CE">
            <w:pPr>
              <w:pStyle w:val="ListParagraph"/>
              <w:numPr>
                <w:ilvl w:val="0"/>
                <w:numId w:val="9"/>
              </w:numPr>
              <w:spacing w:after="0" w:line="240" w:lineRule="auto"/>
              <w:jc w:val="both"/>
              <w:rPr>
                <w:rFonts w:ascii="Times New Roman" w:hAnsi="Times New Roman"/>
              </w:rPr>
            </w:pPr>
            <w:r w:rsidRPr="00AF4519">
              <w:rPr>
                <w:rFonts w:ascii="Cambria" w:hAnsi="Cambria"/>
                <w:sz w:val="20"/>
                <w:szCs w:val="20"/>
              </w:rPr>
              <w:t xml:space="preserve">Nota la examenul </w:t>
            </w:r>
            <w:r w:rsidRPr="00AF4519">
              <w:rPr>
                <w:rFonts w:ascii="Cambria" w:hAnsi="Cambria"/>
                <w:sz w:val="20"/>
                <w:szCs w:val="20"/>
              </w:rPr>
              <w:t>final</w:t>
            </w:r>
            <w:r w:rsidRPr="00AF4519">
              <w:rPr>
                <w:rFonts w:ascii="Cambria" w:hAnsi="Cambria"/>
                <w:sz w:val="20"/>
                <w:szCs w:val="20"/>
              </w:rPr>
              <w:t xml:space="preserve">, susținut în sesiunea de examinare, în proporție de </w:t>
            </w:r>
            <w:r w:rsidR="00DE72A9">
              <w:rPr>
                <w:rFonts w:ascii="Cambria" w:hAnsi="Cambria"/>
                <w:sz w:val="20"/>
                <w:szCs w:val="20"/>
              </w:rPr>
              <w:t>8</w:t>
            </w:r>
            <w:r w:rsidRPr="00AF4519">
              <w:rPr>
                <w:rFonts w:ascii="Cambria" w:hAnsi="Cambria"/>
                <w:sz w:val="20"/>
                <w:szCs w:val="20"/>
              </w:rPr>
              <w:t>0</w:t>
            </w:r>
            <w:r w:rsidRPr="00AF4519">
              <w:rPr>
                <w:rFonts w:ascii="Cambria" w:hAnsi="Cambria"/>
                <w:sz w:val="20"/>
                <w:szCs w:val="20"/>
              </w:rPr>
              <w:t>% din nota finală</w:t>
            </w:r>
            <w:r w:rsidRPr="00AF4519">
              <w:rPr>
                <w:rFonts w:ascii="Cambria" w:hAnsi="Cambria"/>
                <w:sz w:val="20"/>
                <w:szCs w:val="20"/>
              </w:rPr>
              <w:t>.</w:t>
            </w:r>
          </w:p>
          <w:p w14:paraId="7D4AC534" w14:textId="6C7FCB7E" w:rsidR="00000000" w:rsidRPr="00AF4519" w:rsidRDefault="00000000" w:rsidP="00DD15CE">
            <w:pPr>
              <w:pStyle w:val="ListParagraph"/>
              <w:numPr>
                <w:ilvl w:val="0"/>
                <w:numId w:val="9"/>
              </w:numPr>
              <w:spacing w:after="0" w:line="240" w:lineRule="auto"/>
              <w:jc w:val="both"/>
              <w:rPr>
                <w:rFonts w:ascii="Times New Roman" w:hAnsi="Times New Roman"/>
              </w:rPr>
            </w:pPr>
            <w:r w:rsidRPr="00AF4519">
              <w:rPr>
                <w:rFonts w:ascii="Cambria" w:hAnsi="Cambria"/>
                <w:sz w:val="20"/>
                <w:szCs w:val="20"/>
              </w:rPr>
              <w:t xml:space="preserve">Nota aferentă punctajului de seminar, în proporție de </w:t>
            </w:r>
            <w:r w:rsidR="00DE72A9">
              <w:rPr>
                <w:rFonts w:ascii="Cambria" w:hAnsi="Cambria"/>
                <w:sz w:val="20"/>
                <w:szCs w:val="20"/>
              </w:rPr>
              <w:t>2</w:t>
            </w:r>
            <w:r w:rsidRPr="00AF4519">
              <w:rPr>
                <w:rFonts w:ascii="Cambria" w:hAnsi="Cambria"/>
                <w:sz w:val="20"/>
                <w:szCs w:val="20"/>
              </w:rPr>
              <w:t>0</w:t>
            </w:r>
            <w:r w:rsidRPr="00AF4519">
              <w:rPr>
                <w:rFonts w:ascii="Cambria" w:hAnsi="Cambria"/>
                <w:sz w:val="20"/>
                <w:szCs w:val="20"/>
              </w:rPr>
              <w:t xml:space="preserve">% din nota finală. Punctajul de seminar este compus </w:t>
            </w:r>
            <w:r w:rsidRPr="00AF4519">
              <w:rPr>
                <w:rFonts w:ascii="Cambria" w:hAnsi="Cambria"/>
                <w:sz w:val="20"/>
                <w:szCs w:val="20"/>
              </w:rPr>
              <w:t xml:space="preserve">din punctajele pentru prezență, activitatea din cadrul seminarului, susținerea prezentărilor și realizarea sarcinilor alocate de titularul de seminar. </w:t>
            </w:r>
          </w:p>
          <w:p w14:paraId="387C6589" w14:textId="77777777" w:rsidR="00000000" w:rsidRPr="00AF4519" w:rsidRDefault="00000000" w:rsidP="00096B01">
            <w:pPr>
              <w:spacing w:after="0" w:line="240" w:lineRule="auto"/>
              <w:jc w:val="both"/>
              <w:rPr>
                <w:rFonts w:ascii="Times New Roman" w:hAnsi="Times New Roman"/>
              </w:rPr>
            </w:pPr>
          </w:p>
          <w:p w14:paraId="1750062C" w14:textId="77777777" w:rsidR="00000000" w:rsidRPr="00AF4519" w:rsidRDefault="00000000" w:rsidP="00096B01">
            <w:pPr>
              <w:spacing w:after="0" w:line="240" w:lineRule="auto"/>
              <w:jc w:val="both"/>
              <w:rPr>
                <w:rFonts w:ascii="Times New Roman" w:hAnsi="Times New Roman"/>
              </w:rPr>
            </w:pPr>
            <w:r w:rsidRPr="00AF4519">
              <w:rPr>
                <w:rFonts w:ascii="Cambria" w:hAnsi="Cambria"/>
                <w:sz w:val="20"/>
                <w:szCs w:val="20"/>
              </w:rPr>
              <w:t xml:space="preserve">Suplimentar, cursul este promovat </w:t>
            </w:r>
            <w:r w:rsidRPr="00AF4519">
              <w:rPr>
                <w:rFonts w:ascii="Cambria" w:hAnsi="Cambria"/>
                <w:sz w:val="20"/>
                <w:szCs w:val="20"/>
              </w:rPr>
              <w:t xml:space="preserve">doar în condițiile promovării examenului </w:t>
            </w:r>
            <w:r w:rsidRPr="00AF4519">
              <w:rPr>
                <w:rFonts w:ascii="Cambria" w:hAnsi="Cambria"/>
                <w:sz w:val="20"/>
                <w:szCs w:val="20"/>
              </w:rPr>
              <w:t>final</w:t>
            </w:r>
            <w:r w:rsidRPr="00AF4519">
              <w:rPr>
                <w:rFonts w:ascii="Cambria" w:hAnsi="Cambria"/>
                <w:sz w:val="20"/>
                <w:szCs w:val="20"/>
              </w:rPr>
              <w:t xml:space="preserve">. O notă mai mică de 5 la examenul </w:t>
            </w:r>
            <w:r w:rsidRPr="00AF4519">
              <w:rPr>
                <w:rFonts w:ascii="Cambria" w:hAnsi="Cambria"/>
                <w:sz w:val="20"/>
                <w:szCs w:val="20"/>
              </w:rPr>
              <w:t>final</w:t>
            </w:r>
            <w:r w:rsidRPr="00AF4519">
              <w:rPr>
                <w:rFonts w:ascii="Cambria" w:hAnsi="Cambria"/>
                <w:sz w:val="20"/>
                <w:szCs w:val="20"/>
              </w:rPr>
              <w:t xml:space="preserve"> atrage după sine nepromovarea examenului și reluarea cursului, indiferent de nota aferentă seminarului. </w:t>
            </w:r>
          </w:p>
          <w:p w14:paraId="740991CF" w14:textId="77777777" w:rsidR="00000000" w:rsidRPr="00AF4519" w:rsidRDefault="00000000" w:rsidP="00096B01">
            <w:pPr>
              <w:spacing w:after="0" w:line="240" w:lineRule="auto"/>
              <w:jc w:val="both"/>
              <w:rPr>
                <w:rFonts w:ascii="Times New Roman" w:hAnsi="Times New Roman"/>
              </w:rPr>
            </w:pPr>
          </w:p>
          <w:p w14:paraId="2E2BAB82" w14:textId="6B5DE171" w:rsidR="00000000" w:rsidRPr="00AF4519" w:rsidRDefault="00000000" w:rsidP="00096B01">
            <w:pPr>
              <w:spacing w:after="0" w:line="240" w:lineRule="auto"/>
              <w:jc w:val="both"/>
              <w:rPr>
                <w:rFonts w:ascii="Times New Roman" w:hAnsi="Times New Roman"/>
              </w:rPr>
            </w:pPr>
            <w:r w:rsidRPr="00AF4519">
              <w:rPr>
                <w:rFonts w:ascii="Cambria" w:hAnsi="Cambria"/>
                <w:sz w:val="20"/>
                <w:szCs w:val="20"/>
              </w:rPr>
              <w:t xml:space="preserve">Conform rubricii 5.2, prezența de minim 75% la seminar </w:t>
            </w:r>
            <w:r w:rsidR="00DE72A9">
              <w:rPr>
                <w:rFonts w:ascii="Cambria" w:hAnsi="Cambria"/>
                <w:sz w:val="20"/>
                <w:szCs w:val="20"/>
              </w:rPr>
              <w:t>și de minim 50% la curs reprezintă</w:t>
            </w:r>
            <w:r w:rsidRPr="00AF4519">
              <w:rPr>
                <w:rFonts w:ascii="Cambria" w:hAnsi="Cambria"/>
                <w:sz w:val="20"/>
                <w:szCs w:val="20"/>
              </w:rPr>
              <w:t xml:space="preserve"> criteri</w:t>
            </w:r>
            <w:r w:rsidR="00DE72A9">
              <w:rPr>
                <w:rFonts w:ascii="Cambria" w:hAnsi="Cambria"/>
                <w:sz w:val="20"/>
                <w:szCs w:val="20"/>
              </w:rPr>
              <w:t>i</w:t>
            </w:r>
            <w:r w:rsidRPr="00AF4519">
              <w:rPr>
                <w:rFonts w:ascii="Cambria" w:hAnsi="Cambria"/>
                <w:sz w:val="20"/>
                <w:szCs w:val="20"/>
              </w:rPr>
              <w:t xml:space="preserve"> eliminatori</w:t>
            </w:r>
            <w:r w:rsidR="00DE72A9">
              <w:rPr>
                <w:rFonts w:ascii="Cambria" w:hAnsi="Cambria"/>
                <w:sz w:val="20"/>
                <w:szCs w:val="20"/>
              </w:rPr>
              <w:t>i</w:t>
            </w:r>
            <w:r w:rsidRPr="00AF4519">
              <w:rPr>
                <w:rFonts w:ascii="Cambria" w:hAnsi="Cambria"/>
                <w:sz w:val="20"/>
                <w:szCs w:val="20"/>
              </w:rPr>
              <w:t xml:space="preserve"> de intrare în examenul </w:t>
            </w:r>
            <w:r w:rsidRPr="00AF4519">
              <w:rPr>
                <w:rFonts w:ascii="Cambria" w:hAnsi="Cambria"/>
                <w:sz w:val="20"/>
                <w:szCs w:val="20"/>
              </w:rPr>
              <w:t>final</w:t>
            </w:r>
            <w:r w:rsidRPr="00AF4519">
              <w:rPr>
                <w:rFonts w:ascii="Cambria" w:hAnsi="Cambria"/>
                <w:sz w:val="20"/>
                <w:szCs w:val="20"/>
              </w:rPr>
              <w:t>.</w:t>
            </w:r>
          </w:p>
          <w:p w14:paraId="5C5F7710" w14:textId="77777777" w:rsidR="00000000" w:rsidRPr="00AF4519" w:rsidRDefault="00000000" w:rsidP="00215904">
            <w:pPr>
              <w:spacing w:after="0" w:line="240" w:lineRule="auto"/>
              <w:jc w:val="both"/>
              <w:rPr>
                <w:rFonts w:ascii="Times New Roman" w:hAnsi="Times New Roman"/>
              </w:rPr>
            </w:pPr>
          </w:p>
          <w:p w14:paraId="55677CAC"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7E26C6D8" w14:textId="77777777" w:rsidR="00000000" w:rsidRPr="00AF4519" w:rsidRDefault="00000000" w:rsidP="00215904">
            <w:pPr>
              <w:spacing w:after="0" w:line="240" w:lineRule="auto"/>
              <w:jc w:val="both"/>
              <w:rPr>
                <w:rFonts w:ascii="Times New Roman" w:hAnsi="Times New Roman"/>
              </w:rPr>
            </w:pPr>
          </w:p>
          <w:p w14:paraId="30A7500B"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Pe durata cursului și seminarului, noțiunile de plagiat și de fraudă academică se definesc în conformitate cu normele Codului Etic al Studentului FSPAC, disponibil la adresa:</w:t>
            </w:r>
          </w:p>
          <w:p w14:paraId="1DB68E57" w14:textId="77777777" w:rsidR="00000000" w:rsidRPr="00AF4519" w:rsidRDefault="00000000" w:rsidP="00215904">
            <w:pPr>
              <w:spacing w:after="0" w:line="240" w:lineRule="auto"/>
              <w:jc w:val="both"/>
              <w:rPr>
                <w:rFonts w:ascii="Times New Roman" w:hAnsi="Times New Roman"/>
              </w:rPr>
            </w:pPr>
            <w:hyperlink r:id="rId8" w:history="1">
              <w:r w:rsidRPr="00AF4519">
                <w:rPr>
                  <w:rStyle w:val="Hyperlink"/>
                  <w:rFonts w:ascii="Cambria" w:hAnsi="Cambria"/>
                  <w:color w:val="auto"/>
                  <w:sz w:val="20"/>
                  <w:szCs w:val="20"/>
                </w:rPr>
                <w:t>https://fspac.ubbcluj.ro/application/files/9715/6828/0474/Cod_etic_studenti.pdf</w:t>
              </w:r>
            </w:hyperlink>
            <w:r w:rsidRPr="00AF4519">
              <w:rPr>
                <w:rFonts w:ascii="Cambria" w:hAnsi="Cambria"/>
                <w:sz w:val="20"/>
                <w:szCs w:val="20"/>
              </w:rPr>
              <w:t xml:space="preserve">. </w:t>
            </w:r>
          </w:p>
          <w:p w14:paraId="7F7F58FF" w14:textId="77777777" w:rsidR="00000000" w:rsidRPr="00AF4519" w:rsidRDefault="00000000" w:rsidP="00215904">
            <w:pPr>
              <w:spacing w:after="0" w:line="240" w:lineRule="auto"/>
              <w:jc w:val="both"/>
              <w:rPr>
                <w:rFonts w:ascii="Times New Roman" w:hAnsi="Times New Roman"/>
              </w:rPr>
            </w:pPr>
          </w:p>
          <w:p w14:paraId="53863415" w14:textId="77777777" w:rsidR="00000000" w:rsidRPr="00AF4519" w:rsidRDefault="00000000" w:rsidP="00215904">
            <w:pPr>
              <w:spacing w:after="0" w:line="240" w:lineRule="auto"/>
              <w:jc w:val="both"/>
              <w:rPr>
                <w:rFonts w:ascii="Times New Roman" w:hAnsi="Times New Roman"/>
              </w:rPr>
            </w:pPr>
            <w:r w:rsidRPr="00AF4519">
              <w:rPr>
                <w:rFonts w:ascii="Cambria" w:hAnsi="Cambria"/>
                <w:sz w:val="20"/>
                <w:szCs w:val="20"/>
              </w:rPr>
              <w:t>Plagiatul și tentativa de fraudă, detectate la examen sau pentru realizarea oricărei sarcini de pe durata semestrului, se sancționează conform Codului Etic. Complementar, cazul poate fi expus în Departament pentru luarea m</w:t>
            </w:r>
            <w:r w:rsidRPr="00AF4519">
              <w:rPr>
                <w:rFonts w:ascii="Cambria" w:hAnsi="Cambria"/>
                <w:sz w:val="20"/>
                <w:szCs w:val="20"/>
              </w:rPr>
              <w:t>ă</w:t>
            </w:r>
            <w:r w:rsidRPr="00AF4519">
              <w:rPr>
                <w:rFonts w:ascii="Cambria" w:hAnsi="Cambria"/>
                <w:sz w:val="20"/>
                <w:szCs w:val="20"/>
              </w:rPr>
              <w:t xml:space="preserve">surilor administrative corespunzătoare, putând merge până la neacordarea unei note în cadrul cursului, reluarea cursului în anul următor, sau </w:t>
            </w:r>
            <w:r w:rsidRPr="00AF4519">
              <w:rPr>
                <w:rFonts w:ascii="Cambria" w:hAnsi="Cambria"/>
                <w:sz w:val="20"/>
                <w:szCs w:val="20"/>
              </w:rPr>
              <w:t xml:space="preserve">propunere de </w:t>
            </w:r>
            <w:r w:rsidRPr="00AF4519">
              <w:rPr>
                <w:rFonts w:ascii="Cambria" w:hAnsi="Cambria"/>
                <w:sz w:val="20"/>
                <w:szCs w:val="20"/>
              </w:rPr>
              <w:t xml:space="preserve">exmatriculare în caz de tentative repetate de fraudă. </w:t>
            </w:r>
          </w:p>
          <w:p w14:paraId="5E88F6CC" w14:textId="77777777" w:rsidR="00000000" w:rsidRPr="00AF4519" w:rsidRDefault="00000000" w:rsidP="00215904">
            <w:pPr>
              <w:spacing w:after="0" w:line="240" w:lineRule="auto"/>
              <w:jc w:val="both"/>
              <w:rPr>
                <w:rFonts w:ascii="Times New Roman" w:hAnsi="Times New Roman"/>
              </w:rPr>
            </w:pPr>
          </w:p>
        </w:tc>
      </w:tr>
    </w:tbl>
    <w:p w14:paraId="50BD75E2" w14:textId="77777777" w:rsidR="000F6334" w:rsidRDefault="000F6334">
      <w:pPr>
        <w:keepNext/>
        <w:pageBreakBefore/>
        <w:spacing w:after="0" w:line="240" w:lineRule="auto"/>
      </w:pPr>
    </w:p>
    <w:p w14:paraId="0F604143"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329247B" w14:textId="77777777" w:rsidTr="00812545">
        <w:trPr>
          <w:trHeight w:val="1037"/>
        </w:trPr>
        <w:tc>
          <w:tcPr>
            <w:tcW w:w="1165" w:type="dxa"/>
            <w:vAlign w:val="center"/>
          </w:tcPr>
          <w:p w14:paraId="7AB458DD"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73C218F5"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6pt">
                  <v:imagedata r:id="rId10" o:title=""/>
                </v:shape>
              </w:pict>
            </w:r>
          </w:p>
        </w:tc>
        <w:tc>
          <w:tcPr>
            <w:tcW w:w="8789" w:type="dxa"/>
            <w:gridSpan w:val="8"/>
            <w:vAlign w:val="center"/>
          </w:tcPr>
          <w:p w14:paraId="784466D0"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4A184607" w14:textId="77777777" w:rsidTr="007C07D8">
        <w:trPr>
          <w:trHeight w:val="1124"/>
        </w:trPr>
        <w:tc>
          <w:tcPr>
            <w:tcW w:w="1165" w:type="dxa"/>
            <w:vAlign w:val="center"/>
          </w:tcPr>
          <w:p w14:paraId="0C698AAF"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7FA02C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5D48CC9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4CDE210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0A54D9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09EDAC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93C936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3EF02A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345714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2FB779A5" w14:textId="77777777" w:rsidTr="007C07D8">
        <w:trPr>
          <w:trHeight w:val="397"/>
        </w:trPr>
        <w:tc>
          <w:tcPr>
            <w:tcW w:w="1165" w:type="dxa"/>
            <w:vAlign w:val="center"/>
          </w:tcPr>
          <w:p w14:paraId="20435715"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8pt;height:18.6pt">
                  <v:imagedata r:id="rId10" o:title=""/>
                </v:shape>
              </w:pict>
            </w:r>
          </w:p>
        </w:tc>
        <w:tc>
          <w:tcPr>
            <w:tcW w:w="1166" w:type="dxa"/>
            <w:gridSpan w:val="2"/>
            <w:vAlign w:val="center"/>
          </w:tcPr>
          <w:p w14:paraId="5270809E"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8pt;height:18.6pt">
                  <v:imagedata r:id="rId10" o:title=""/>
                </v:shape>
              </w:pict>
            </w:r>
          </w:p>
        </w:tc>
        <w:tc>
          <w:tcPr>
            <w:tcW w:w="1166" w:type="dxa"/>
            <w:vAlign w:val="center"/>
          </w:tcPr>
          <w:p w14:paraId="41030BE2"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8pt;height:18.6pt">
                  <v:imagedata r:id="rId10" o:title=""/>
                </v:shape>
              </w:pict>
            </w:r>
          </w:p>
        </w:tc>
        <w:tc>
          <w:tcPr>
            <w:tcW w:w="1165" w:type="dxa"/>
            <w:vAlign w:val="center"/>
          </w:tcPr>
          <w:p w14:paraId="2CEBB8D1"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6A1DE9F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8pt;height:18.6pt">
                  <v:imagedata r:id="rId10" o:title=""/>
                </v:shape>
              </w:pict>
            </w:r>
          </w:p>
        </w:tc>
        <w:tc>
          <w:tcPr>
            <w:tcW w:w="1166" w:type="dxa"/>
            <w:vAlign w:val="center"/>
          </w:tcPr>
          <w:p w14:paraId="18A6745E"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8pt;height:18.6pt">
                  <v:imagedata r:id="rId10" o:title=""/>
                </v:shape>
              </w:pict>
            </w:r>
          </w:p>
        </w:tc>
        <w:tc>
          <w:tcPr>
            <w:tcW w:w="1165" w:type="dxa"/>
            <w:vAlign w:val="center"/>
          </w:tcPr>
          <w:p w14:paraId="44CAEB6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8pt;height:18.6pt">
                  <v:imagedata r:id="rId10" o:title=""/>
                </v:shape>
              </w:pict>
            </w:r>
          </w:p>
        </w:tc>
        <w:tc>
          <w:tcPr>
            <w:tcW w:w="1166" w:type="dxa"/>
            <w:vAlign w:val="center"/>
          </w:tcPr>
          <w:p w14:paraId="37B4A8A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8pt;height:18.6pt">
                  <v:imagedata r:id="rId10" o:title=""/>
                </v:shape>
              </w:pict>
            </w:r>
          </w:p>
        </w:tc>
        <w:tc>
          <w:tcPr>
            <w:tcW w:w="1166" w:type="dxa"/>
            <w:vAlign w:val="center"/>
          </w:tcPr>
          <w:p w14:paraId="28B7D6C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8pt;height:18.6pt">
                  <v:imagedata r:id="rId10" o:title=""/>
                </v:shape>
              </w:pict>
            </w:r>
          </w:p>
        </w:tc>
      </w:tr>
      <w:tr w:rsidR="003A7089" w:rsidRPr="00E027F6" w14:paraId="0D51110E" w14:textId="77777777" w:rsidTr="007C07D8">
        <w:trPr>
          <w:trHeight w:val="1124"/>
        </w:trPr>
        <w:tc>
          <w:tcPr>
            <w:tcW w:w="1165" w:type="dxa"/>
            <w:vAlign w:val="center"/>
          </w:tcPr>
          <w:p w14:paraId="2CC2714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A7F9AF0"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4C67B83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213C7D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BE6481E"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1C69658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269334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8E103F5"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B61ADB1"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502DC3FA" w14:textId="77777777" w:rsidTr="007C07D8">
        <w:trPr>
          <w:trHeight w:val="397"/>
        </w:trPr>
        <w:tc>
          <w:tcPr>
            <w:tcW w:w="1165" w:type="dxa"/>
            <w:vAlign w:val="center"/>
          </w:tcPr>
          <w:p w14:paraId="7A0810F0"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227EB2A3"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8pt;height:18.6pt">
                  <v:imagedata r:id="rId10" o:title=""/>
                </v:shape>
              </w:pict>
            </w:r>
          </w:p>
        </w:tc>
        <w:tc>
          <w:tcPr>
            <w:tcW w:w="1166" w:type="dxa"/>
            <w:vAlign w:val="center"/>
          </w:tcPr>
          <w:p w14:paraId="7197DCF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8pt;height:18.6pt">
                  <v:imagedata r:id="rId10" o:title=""/>
                </v:shape>
              </w:pict>
            </w:r>
          </w:p>
        </w:tc>
        <w:tc>
          <w:tcPr>
            <w:tcW w:w="1165" w:type="dxa"/>
            <w:vAlign w:val="center"/>
          </w:tcPr>
          <w:p w14:paraId="6A051A6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8pt;height:18.6pt">
                  <v:imagedata r:id="rId10" o:title=""/>
                </v:shape>
              </w:pict>
            </w:r>
          </w:p>
        </w:tc>
        <w:tc>
          <w:tcPr>
            <w:tcW w:w="1166" w:type="dxa"/>
            <w:vAlign w:val="center"/>
          </w:tcPr>
          <w:p w14:paraId="60D34C5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8pt;height:18.6pt">
                  <v:imagedata r:id="rId10" o:title=""/>
                </v:shape>
              </w:pict>
            </w:r>
          </w:p>
        </w:tc>
        <w:tc>
          <w:tcPr>
            <w:tcW w:w="1166" w:type="dxa"/>
            <w:vAlign w:val="center"/>
          </w:tcPr>
          <w:p w14:paraId="2523AA4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8pt;height:18.6pt">
                  <v:imagedata r:id="rId10" o:title=""/>
                </v:shape>
              </w:pict>
            </w:r>
          </w:p>
        </w:tc>
        <w:tc>
          <w:tcPr>
            <w:tcW w:w="1165" w:type="dxa"/>
            <w:vAlign w:val="center"/>
          </w:tcPr>
          <w:p w14:paraId="64481A04"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D1AFC72"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4F5377F5"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8pt;height:18.6pt">
                  <v:imagedata r:id="rId10" o:title=""/>
                </v:shape>
              </w:pict>
            </w:r>
          </w:p>
        </w:tc>
      </w:tr>
    </w:tbl>
    <w:p w14:paraId="06C41CB9" w14:textId="77777777" w:rsidR="002A7B96" w:rsidRDefault="002A7B96" w:rsidP="00F01F2B">
      <w:pPr>
        <w:rPr>
          <w:rFonts w:ascii="Cambria" w:hAnsi="Cambria"/>
          <w:sz w:val="20"/>
          <w:szCs w:val="20"/>
        </w:rPr>
      </w:pPr>
    </w:p>
    <w:p w14:paraId="2C8EA2F3" w14:textId="77777777" w:rsidR="002A7B96" w:rsidRDefault="002A7B96" w:rsidP="00F01F2B">
      <w:pPr>
        <w:rPr>
          <w:rFonts w:ascii="Cambria" w:hAnsi="Cambria"/>
          <w:sz w:val="20"/>
          <w:szCs w:val="20"/>
        </w:rPr>
      </w:pPr>
    </w:p>
    <w:p w14:paraId="770E1186"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2ED41A3F" w14:textId="77777777" w:rsidTr="00C77DC5">
        <w:trPr>
          <w:cantSplit/>
          <w:trHeight w:val="985"/>
        </w:trPr>
        <w:tc>
          <w:tcPr>
            <w:tcW w:w="2553" w:type="dxa"/>
          </w:tcPr>
          <w:p w14:paraId="71C34C4B" w14:textId="77777777" w:rsidR="000F6334" w:rsidRDefault="00000000">
            <w:pPr>
              <w:keepNext/>
            </w:pPr>
            <w:r>
              <w:rPr>
                <w:rFonts w:ascii="Cambria" w:hAnsi="Cambria"/>
              </w:rPr>
              <w:t>Data completării:</w:t>
            </w:r>
          </w:p>
          <w:p w14:paraId="6C52DAF2" w14:textId="77777777" w:rsidR="000F6334" w:rsidRDefault="00000000">
            <w:pPr>
              <w:keepNext/>
            </w:pPr>
            <w:r>
              <w:rPr>
                <w:rFonts w:ascii="Cambria" w:hAnsi="Cambria"/>
              </w:rPr>
              <w:t>25 septembrie 2024</w:t>
            </w:r>
          </w:p>
        </w:tc>
        <w:tc>
          <w:tcPr>
            <w:tcW w:w="3969" w:type="dxa"/>
            <w:gridSpan w:val="2"/>
          </w:tcPr>
          <w:p w14:paraId="41A65FF0"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26BB54ED"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7BB5E0A9"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0B78A810"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04192D6E" w14:textId="77777777" w:rsidTr="00C77DC5">
        <w:trPr>
          <w:cantSplit/>
          <w:trHeight w:val="766"/>
        </w:trPr>
        <w:tc>
          <w:tcPr>
            <w:tcW w:w="2553" w:type="dxa"/>
          </w:tcPr>
          <w:p w14:paraId="19FFB1B7" w14:textId="77777777" w:rsidR="003C197C" w:rsidRPr="003C197C" w:rsidRDefault="003C197C" w:rsidP="001F18B8">
            <w:pPr>
              <w:keepNext/>
              <w:spacing w:line="360" w:lineRule="auto"/>
              <w:rPr>
                <w:rFonts w:ascii="Cambria" w:hAnsi="Cambria"/>
              </w:rPr>
            </w:pPr>
          </w:p>
        </w:tc>
        <w:tc>
          <w:tcPr>
            <w:tcW w:w="3969" w:type="dxa"/>
            <w:gridSpan w:val="2"/>
          </w:tcPr>
          <w:p w14:paraId="01517042" w14:textId="77777777" w:rsidR="003C197C" w:rsidRPr="003C197C" w:rsidRDefault="003C197C" w:rsidP="001F18B8">
            <w:pPr>
              <w:keepNext/>
              <w:spacing w:line="360" w:lineRule="auto"/>
              <w:rPr>
                <w:rFonts w:ascii="Cambria" w:hAnsi="Cambria"/>
              </w:rPr>
            </w:pPr>
          </w:p>
        </w:tc>
        <w:tc>
          <w:tcPr>
            <w:tcW w:w="3969" w:type="dxa"/>
          </w:tcPr>
          <w:p w14:paraId="2C4C3EFD" w14:textId="77777777" w:rsidR="003C197C" w:rsidRPr="003C197C" w:rsidRDefault="003C197C" w:rsidP="001F18B8">
            <w:pPr>
              <w:keepNext/>
              <w:spacing w:line="360" w:lineRule="auto"/>
              <w:rPr>
                <w:rFonts w:ascii="Cambria" w:hAnsi="Cambria"/>
              </w:rPr>
            </w:pPr>
          </w:p>
        </w:tc>
      </w:tr>
      <w:tr w:rsidR="006B6ABF" w:rsidRPr="003C197C" w14:paraId="18E1C89F" w14:textId="77777777" w:rsidTr="00C77DC5">
        <w:trPr>
          <w:cantSplit/>
          <w:trHeight w:val="605"/>
        </w:trPr>
        <w:tc>
          <w:tcPr>
            <w:tcW w:w="5388" w:type="dxa"/>
            <w:gridSpan w:val="2"/>
          </w:tcPr>
          <w:p w14:paraId="54F098CF" w14:textId="77777777" w:rsidR="000F6334" w:rsidRDefault="00000000">
            <w:r>
              <w:rPr>
                <w:rFonts w:ascii="Cambria" w:hAnsi="Cambria"/>
              </w:rPr>
              <w:t>Data avizării în departament:</w:t>
            </w:r>
          </w:p>
          <w:p w14:paraId="2D23161A" w14:textId="77777777" w:rsidR="000F6334" w:rsidRDefault="00000000">
            <w:r>
              <w:rPr>
                <w:rFonts w:ascii="Cambria" w:hAnsi="Cambria"/>
              </w:rPr>
              <w:t>25 septembrie 2024</w:t>
            </w:r>
          </w:p>
        </w:tc>
        <w:tc>
          <w:tcPr>
            <w:tcW w:w="5103" w:type="dxa"/>
            <w:gridSpan w:val="2"/>
          </w:tcPr>
          <w:p w14:paraId="3613BDF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2E6B4A07"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6503C934" w14:textId="77777777" w:rsidR="003C197C" w:rsidRPr="003C197C" w:rsidRDefault="003C197C" w:rsidP="001F18B8">
            <w:pPr>
              <w:spacing w:line="360" w:lineRule="auto"/>
              <w:jc w:val="center"/>
              <w:rPr>
                <w:rFonts w:ascii="Cambria" w:hAnsi="Cambria"/>
              </w:rPr>
            </w:pPr>
          </w:p>
          <w:p w14:paraId="5D4AC7D9" w14:textId="77777777" w:rsidR="003C197C" w:rsidRPr="003C197C" w:rsidRDefault="003C197C" w:rsidP="001F18B8">
            <w:pPr>
              <w:spacing w:line="360" w:lineRule="auto"/>
              <w:jc w:val="center"/>
              <w:rPr>
                <w:rFonts w:ascii="Cambria" w:hAnsi="Cambria"/>
              </w:rPr>
            </w:pPr>
          </w:p>
        </w:tc>
      </w:tr>
    </w:tbl>
    <w:p w14:paraId="28DA27BF"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F603" w14:textId="77777777" w:rsidR="00D81EC3" w:rsidRDefault="00D81EC3" w:rsidP="00D12BC3">
      <w:pPr>
        <w:spacing w:after="0" w:line="240" w:lineRule="auto"/>
      </w:pPr>
      <w:r>
        <w:separator/>
      </w:r>
    </w:p>
  </w:endnote>
  <w:endnote w:type="continuationSeparator" w:id="0">
    <w:p w14:paraId="15AA54F4" w14:textId="77777777" w:rsidR="00D81EC3" w:rsidRDefault="00D81EC3"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FFEE8" w14:textId="77777777" w:rsidR="00D81EC3" w:rsidRDefault="00D81EC3" w:rsidP="00D12BC3">
      <w:pPr>
        <w:spacing w:after="0" w:line="240" w:lineRule="auto"/>
      </w:pPr>
      <w:r>
        <w:separator/>
      </w:r>
    </w:p>
  </w:footnote>
  <w:footnote w:type="continuationSeparator" w:id="0">
    <w:p w14:paraId="51ECD7EC" w14:textId="77777777" w:rsidR="00D81EC3" w:rsidRDefault="00D81EC3" w:rsidP="00D12BC3">
      <w:pPr>
        <w:spacing w:after="0" w:line="240" w:lineRule="auto"/>
      </w:pPr>
      <w:r>
        <w:continuationSeparator/>
      </w:r>
    </w:p>
  </w:footnote>
  <w:footnote w:id="1">
    <w:p w14:paraId="13DFADE1"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071E560D"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 xml:space="preserve">Se </w:t>
      </w:r>
      <w:r w:rsidRPr="00657AA8">
        <w:rPr>
          <w:rFonts w:ascii="Cambria" w:hAnsi="Cambria"/>
        </w:rPr>
        <w:t>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31D7E4E0"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w:t>
      </w:r>
      <w:r>
        <w:rPr>
          <w:rFonts w:ascii="Cambria" w:hAnsi="Cambria"/>
        </w:rPr>
        <w:t xml:space="preserve">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42742909"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D5718EE"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w:t>
      </w:r>
      <w:r w:rsidRPr="000065E8">
        <w:rPr>
          <w:rFonts w:ascii="Cambria" w:hAnsi="Cambria"/>
        </w:rPr>
        <w:t xml:space="preserve">recomandă stabilirea atât a metodelor de evaluare finală, cât și a strategiei de evaluare pe parcurs. </w:t>
      </w:r>
    </w:p>
  </w:footnote>
  <w:footnote w:id="6">
    <w:p w14:paraId="11645A6D"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2227BB"/>
    <w:multiLevelType w:val="hybridMultilevel"/>
    <w:tmpl w:val="C324B3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0"/>
  </w:num>
  <w:num w:numId="3" w16cid:durableId="119542081">
    <w:abstractNumId w:val="5"/>
  </w:num>
  <w:num w:numId="4" w16cid:durableId="597520107">
    <w:abstractNumId w:val="17"/>
  </w:num>
  <w:num w:numId="5" w16cid:durableId="2051226564">
    <w:abstractNumId w:val="12"/>
  </w:num>
  <w:num w:numId="6" w16cid:durableId="382868118">
    <w:abstractNumId w:val="1"/>
  </w:num>
  <w:num w:numId="7" w16cid:durableId="423502166">
    <w:abstractNumId w:val="2"/>
  </w:num>
  <w:num w:numId="8" w16cid:durableId="650869338">
    <w:abstractNumId w:val="8"/>
  </w:num>
  <w:num w:numId="9" w16cid:durableId="1026447559">
    <w:abstractNumId w:val="11"/>
  </w:num>
  <w:num w:numId="10" w16cid:durableId="2132556622">
    <w:abstractNumId w:val="9"/>
  </w:num>
  <w:num w:numId="11" w16cid:durableId="1475639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6334"/>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55DA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1EC3"/>
    <w:rsid w:val="00D851F3"/>
    <w:rsid w:val="00D94607"/>
    <w:rsid w:val="00DA1056"/>
    <w:rsid w:val="00DA66F2"/>
    <w:rsid w:val="00DB3013"/>
    <w:rsid w:val="00DB6382"/>
    <w:rsid w:val="00DC236E"/>
    <w:rsid w:val="00DC5A5D"/>
    <w:rsid w:val="00DD2809"/>
    <w:rsid w:val="00DE3CFE"/>
    <w:rsid w:val="00DE5B58"/>
    <w:rsid w:val="00DE6B49"/>
    <w:rsid w:val="00DE7243"/>
    <w:rsid w:val="00DE72A9"/>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B0719"/>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pac.ubbcluj.ro/application/files/9715/6828/0474/Cod_etic_studenti.pdf"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11</Pages>
  <Words>4277</Words>
  <Characters>24384</Characters>
  <Application>Microsoft Office Word</Application>
  <DocSecurity>0</DocSecurity>
  <Lines>203</Lines>
  <Paragraphs>57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ULR1128 Jiglau Leadership (anul I)</dc:title>
  <dc:creator>Patricia-Georgiana Rechisan</dc:creator>
  <cp:lastModifiedBy>George - Iulian Jiglău</cp:lastModifiedBy>
  <cp:revision>11</cp:revision>
  <dcterms:created xsi:type="dcterms:W3CDTF">2026-04-21T10:11:00Z</dcterms:created>
  <dcterms:modified xsi:type="dcterms:W3CDTF">2026-10-13T14:12:00Z</dcterms:modified>
</cp:coreProperties>
</file>