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5D06" w14:textId="77777777" w:rsidR="00123B64" w:rsidRPr="001C2668" w:rsidRDefault="00123B64" w:rsidP="00FB5485">
      <w:pPr>
        <w:jc w:val="center"/>
        <w:rPr>
          <w:rFonts w:ascii="Cambria" w:hAnsi="Cambria"/>
          <w:b/>
          <w:bCs/>
        </w:rPr>
      </w:pPr>
      <w:r>
        <w:rPr>
          <w:rFonts w:ascii="Cambria" w:hAnsi="Cambria"/>
          <w:b/>
          <w:bCs/>
        </w:rPr>
        <w:t>COURSE DESCRIPTION</w:t>
      </w:r>
    </w:p>
    <w:p w14:paraId="53027084" w14:textId="77777777" w:rsidR="00123B64" w:rsidRPr="001C2668" w:rsidRDefault="00123B64" w:rsidP="00FB5485">
      <w:pPr>
        <w:jc w:val="center"/>
        <w:rPr>
          <w:rFonts w:ascii="Cambria" w:hAnsi="Cambria"/>
          <w:i/>
          <w:iCs/>
          <w:color w:val="FF0000"/>
        </w:rPr>
      </w:pPr>
      <w:r>
        <w:rPr>
          <w:rFonts w:ascii="Cambria" w:hAnsi="Cambria"/>
        </w:rPr>
        <w:t>Instituţii politice. Sistemul politic românesc</w:t>
      </w:r>
      <w:r>
        <w:rPr>
          <w:rFonts w:ascii="Cambria" w:hAnsi="Cambria"/>
        </w:rPr>
        <w:br/>
        <w:t>Political institutions. Romanian political system</w:t>
      </w:r>
    </w:p>
    <w:p w14:paraId="1FA360C8" w14:textId="77777777" w:rsidR="00123B64" w:rsidRPr="001C2668" w:rsidRDefault="00123B64" w:rsidP="00FB5485">
      <w:pPr>
        <w:jc w:val="center"/>
        <w:rPr>
          <w:rFonts w:ascii="Cambria" w:hAnsi="Cambria"/>
        </w:rPr>
      </w:pPr>
      <w:r>
        <w:rPr>
          <w:rFonts w:ascii="Cambria" w:hAnsi="Cambria"/>
        </w:rPr>
        <w:t>Academic year 2026/2027</w:t>
      </w:r>
    </w:p>
    <w:p w14:paraId="59C4908D" w14:textId="77777777" w:rsidR="002315D2" w:rsidRPr="001C2668" w:rsidRDefault="002315D2" w:rsidP="002315D2">
      <w:pPr>
        <w:rPr>
          <w:rFonts w:ascii="Cambria" w:hAnsi="Cambria"/>
          <w:color w:val="FF0000"/>
          <w:sz w:val="20"/>
          <w:szCs w:val="20"/>
        </w:rPr>
      </w:pPr>
    </w:p>
    <w:p w14:paraId="64EA5E64"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4A7E073A" w14:textId="77777777" w:rsidTr="001A4AD8">
        <w:trPr>
          <w:trHeight w:val="284"/>
        </w:trPr>
        <w:tc>
          <w:tcPr>
            <w:tcW w:w="3545" w:type="dxa"/>
            <w:vAlign w:val="center"/>
          </w:tcPr>
          <w:p w14:paraId="0E34151F"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7F1B0439" w14:textId="77777777" w:rsidR="003D5B55" w:rsidRPr="002E0440" w:rsidRDefault="00000000" w:rsidP="00700D8E">
            <w:pPr>
              <w:spacing w:after="0" w:line="240" w:lineRule="auto"/>
              <w:rPr>
                <w:rFonts w:cstheme="minorHAnsi"/>
              </w:rPr>
            </w:pPr>
            <w:r w:rsidRPr="002E0440">
              <w:rPr>
                <w:rFonts w:cstheme="minorHAnsi"/>
                <w:sz w:val="20"/>
                <w:szCs w:val="20"/>
              </w:rPr>
              <w:t>Babeş–Bolyai University, Cluj–Napoca</w:t>
            </w:r>
          </w:p>
        </w:tc>
      </w:tr>
      <w:tr w:rsidR="00D51618" w:rsidRPr="00D51618" w14:paraId="0A77D871" w14:textId="77777777" w:rsidTr="001A4AD8">
        <w:trPr>
          <w:trHeight w:val="284"/>
        </w:trPr>
        <w:tc>
          <w:tcPr>
            <w:tcW w:w="3545" w:type="dxa"/>
            <w:vAlign w:val="center"/>
          </w:tcPr>
          <w:p w14:paraId="5FE8141C"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6558606B" w14:textId="77777777" w:rsidR="003D5B55" w:rsidRPr="002E0440" w:rsidRDefault="00000000" w:rsidP="00700D8E">
            <w:pPr>
              <w:spacing w:after="0" w:line="240" w:lineRule="auto"/>
              <w:rPr>
                <w:rFonts w:cstheme="minorHAnsi"/>
              </w:rPr>
            </w:pPr>
            <w:r w:rsidRPr="002E0440">
              <w:rPr>
                <w:rFonts w:cstheme="minorHAnsi"/>
                <w:sz w:val="20"/>
                <w:szCs w:val="20"/>
              </w:rPr>
              <w:t>Faculty of Political, Administrative and Communication Sciences</w:t>
            </w:r>
          </w:p>
        </w:tc>
      </w:tr>
      <w:tr w:rsidR="00D51618" w:rsidRPr="00D51618" w14:paraId="5B1713F5" w14:textId="77777777" w:rsidTr="001A4AD8">
        <w:trPr>
          <w:trHeight w:val="284"/>
        </w:trPr>
        <w:tc>
          <w:tcPr>
            <w:tcW w:w="3545" w:type="dxa"/>
            <w:vAlign w:val="center"/>
          </w:tcPr>
          <w:p w14:paraId="32B72C49"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382AC011" w14:textId="77777777" w:rsidR="003D5B55" w:rsidRPr="002E0440" w:rsidRDefault="00000000" w:rsidP="00700D8E">
            <w:pPr>
              <w:spacing w:after="0" w:line="240" w:lineRule="auto"/>
              <w:rPr>
                <w:rFonts w:cstheme="minorHAnsi"/>
              </w:rPr>
            </w:pPr>
            <w:r w:rsidRPr="002E0440">
              <w:rPr>
                <w:rFonts w:cstheme="minorHAnsi"/>
                <w:sz w:val="20"/>
                <w:szCs w:val="20"/>
              </w:rPr>
              <w:t>Political Science</w:t>
            </w:r>
          </w:p>
        </w:tc>
      </w:tr>
      <w:tr w:rsidR="00D51618" w:rsidRPr="00D51618" w14:paraId="1DC898D0" w14:textId="77777777" w:rsidTr="001A4AD8">
        <w:trPr>
          <w:trHeight w:val="284"/>
        </w:trPr>
        <w:tc>
          <w:tcPr>
            <w:tcW w:w="3545" w:type="dxa"/>
            <w:vAlign w:val="center"/>
          </w:tcPr>
          <w:p w14:paraId="1F65784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12C4AA5E" w14:textId="77777777" w:rsidR="003D5B55" w:rsidRPr="002E0440" w:rsidRDefault="00000000" w:rsidP="00700D8E">
            <w:pPr>
              <w:spacing w:after="0" w:line="240" w:lineRule="auto"/>
              <w:rPr>
                <w:rFonts w:cstheme="minorHAnsi"/>
              </w:rPr>
            </w:pPr>
            <w:r w:rsidRPr="002E0440">
              <w:rPr>
                <w:rFonts w:cstheme="minorHAnsi"/>
                <w:sz w:val="20"/>
                <w:szCs w:val="20"/>
              </w:rPr>
              <w:t>Political Science</w:t>
            </w:r>
          </w:p>
        </w:tc>
      </w:tr>
      <w:tr w:rsidR="00D51618" w:rsidRPr="00D51618" w14:paraId="71841969" w14:textId="77777777" w:rsidTr="001A4AD8">
        <w:trPr>
          <w:trHeight w:val="284"/>
        </w:trPr>
        <w:tc>
          <w:tcPr>
            <w:tcW w:w="3545" w:type="dxa"/>
            <w:vAlign w:val="center"/>
          </w:tcPr>
          <w:p w14:paraId="339B3409"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64281A41" w14:textId="77777777" w:rsidR="003D5B55" w:rsidRPr="002E0440" w:rsidRDefault="00000000" w:rsidP="00700D8E">
            <w:pPr>
              <w:spacing w:after="0" w:line="240" w:lineRule="auto"/>
              <w:rPr>
                <w:rFonts w:cstheme="minorHAnsi"/>
              </w:rPr>
            </w:pPr>
            <w:r w:rsidRPr="002E0440">
              <w:rPr>
                <w:rFonts w:cstheme="minorHAnsi"/>
                <w:sz w:val="20"/>
                <w:szCs w:val="20"/>
              </w:rPr>
              <w:t>Undergraduate</w:t>
            </w:r>
          </w:p>
        </w:tc>
      </w:tr>
      <w:tr w:rsidR="00D51618" w:rsidRPr="00D51618" w14:paraId="2E41A601" w14:textId="77777777" w:rsidTr="001A4AD8">
        <w:trPr>
          <w:trHeight w:val="284"/>
        </w:trPr>
        <w:tc>
          <w:tcPr>
            <w:tcW w:w="3545" w:type="dxa"/>
            <w:vAlign w:val="center"/>
          </w:tcPr>
          <w:p w14:paraId="73CFBD4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039CB7BE" w14:textId="77777777" w:rsidR="003D5B55" w:rsidRPr="002E0440" w:rsidRDefault="00000000" w:rsidP="00700D8E">
            <w:pPr>
              <w:spacing w:after="0" w:line="240" w:lineRule="auto"/>
              <w:rPr>
                <w:rFonts w:cstheme="minorHAnsi"/>
              </w:rPr>
            </w:pPr>
            <w:r w:rsidRPr="002E0440">
              <w:rPr>
                <w:rFonts w:cstheme="minorHAnsi"/>
                <w:sz w:val="20"/>
                <w:szCs w:val="20"/>
              </w:rPr>
              <w:t>Political Science</w:t>
            </w:r>
          </w:p>
        </w:tc>
      </w:tr>
      <w:tr w:rsidR="00D51618" w:rsidRPr="00D51618" w14:paraId="54DB3D0B" w14:textId="77777777" w:rsidTr="001A4AD8">
        <w:trPr>
          <w:trHeight w:val="284"/>
        </w:trPr>
        <w:tc>
          <w:tcPr>
            <w:tcW w:w="3545" w:type="dxa"/>
            <w:vAlign w:val="center"/>
          </w:tcPr>
          <w:p w14:paraId="278A2DC3"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7B0A4A8F" w14:textId="77777777" w:rsidR="00732387" w:rsidRDefault="00000000">
            <w:pPr>
              <w:spacing w:after="0" w:line="240" w:lineRule="auto"/>
            </w:pPr>
            <w:r>
              <w:rPr>
                <w:rFonts w:ascii="Cambria" w:hAnsi="Cambria"/>
                <w:sz w:val="20"/>
              </w:rPr>
              <w:t>Full-time</w:t>
            </w:r>
          </w:p>
        </w:tc>
      </w:tr>
    </w:tbl>
    <w:p w14:paraId="79C1BAD1" w14:textId="77777777" w:rsidR="00FC204E" w:rsidRPr="001C2668" w:rsidRDefault="00FC204E" w:rsidP="00886616">
      <w:pPr>
        <w:spacing w:after="0"/>
        <w:rPr>
          <w:rFonts w:ascii="Cambria" w:hAnsi="Cambria"/>
          <w:b/>
          <w:sz w:val="20"/>
          <w:szCs w:val="20"/>
        </w:rPr>
      </w:pPr>
    </w:p>
    <w:p w14:paraId="1828CC61"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410454B9" w14:textId="77777777" w:rsidTr="00602932">
        <w:trPr>
          <w:trHeight w:val="284"/>
        </w:trPr>
        <w:tc>
          <w:tcPr>
            <w:tcW w:w="1584" w:type="dxa"/>
            <w:vAlign w:val="center"/>
          </w:tcPr>
          <w:p w14:paraId="703560CE"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4ACFA82F" w14:textId="77777777" w:rsidR="003D5B55" w:rsidRPr="002E0440" w:rsidRDefault="00000000" w:rsidP="00700D8E">
            <w:pPr>
              <w:spacing w:after="0" w:line="240" w:lineRule="auto"/>
              <w:rPr>
                <w:rFonts w:cstheme="minorHAnsi"/>
              </w:rPr>
            </w:pPr>
            <w:r w:rsidRPr="002E0440">
              <w:rPr>
                <w:rFonts w:cstheme="minorHAnsi"/>
                <w:sz w:val="20"/>
                <w:szCs w:val="20"/>
              </w:rPr>
              <w:t>Instituţii politice. Sistemul politic românesc</w:t>
            </w:r>
          </w:p>
          <w:p w14:paraId="1B73FBE7" w14:textId="77777777" w:rsidR="003D5B55" w:rsidRPr="002E0440" w:rsidRDefault="00000000" w:rsidP="00700D8E">
            <w:pPr>
              <w:spacing w:after="0" w:line="240" w:lineRule="auto"/>
              <w:rPr>
                <w:rFonts w:cstheme="minorHAnsi"/>
              </w:rPr>
            </w:pPr>
            <w:r w:rsidRPr="002E0440">
              <w:rPr>
                <w:rFonts w:cstheme="minorHAnsi"/>
                <w:sz w:val="20"/>
                <w:szCs w:val="20"/>
              </w:rPr>
              <w:t>Political institutions. Romanian political system</w:t>
            </w:r>
          </w:p>
        </w:tc>
        <w:tc>
          <w:tcPr>
            <w:tcW w:w="1276" w:type="dxa"/>
            <w:vAlign w:val="center"/>
          </w:tcPr>
          <w:p w14:paraId="4B9384D0"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755B0CBB" w14:textId="77777777" w:rsidR="003D5B55" w:rsidRPr="002E0440" w:rsidRDefault="00000000" w:rsidP="00177EA3">
            <w:pPr>
              <w:spacing w:after="0" w:line="240" w:lineRule="auto"/>
              <w:ind w:left="-82" w:right="-164"/>
              <w:rPr>
                <w:rFonts w:cstheme="minorHAnsi"/>
              </w:rPr>
            </w:pPr>
            <w:r w:rsidRPr="002E0440">
              <w:rPr>
                <w:rFonts w:cstheme="minorHAnsi"/>
                <w:sz w:val="20"/>
                <w:szCs w:val="20"/>
              </w:rPr>
              <w:t>ULE1103</w:t>
            </w:r>
          </w:p>
        </w:tc>
      </w:tr>
      <w:tr w:rsidR="008F5E28" w:rsidRPr="00972DAD" w14:paraId="73CDEB38" w14:textId="77777777" w:rsidTr="00772644">
        <w:trPr>
          <w:trHeight w:val="284"/>
        </w:trPr>
        <w:tc>
          <w:tcPr>
            <w:tcW w:w="2577" w:type="dxa"/>
            <w:gridSpan w:val="3"/>
            <w:vAlign w:val="center"/>
          </w:tcPr>
          <w:p w14:paraId="5E332189"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6A9A66EC" w14:textId="77777777" w:rsidR="003D5B55" w:rsidRPr="007E7AF7" w:rsidRDefault="00000000" w:rsidP="00700D8E">
            <w:pPr>
              <w:spacing w:after="0" w:line="240" w:lineRule="auto"/>
              <w:rPr>
                <w:rFonts w:cstheme="minorHAnsi"/>
                <w:lang w:val="es-ES"/>
              </w:rPr>
            </w:pPr>
            <w:r w:rsidRPr="007E7AF7">
              <w:rPr>
                <w:rFonts w:cstheme="minorHAnsi"/>
                <w:sz w:val="20"/>
                <w:szCs w:val="20"/>
                <w:lang w:val="es-ES"/>
              </w:rPr>
              <w:t>Lector Dr. Cynthia Carmen Deaconescu (curt@fspac.ro)</w:t>
            </w:r>
          </w:p>
          <w:p w14:paraId="406B69FD" w14:textId="77777777" w:rsidR="003D5B55" w:rsidRPr="002E0440" w:rsidRDefault="00000000" w:rsidP="00700D8E">
            <w:pPr>
              <w:spacing w:after="0" w:line="240" w:lineRule="auto"/>
              <w:rPr>
                <w:rFonts w:cstheme="minorHAnsi"/>
              </w:rPr>
            </w:pPr>
            <w:r w:rsidRPr="002E0440">
              <w:rPr>
                <w:rFonts w:cstheme="minorHAnsi"/>
                <w:sz w:val="20"/>
                <w:szCs w:val="20"/>
              </w:rPr>
              <w:t>(office hours: Friday, hours 10.00-12.00; FSPAC 1, office 503)</w:t>
            </w:r>
          </w:p>
        </w:tc>
      </w:tr>
      <w:tr w:rsidR="008F5E28" w:rsidRPr="00972DAD" w14:paraId="4516C084" w14:textId="77777777" w:rsidTr="00772644">
        <w:trPr>
          <w:trHeight w:val="284"/>
        </w:trPr>
        <w:tc>
          <w:tcPr>
            <w:tcW w:w="2577" w:type="dxa"/>
            <w:gridSpan w:val="3"/>
            <w:tcBorders>
              <w:bottom w:val="single" w:sz="4" w:space="0" w:color="auto"/>
            </w:tcBorders>
            <w:vAlign w:val="center"/>
          </w:tcPr>
          <w:p w14:paraId="3DC5BB28"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65A9B217" w14:textId="77777777" w:rsidR="003D5B55" w:rsidRPr="007E7AF7" w:rsidRDefault="00000000" w:rsidP="00177EA3">
            <w:pPr>
              <w:spacing w:after="0" w:line="240" w:lineRule="auto"/>
              <w:rPr>
                <w:rFonts w:cstheme="minorHAnsi"/>
                <w:lang w:val="es-ES"/>
              </w:rPr>
            </w:pPr>
            <w:r w:rsidRPr="007E7AF7">
              <w:rPr>
                <w:rFonts w:cstheme="minorHAnsi"/>
                <w:sz w:val="20"/>
                <w:szCs w:val="20"/>
                <w:lang w:val="es-ES"/>
              </w:rPr>
              <w:t>Lector Dr. Cynthia Carmen Deaconescu (curt@fspac.ro)</w:t>
            </w:r>
          </w:p>
          <w:p w14:paraId="3A21FDEA" w14:textId="77777777" w:rsidR="003D5B55" w:rsidRPr="002E0440" w:rsidRDefault="00000000" w:rsidP="00177EA3">
            <w:pPr>
              <w:spacing w:after="0" w:line="240" w:lineRule="auto"/>
              <w:rPr>
                <w:rFonts w:cstheme="minorHAnsi"/>
              </w:rPr>
            </w:pPr>
            <w:r w:rsidRPr="002E0440">
              <w:rPr>
                <w:rFonts w:cstheme="minorHAnsi"/>
                <w:sz w:val="20"/>
                <w:szCs w:val="20"/>
              </w:rPr>
              <w:t>(office hours: Friday, hours 10.00-12.00; FSPAC 1, office 503)</w:t>
            </w:r>
          </w:p>
        </w:tc>
      </w:tr>
      <w:tr w:rsidR="00772644" w:rsidRPr="00CB7D36" w14:paraId="0629A8F1"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14E45EDF"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18185F77" w14:textId="77777777" w:rsidR="003D5B55" w:rsidRPr="002E0440" w:rsidRDefault="00000000" w:rsidP="00177EA3">
            <w:pPr>
              <w:spacing w:after="0" w:line="240" w:lineRule="auto"/>
              <w:rPr>
                <w:rFonts w:cstheme="minorHAnsi"/>
              </w:rPr>
            </w:pPr>
            <w:r w:rsidRPr="002E0440">
              <w:rPr>
                <w:rFonts w:cstheme="minorHAnsi"/>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14:paraId="7A131285"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48BA84A8" w14:textId="77777777" w:rsidR="003D5B55" w:rsidRPr="002E0440" w:rsidRDefault="00000000" w:rsidP="00177EA3">
            <w:pPr>
              <w:spacing w:after="0" w:line="240" w:lineRule="auto"/>
              <w:rPr>
                <w:rFonts w:cstheme="minorHAnsi"/>
              </w:rPr>
            </w:pPr>
            <w:r w:rsidRPr="002E0440">
              <w:rPr>
                <w:rFonts w:cstheme="minorHAnsi"/>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tcPr>
          <w:p w14:paraId="3680031D"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68044075" w14:textId="77777777" w:rsidR="003D5B55" w:rsidRPr="002E0440" w:rsidRDefault="00000000" w:rsidP="00177EA3">
            <w:pPr>
              <w:spacing w:after="0" w:line="240" w:lineRule="auto"/>
              <w:rPr>
                <w:rFonts w:cstheme="minorHAnsi"/>
              </w:rPr>
            </w:pPr>
            <w:r w:rsidRPr="002E0440">
              <w:rPr>
                <w:rFonts w:cstheme="minorHAnsi"/>
                <w:sz w:val="20"/>
                <w:szCs w:val="20"/>
              </w:rPr>
              <w:t>E</w:t>
            </w:r>
          </w:p>
        </w:tc>
      </w:tr>
      <w:tr w:rsidR="00772644" w:rsidRPr="00CB7D36" w14:paraId="3816E03E"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0742D044"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93C6259" w14:textId="77777777" w:rsidR="003D5B55" w:rsidRPr="002E0440" w:rsidRDefault="00000000" w:rsidP="00177EA3">
            <w:pPr>
              <w:spacing w:after="0" w:line="240" w:lineRule="auto"/>
              <w:rPr>
                <w:rFonts w:cstheme="minorHAnsi"/>
              </w:rPr>
            </w:pPr>
            <w:r w:rsidRPr="002E0440">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0C95B92A"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66ED4903"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60A5706E" w14:textId="77777777" w:rsidR="00586682" w:rsidRDefault="00586682" w:rsidP="00E463DB">
      <w:pPr>
        <w:suppressAutoHyphens/>
        <w:spacing w:after="0"/>
        <w:ind w:right="-765" w:firstLine="720"/>
        <w:rPr>
          <w:rFonts w:ascii="Cambria" w:hAnsi="Cambria"/>
          <w:sz w:val="20"/>
          <w:szCs w:val="20"/>
        </w:rPr>
      </w:pPr>
    </w:p>
    <w:p w14:paraId="45D717DC"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549FB4B0" w14:textId="77777777" w:rsidTr="001A6D53">
        <w:trPr>
          <w:trHeight w:val="284"/>
        </w:trPr>
        <w:tc>
          <w:tcPr>
            <w:tcW w:w="3397" w:type="dxa"/>
            <w:tcBorders>
              <w:bottom w:val="single" w:sz="4" w:space="0" w:color="auto"/>
            </w:tcBorders>
            <w:vAlign w:val="center"/>
          </w:tcPr>
          <w:p w14:paraId="67BB1BFA"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102D237C" w14:textId="77777777" w:rsidR="003D5B55" w:rsidRPr="002E0440" w:rsidRDefault="00000000" w:rsidP="00700D8E">
            <w:pPr>
              <w:spacing w:after="0" w:line="240" w:lineRule="auto"/>
              <w:rPr>
                <w:rFonts w:cstheme="minorHAnsi"/>
              </w:rPr>
            </w:pPr>
            <w:r w:rsidRPr="002E0440">
              <w:rPr>
                <w:rFonts w:cstheme="minorHAnsi"/>
                <w:sz w:val="20"/>
                <w:szCs w:val="20"/>
              </w:rPr>
              <w:t>3</w:t>
            </w:r>
          </w:p>
        </w:tc>
        <w:tc>
          <w:tcPr>
            <w:tcW w:w="1985" w:type="dxa"/>
            <w:tcBorders>
              <w:bottom w:val="single" w:sz="4" w:space="0" w:color="auto"/>
            </w:tcBorders>
            <w:vAlign w:val="center"/>
          </w:tcPr>
          <w:p w14:paraId="2EB70179"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3DC045FD" w14:textId="77777777" w:rsidR="003D5B55" w:rsidRPr="002E0440" w:rsidRDefault="00000000" w:rsidP="00700D8E">
            <w:pPr>
              <w:spacing w:after="0" w:line="240" w:lineRule="auto"/>
              <w:rPr>
                <w:rFonts w:cstheme="minorHAnsi"/>
              </w:rPr>
            </w:pPr>
            <w:r w:rsidRPr="002E0440">
              <w:rPr>
                <w:rFonts w:cstheme="minorHAnsi"/>
                <w:sz w:val="20"/>
                <w:szCs w:val="20"/>
              </w:rPr>
              <w:t>2</w:t>
            </w:r>
          </w:p>
        </w:tc>
        <w:tc>
          <w:tcPr>
            <w:tcW w:w="3118" w:type="dxa"/>
            <w:tcBorders>
              <w:bottom w:val="single" w:sz="4" w:space="0" w:color="auto"/>
            </w:tcBorders>
            <w:vAlign w:val="center"/>
          </w:tcPr>
          <w:p w14:paraId="1449DC3F"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70930E7D" w14:textId="77777777" w:rsidR="003D5B55" w:rsidRPr="002E0440" w:rsidRDefault="00000000" w:rsidP="00700D8E">
            <w:pPr>
              <w:spacing w:after="0" w:line="240" w:lineRule="auto"/>
              <w:rPr>
                <w:rFonts w:cstheme="minorHAnsi"/>
              </w:rPr>
            </w:pPr>
            <w:r w:rsidRPr="002E0440">
              <w:rPr>
                <w:rFonts w:cstheme="minorHAnsi"/>
                <w:sz w:val="20"/>
                <w:szCs w:val="20"/>
              </w:rPr>
              <w:t>1</w:t>
            </w:r>
          </w:p>
        </w:tc>
      </w:tr>
      <w:tr w:rsidR="004E578B" w:rsidRPr="00972DAD" w14:paraId="4F409037" w14:textId="77777777" w:rsidTr="001A6D53">
        <w:trPr>
          <w:trHeight w:val="284"/>
        </w:trPr>
        <w:tc>
          <w:tcPr>
            <w:tcW w:w="3397" w:type="dxa"/>
            <w:vAlign w:val="center"/>
          </w:tcPr>
          <w:p w14:paraId="0DE3B7B5"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740B4037" w14:textId="77777777" w:rsidR="003D5B55" w:rsidRPr="002E0440" w:rsidRDefault="00000000" w:rsidP="00700D8E">
            <w:pPr>
              <w:spacing w:after="0" w:line="240" w:lineRule="auto"/>
              <w:rPr>
                <w:rFonts w:cstheme="minorHAnsi"/>
              </w:rPr>
            </w:pPr>
            <w:r w:rsidRPr="002E0440">
              <w:rPr>
                <w:rFonts w:cstheme="minorHAnsi"/>
                <w:sz w:val="20"/>
                <w:szCs w:val="20"/>
              </w:rPr>
              <w:t>42</w:t>
            </w:r>
          </w:p>
        </w:tc>
        <w:tc>
          <w:tcPr>
            <w:tcW w:w="1985" w:type="dxa"/>
            <w:vAlign w:val="center"/>
          </w:tcPr>
          <w:p w14:paraId="6EAB7749"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430C2EB8" w14:textId="77777777" w:rsidR="003D5B55" w:rsidRPr="002E0440" w:rsidRDefault="00000000" w:rsidP="00700D8E">
            <w:pPr>
              <w:spacing w:after="0" w:line="240" w:lineRule="auto"/>
              <w:rPr>
                <w:rFonts w:cstheme="minorHAnsi"/>
              </w:rPr>
            </w:pPr>
            <w:r w:rsidRPr="002E0440">
              <w:rPr>
                <w:rFonts w:cstheme="minorHAnsi"/>
                <w:sz w:val="20"/>
                <w:szCs w:val="20"/>
              </w:rPr>
              <w:t>28</w:t>
            </w:r>
          </w:p>
        </w:tc>
        <w:tc>
          <w:tcPr>
            <w:tcW w:w="3118" w:type="dxa"/>
            <w:vAlign w:val="center"/>
          </w:tcPr>
          <w:p w14:paraId="456924C8"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6DB4E19F" w14:textId="77777777" w:rsidR="003D5B55" w:rsidRPr="002E0440" w:rsidRDefault="00000000" w:rsidP="00700D8E">
            <w:pPr>
              <w:spacing w:after="0" w:line="240" w:lineRule="auto"/>
              <w:rPr>
                <w:rFonts w:cstheme="minorHAnsi"/>
              </w:rPr>
            </w:pPr>
            <w:r w:rsidRPr="002E0440">
              <w:rPr>
                <w:rFonts w:cstheme="minorHAnsi"/>
                <w:sz w:val="20"/>
                <w:szCs w:val="20"/>
              </w:rPr>
              <w:t>14</w:t>
            </w:r>
          </w:p>
        </w:tc>
      </w:tr>
      <w:tr w:rsidR="00117B5A" w:rsidRPr="00972DAD" w14:paraId="3091504A" w14:textId="77777777" w:rsidTr="005D3170">
        <w:trPr>
          <w:trHeight w:val="284"/>
        </w:trPr>
        <w:tc>
          <w:tcPr>
            <w:tcW w:w="9634" w:type="dxa"/>
            <w:gridSpan w:val="5"/>
            <w:vAlign w:val="center"/>
          </w:tcPr>
          <w:p w14:paraId="7AE966C4"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671876C5"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7CD3A1BA" w14:textId="77777777" w:rsidTr="005D3170">
        <w:trPr>
          <w:trHeight w:val="284"/>
        </w:trPr>
        <w:tc>
          <w:tcPr>
            <w:tcW w:w="9634" w:type="dxa"/>
            <w:gridSpan w:val="5"/>
            <w:vAlign w:val="center"/>
          </w:tcPr>
          <w:p w14:paraId="51C1EFDD"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181BC7FB" w14:textId="77777777" w:rsidR="003D5B55" w:rsidRPr="002E0440" w:rsidRDefault="00000000" w:rsidP="00700D8E">
            <w:pPr>
              <w:spacing w:after="0" w:line="240" w:lineRule="auto"/>
              <w:jc w:val="right"/>
              <w:rPr>
                <w:rFonts w:cstheme="minorHAnsi"/>
              </w:rPr>
            </w:pPr>
            <w:r w:rsidRPr="002E0440">
              <w:rPr>
                <w:rFonts w:cstheme="minorHAnsi"/>
                <w:sz w:val="20"/>
                <w:szCs w:val="20"/>
              </w:rPr>
              <w:t>49</w:t>
            </w:r>
          </w:p>
        </w:tc>
      </w:tr>
      <w:tr w:rsidR="00117B5A" w:rsidRPr="00972DAD" w14:paraId="5B5E8E32" w14:textId="77777777" w:rsidTr="005D3170">
        <w:trPr>
          <w:trHeight w:val="284"/>
        </w:trPr>
        <w:tc>
          <w:tcPr>
            <w:tcW w:w="9634" w:type="dxa"/>
            <w:gridSpan w:val="5"/>
            <w:vAlign w:val="center"/>
          </w:tcPr>
          <w:p w14:paraId="5DF04997"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66440AC8" w14:textId="77777777" w:rsidR="003D5B55" w:rsidRPr="002E0440" w:rsidRDefault="00000000" w:rsidP="00700D8E">
            <w:pPr>
              <w:spacing w:after="0" w:line="240" w:lineRule="auto"/>
              <w:jc w:val="right"/>
              <w:rPr>
                <w:rFonts w:cstheme="minorHAnsi"/>
              </w:rPr>
            </w:pPr>
            <w:r w:rsidRPr="002E0440">
              <w:rPr>
                <w:rFonts w:cstheme="minorHAnsi"/>
                <w:sz w:val="20"/>
                <w:szCs w:val="20"/>
              </w:rPr>
              <w:t>28</w:t>
            </w:r>
          </w:p>
        </w:tc>
      </w:tr>
      <w:tr w:rsidR="00117B5A" w:rsidRPr="00972DAD" w14:paraId="4DF52FA1" w14:textId="77777777" w:rsidTr="005D3170">
        <w:trPr>
          <w:trHeight w:val="284"/>
        </w:trPr>
        <w:tc>
          <w:tcPr>
            <w:tcW w:w="9634" w:type="dxa"/>
            <w:gridSpan w:val="5"/>
            <w:vAlign w:val="center"/>
          </w:tcPr>
          <w:p w14:paraId="5581F173"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7518A815" w14:textId="77777777" w:rsidR="003D5B55" w:rsidRPr="002E0440" w:rsidRDefault="00000000" w:rsidP="00700D8E">
            <w:pPr>
              <w:spacing w:after="0" w:line="240" w:lineRule="auto"/>
              <w:jc w:val="right"/>
              <w:rPr>
                <w:rFonts w:cstheme="minorHAnsi"/>
              </w:rPr>
            </w:pPr>
            <w:r w:rsidRPr="002E0440">
              <w:rPr>
                <w:rFonts w:cstheme="minorHAnsi"/>
                <w:sz w:val="20"/>
                <w:szCs w:val="20"/>
              </w:rPr>
              <w:t>14</w:t>
            </w:r>
          </w:p>
        </w:tc>
      </w:tr>
      <w:tr w:rsidR="00117B5A" w:rsidRPr="00972DAD" w14:paraId="67C27784" w14:textId="77777777" w:rsidTr="005D3170">
        <w:trPr>
          <w:trHeight w:val="284"/>
        </w:trPr>
        <w:tc>
          <w:tcPr>
            <w:tcW w:w="9634" w:type="dxa"/>
            <w:gridSpan w:val="5"/>
            <w:vAlign w:val="center"/>
          </w:tcPr>
          <w:p w14:paraId="5231130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3FB3975C" w14:textId="77777777" w:rsidR="003D5B55" w:rsidRPr="002E0440" w:rsidRDefault="00000000" w:rsidP="00700D8E">
            <w:pPr>
              <w:spacing w:after="0" w:line="240" w:lineRule="auto"/>
              <w:jc w:val="right"/>
              <w:rPr>
                <w:rFonts w:cstheme="minorHAnsi"/>
              </w:rPr>
            </w:pPr>
            <w:r w:rsidRPr="002E0440">
              <w:rPr>
                <w:rFonts w:cstheme="minorHAnsi"/>
                <w:sz w:val="20"/>
                <w:szCs w:val="20"/>
              </w:rPr>
              <w:t>14</w:t>
            </w:r>
          </w:p>
        </w:tc>
      </w:tr>
      <w:tr w:rsidR="00117B5A" w:rsidRPr="00972DAD" w14:paraId="5C02D8A9" w14:textId="77777777" w:rsidTr="005D3170">
        <w:trPr>
          <w:trHeight w:val="284"/>
        </w:trPr>
        <w:tc>
          <w:tcPr>
            <w:tcW w:w="9634" w:type="dxa"/>
            <w:gridSpan w:val="5"/>
            <w:vAlign w:val="center"/>
          </w:tcPr>
          <w:p w14:paraId="2A6FEDA7"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22FCEC52" w14:textId="77777777" w:rsidR="003D5B55" w:rsidRPr="002E0440" w:rsidRDefault="00000000" w:rsidP="00700D8E">
            <w:pPr>
              <w:spacing w:after="0" w:line="240" w:lineRule="auto"/>
              <w:jc w:val="right"/>
              <w:rPr>
                <w:rFonts w:cstheme="minorHAnsi"/>
              </w:rPr>
            </w:pPr>
            <w:r w:rsidRPr="002E0440">
              <w:rPr>
                <w:rFonts w:cstheme="minorHAnsi"/>
                <w:sz w:val="20"/>
                <w:szCs w:val="20"/>
              </w:rPr>
              <w:t>9</w:t>
            </w:r>
          </w:p>
        </w:tc>
      </w:tr>
      <w:tr w:rsidR="00117B5A" w:rsidRPr="00972DAD" w14:paraId="0BEB3EE4" w14:textId="77777777" w:rsidTr="005D3170">
        <w:trPr>
          <w:trHeight w:val="284"/>
        </w:trPr>
        <w:tc>
          <w:tcPr>
            <w:tcW w:w="9634" w:type="dxa"/>
            <w:gridSpan w:val="5"/>
            <w:vAlign w:val="center"/>
          </w:tcPr>
          <w:p w14:paraId="743EA12F"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21BA8774" w14:textId="77777777" w:rsidR="003D5B55" w:rsidRPr="002E0440" w:rsidRDefault="003D5B55" w:rsidP="00700D8E">
            <w:pPr>
              <w:spacing w:after="0" w:line="240" w:lineRule="auto"/>
              <w:rPr>
                <w:rFonts w:cstheme="minorHAnsi"/>
              </w:rPr>
            </w:pPr>
          </w:p>
        </w:tc>
      </w:tr>
      <w:tr w:rsidR="00117B5A" w:rsidRPr="00972DAD" w14:paraId="41E8E09B" w14:textId="77777777" w:rsidTr="005D3170">
        <w:trPr>
          <w:trHeight w:val="284"/>
        </w:trPr>
        <w:tc>
          <w:tcPr>
            <w:tcW w:w="6516" w:type="dxa"/>
            <w:gridSpan w:val="4"/>
            <w:vAlign w:val="center"/>
          </w:tcPr>
          <w:p w14:paraId="5AD86AD2"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3B86EAC2" w14:textId="77777777" w:rsidR="003D5B55" w:rsidRPr="002E0440" w:rsidRDefault="00000000" w:rsidP="00700D8E">
            <w:pPr>
              <w:spacing w:after="0" w:line="240" w:lineRule="auto"/>
              <w:jc w:val="right"/>
              <w:rPr>
                <w:rFonts w:cstheme="minorHAnsi"/>
              </w:rPr>
            </w:pPr>
            <w:r w:rsidRPr="002E0440">
              <w:rPr>
                <w:rFonts w:cstheme="minorHAnsi"/>
                <w:sz w:val="20"/>
                <w:szCs w:val="20"/>
              </w:rPr>
              <w:t>91</w:t>
            </w:r>
          </w:p>
        </w:tc>
      </w:tr>
      <w:tr w:rsidR="004D2236" w:rsidRPr="00972DAD" w14:paraId="771ED613" w14:textId="77777777" w:rsidTr="005D3170">
        <w:trPr>
          <w:trHeight w:val="284"/>
        </w:trPr>
        <w:tc>
          <w:tcPr>
            <w:tcW w:w="6516" w:type="dxa"/>
            <w:gridSpan w:val="4"/>
            <w:vAlign w:val="center"/>
          </w:tcPr>
          <w:p w14:paraId="1DFD62C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1CC2C57C" w14:textId="77777777" w:rsidR="003D5B55" w:rsidRPr="002E0440" w:rsidRDefault="00000000" w:rsidP="00700D8E">
            <w:pPr>
              <w:spacing w:after="0" w:line="240" w:lineRule="auto"/>
              <w:jc w:val="right"/>
              <w:rPr>
                <w:rFonts w:cstheme="minorHAnsi"/>
              </w:rPr>
            </w:pPr>
            <w:r w:rsidRPr="002E0440">
              <w:rPr>
                <w:rFonts w:cstheme="minorHAnsi"/>
                <w:sz w:val="20"/>
                <w:szCs w:val="20"/>
              </w:rPr>
              <w:t>156</w:t>
            </w:r>
          </w:p>
        </w:tc>
      </w:tr>
      <w:tr w:rsidR="004D2236" w:rsidRPr="00972DAD" w14:paraId="3D73C1F7" w14:textId="77777777" w:rsidTr="005D3170">
        <w:trPr>
          <w:trHeight w:val="284"/>
        </w:trPr>
        <w:tc>
          <w:tcPr>
            <w:tcW w:w="6516" w:type="dxa"/>
            <w:gridSpan w:val="4"/>
            <w:vAlign w:val="center"/>
          </w:tcPr>
          <w:p w14:paraId="7507814C"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3BF83E1D" w14:textId="77777777" w:rsidR="003D5B55" w:rsidRPr="002E0440" w:rsidRDefault="00000000" w:rsidP="00700D8E">
            <w:pPr>
              <w:spacing w:after="0" w:line="240" w:lineRule="auto"/>
              <w:jc w:val="right"/>
              <w:rPr>
                <w:rFonts w:cstheme="minorHAnsi"/>
              </w:rPr>
            </w:pPr>
            <w:r w:rsidRPr="002E0440">
              <w:rPr>
                <w:rFonts w:cstheme="minorHAnsi"/>
                <w:sz w:val="20"/>
                <w:szCs w:val="20"/>
              </w:rPr>
              <w:t>6</w:t>
            </w:r>
          </w:p>
        </w:tc>
      </w:tr>
    </w:tbl>
    <w:p w14:paraId="1CE4FBFF"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17A42242"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214599E8" w14:textId="77777777" w:rsidTr="00820A4F">
        <w:trPr>
          <w:trHeight w:val="284"/>
        </w:trPr>
        <w:tc>
          <w:tcPr>
            <w:tcW w:w="1844" w:type="dxa"/>
            <w:vAlign w:val="center"/>
          </w:tcPr>
          <w:p w14:paraId="0EC2EF6F"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6768244D" w14:textId="77777777" w:rsidR="003D5B55" w:rsidRPr="002E0440" w:rsidRDefault="00000000" w:rsidP="00700D8E">
            <w:pPr>
              <w:numPr>
                <w:ilvl w:val="0"/>
                <w:numId w:val="8"/>
              </w:numPr>
              <w:spacing w:after="0" w:line="240" w:lineRule="auto"/>
              <w:rPr>
                <w:rFonts w:cstheme="minorHAnsi"/>
              </w:rPr>
            </w:pPr>
            <w:r w:rsidRPr="002E0440">
              <w:rPr>
                <w:rFonts w:cstheme="minorHAnsi"/>
                <w:sz w:val="20"/>
                <w:szCs w:val="20"/>
              </w:rPr>
              <w:t>Not the case</w:t>
            </w:r>
          </w:p>
        </w:tc>
      </w:tr>
      <w:tr w:rsidR="00221B6D" w:rsidRPr="00972DAD" w14:paraId="1F359EEC" w14:textId="77777777" w:rsidTr="00820A4F">
        <w:trPr>
          <w:trHeight w:val="284"/>
        </w:trPr>
        <w:tc>
          <w:tcPr>
            <w:tcW w:w="1844" w:type="dxa"/>
            <w:vAlign w:val="center"/>
          </w:tcPr>
          <w:p w14:paraId="062E1D65"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322A6370" w14:textId="77777777" w:rsidR="003D5B55" w:rsidRPr="002E0440" w:rsidRDefault="00000000" w:rsidP="00700D8E">
            <w:pPr>
              <w:numPr>
                <w:ilvl w:val="0"/>
                <w:numId w:val="8"/>
              </w:numPr>
              <w:spacing w:after="0" w:line="240" w:lineRule="auto"/>
              <w:rPr>
                <w:rFonts w:cstheme="minorHAnsi"/>
              </w:rPr>
            </w:pPr>
            <w:r w:rsidRPr="002E0440">
              <w:rPr>
                <w:rFonts w:cstheme="minorHAnsi"/>
                <w:sz w:val="20"/>
                <w:szCs w:val="20"/>
              </w:rPr>
              <w:t>Not the case</w:t>
            </w:r>
          </w:p>
        </w:tc>
      </w:tr>
    </w:tbl>
    <w:p w14:paraId="671E9867"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1BC98B00"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2150F5E7" w14:textId="77777777" w:rsidTr="00050CF7">
        <w:trPr>
          <w:trHeight w:val="284"/>
        </w:trPr>
        <w:tc>
          <w:tcPr>
            <w:tcW w:w="4395" w:type="dxa"/>
            <w:vAlign w:val="center"/>
          </w:tcPr>
          <w:p w14:paraId="1DE641D7"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2578897B"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According to the UBB and FSPAC regulations, attendance at the course lectures is not mandatory to pass the course.</w:t>
            </w:r>
          </w:p>
          <w:p w14:paraId="1C3F0C40"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The subject taught by the teacher in the course is an integral part of the exam subject, complementary to the bibliography sent to the students and provided in the syllabus.</w:t>
            </w:r>
          </w:p>
          <w:p w14:paraId="39C5C18D"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lastRenderedPageBreak/>
              <w:t xml:space="preserve">The course is organised according to the schedule approved by the department and communicated to students at the beginning of the semester. </w:t>
            </w:r>
          </w:p>
          <w:p w14:paraId="729F10F1"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Course recoveries are only held when they overlap with official bank holidays or when the course holder cannot take a course for objective reasons. The recovery schedule is established in agreement with the students through their representatives.</w:t>
            </w:r>
          </w:p>
          <w:p w14:paraId="5B59DBC5" w14:textId="77777777" w:rsidR="003D5B55" w:rsidRPr="002E0440" w:rsidRDefault="003D5B55" w:rsidP="00700D8E">
            <w:pPr>
              <w:spacing w:after="0" w:line="240" w:lineRule="auto"/>
              <w:ind w:left="-14"/>
              <w:jc w:val="both"/>
              <w:rPr>
                <w:rFonts w:cstheme="minorHAnsi"/>
              </w:rPr>
            </w:pPr>
          </w:p>
        </w:tc>
      </w:tr>
      <w:tr w:rsidR="00050CF7" w:rsidRPr="00972DAD" w14:paraId="3D45603F" w14:textId="77777777" w:rsidTr="00050CF7">
        <w:trPr>
          <w:trHeight w:val="284"/>
        </w:trPr>
        <w:tc>
          <w:tcPr>
            <w:tcW w:w="4395" w:type="dxa"/>
            <w:vAlign w:val="center"/>
          </w:tcPr>
          <w:p w14:paraId="39F65085"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397BE199"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Seminar attendance is mandatory for at least 75% of all seminar activities during the semester. Fulfilling the attendance criterion is a mandatory condition for entering the final exam.</w:t>
            </w:r>
          </w:p>
          <w:p w14:paraId="608A77E8"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3B26EA81"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 xml:space="preserve">The seminar is organised according to the schedule approved by the department and sent to students at the beginning of the semester. </w:t>
            </w:r>
          </w:p>
          <w:p w14:paraId="5EFF2DEE" w14:textId="77777777" w:rsidR="003D5B55" w:rsidRPr="002E0440" w:rsidRDefault="00000000" w:rsidP="00700D8E">
            <w:pPr>
              <w:numPr>
                <w:ilvl w:val="0"/>
                <w:numId w:val="16"/>
              </w:numPr>
              <w:spacing w:after="0" w:line="240" w:lineRule="auto"/>
              <w:ind w:left="346"/>
              <w:jc w:val="both"/>
              <w:rPr>
                <w:rFonts w:cstheme="minorHAnsi"/>
              </w:rPr>
            </w:pPr>
            <w:r w:rsidRPr="002E0440">
              <w:rPr>
                <w:rFonts w:cstheme="minorHAnsi"/>
                <w:sz w:val="20"/>
                <w:szCs w:val="20"/>
              </w:rPr>
              <w:t>Seminar recoveries are only held when they overlap with official bank holidays or when the course holder cannot take a course for objective reasons. The recovery schedule is established in agreement with the students through their representatives.</w:t>
            </w:r>
          </w:p>
          <w:p w14:paraId="7E91DFD8" w14:textId="77777777" w:rsidR="003D5B55" w:rsidRPr="002E0440" w:rsidRDefault="00000000" w:rsidP="00700D8E">
            <w:pPr>
              <w:spacing w:after="0" w:line="240" w:lineRule="auto"/>
              <w:jc w:val="both"/>
              <w:rPr>
                <w:rFonts w:cstheme="minorHAnsi"/>
              </w:rPr>
            </w:pPr>
            <w:r w:rsidRPr="002E0440">
              <w:rPr>
                <w:rFonts w:cstheme="minorHAnsi"/>
                <w:sz w:val="20"/>
                <w:szCs w:val="20"/>
              </w:rPr>
              <w:t>Note: The final exam includes a seminar component. If the student's work does not meet the seminar requirements to promote this discipline, the student will not be admitted to the final exam.</w:t>
            </w:r>
          </w:p>
        </w:tc>
      </w:tr>
    </w:tbl>
    <w:p w14:paraId="298A379D"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0EF0901C" w14:textId="77777777" w:rsidTr="0055138F">
        <w:trPr>
          <w:cantSplit/>
          <w:trHeight w:val="397"/>
        </w:trPr>
        <w:tc>
          <w:tcPr>
            <w:tcW w:w="10491" w:type="dxa"/>
            <w:gridSpan w:val="2"/>
            <w:vAlign w:val="center"/>
          </w:tcPr>
          <w:p w14:paraId="36845D00"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32C70F1C" w14:textId="77777777" w:rsidTr="0037232C">
        <w:trPr>
          <w:cantSplit/>
          <w:trHeight w:val="397"/>
        </w:trPr>
        <w:tc>
          <w:tcPr>
            <w:tcW w:w="1419" w:type="dxa"/>
            <w:vAlign w:val="center"/>
          </w:tcPr>
          <w:p w14:paraId="3DD5441C"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39A2BA04"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6110F8A0" w14:textId="77777777" w:rsidTr="0037232C">
        <w:trPr>
          <w:cantSplit/>
          <w:trHeight w:val="397"/>
        </w:trPr>
        <w:tc>
          <w:tcPr>
            <w:tcW w:w="1419" w:type="dxa"/>
            <w:vAlign w:val="center"/>
          </w:tcPr>
          <w:p w14:paraId="199B6EFB"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7AFD436F"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436B3AB2" w14:textId="77777777" w:rsidTr="0037232C">
        <w:trPr>
          <w:cantSplit/>
          <w:trHeight w:val="397"/>
        </w:trPr>
        <w:tc>
          <w:tcPr>
            <w:tcW w:w="1419" w:type="dxa"/>
            <w:vAlign w:val="center"/>
          </w:tcPr>
          <w:p w14:paraId="631F0357"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37D00C0E"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2BC9577C" w14:textId="77777777" w:rsidTr="0037232C">
        <w:trPr>
          <w:cantSplit/>
          <w:trHeight w:val="397"/>
        </w:trPr>
        <w:tc>
          <w:tcPr>
            <w:tcW w:w="1419" w:type="dxa"/>
            <w:vAlign w:val="center"/>
          </w:tcPr>
          <w:p w14:paraId="03B78EB1"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33E9CF7A"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7EACA3AF" w14:textId="77777777" w:rsidTr="0037232C">
        <w:trPr>
          <w:cantSplit/>
          <w:trHeight w:val="397"/>
        </w:trPr>
        <w:tc>
          <w:tcPr>
            <w:tcW w:w="1419" w:type="dxa"/>
            <w:vAlign w:val="center"/>
          </w:tcPr>
          <w:p w14:paraId="662DF38E"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0BE581AE"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5983ADC7" w14:textId="77777777" w:rsidTr="0037232C">
        <w:trPr>
          <w:cantSplit/>
          <w:trHeight w:val="397"/>
        </w:trPr>
        <w:tc>
          <w:tcPr>
            <w:tcW w:w="1419" w:type="dxa"/>
            <w:vAlign w:val="center"/>
          </w:tcPr>
          <w:p w14:paraId="4010689C"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508A0236"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275FB32C" w14:textId="77777777" w:rsidTr="0037232C">
        <w:trPr>
          <w:cantSplit/>
          <w:trHeight w:val="397"/>
        </w:trPr>
        <w:tc>
          <w:tcPr>
            <w:tcW w:w="1419" w:type="dxa"/>
            <w:vAlign w:val="center"/>
          </w:tcPr>
          <w:p w14:paraId="2BAE952B"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639D5F59"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7113B66B" w14:textId="77777777" w:rsidTr="0055138F">
        <w:trPr>
          <w:cantSplit/>
          <w:trHeight w:val="397"/>
        </w:trPr>
        <w:tc>
          <w:tcPr>
            <w:tcW w:w="10491" w:type="dxa"/>
            <w:gridSpan w:val="2"/>
            <w:vAlign w:val="center"/>
          </w:tcPr>
          <w:p w14:paraId="1D6970A9"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0C7124BE" w14:textId="77777777" w:rsidTr="0037232C">
        <w:trPr>
          <w:cantSplit/>
          <w:trHeight w:val="397"/>
        </w:trPr>
        <w:tc>
          <w:tcPr>
            <w:tcW w:w="1419" w:type="dxa"/>
            <w:vAlign w:val="center"/>
          </w:tcPr>
          <w:p w14:paraId="1C4A1B76"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620C499E"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0EB39319" w14:textId="77777777" w:rsidTr="0037232C">
        <w:trPr>
          <w:cantSplit/>
          <w:trHeight w:val="397"/>
        </w:trPr>
        <w:tc>
          <w:tcPr>
            <w:tcW w:w="1419" w:type="dxa"/>
            <w:vAlign w:val="center"/>
          </w:tcPr>
          <w:p w14:paraId="6B9B478A"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3F147404"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6C013CB5" w14:textId="77777777" w:rsidTr="0037232C">
        <w:trPr>
          <w:cantSplit/>
          <w:trHeight w:val="397"/>
        </w:trPr>
        <w:tc>
          <w:tcPr>
            <w:tcW w:w="1419" w:type="dxa"/>
            <w:vAlign w:val="center"/>
          </w:tcPr>
          <w:p w14:paraId="1A1EF12A"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30168BE2"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77B995CA" w14:textId="77777777" w:rsidTr="0037232C">
        <w:trPr>
          <w:cantSplit/>
          <w:trHeight w:val="397"/>
        </w:trPr>
        <w:tc>
          <w:tcPr>
            <w:tcW w:w="1419" w:type="dxa"/>
            <w:vAlign w:val="center"/>
          </w:tcPr>
          <w:p w14:paraId="0682E345"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665576C0"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57ABB8EA" w14:textId="77777777" w:rsidTr="0037232C">
        <w:trPr>
          <w:cantSplit/>
          <w:trHeight w:val="397"/>
        </w:trPr>
        <w:tc>
          <w:tcPr>
            <w:tcW w:w="1419" w:type="dxa"/>
            <w:vAlign w:val="center"/>
          </w:tcPr>
          <w:p w14:paraId="25B451C2"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11B13E32"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783D4566" w14:textId="77777777" w:rsidTr="0037232C">
        <w:trPr>
          <w:cantSplit/>
          <w:trHeight w:val="397"/>
        </w:trPr>
        <w:tc>
          <w:tcPr>
            <w:tcW w:w="1419" w:type="dxa"/>
            <w:vAlign w:val="center"/>
          </w:tcPr>
          <w:p w14:paraId="71E1BE0C"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7C44D8C7"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7A43E40D" w14:textId="77777777" w:rsidTr="0037232C">
        <w:trPr>
          <w:cantSplit/>
          <w:trHeight w:val="397"/>
        </w:trPr>
        <w:tc>
          <w:tcPr>
            <w:tcW w:w="1419" w:type="dxa"/>
            <w:vAlign w:val="center"/>
          </w:tcPr>
          <w:p w14:paraId="619C44AD"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43038CF8"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3BD86E4B" w14:textId="77777777" w:rsidTr="0037232C">
        <w:trPr>
          <w:cantSplit/>
          <w:trHeight w:val="397"/>
        </w:trPr>
        <w:tc>
          <w:tcPr>
            <w:tcW w:w="1419" w:type="dxa"/>
            <w:vAlign w:val="center"/>
          </w:tcPr>
          <w:p w14:paraId="1990BE63"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60E49296"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790BF900" w14:textId="77777777" w:rsidR="00091CED" w:rsidRDefault="00091CED" w:rsidP="0037232C">
      <w:pPr>
        <w:spacing w:after="0"/>
        <w:ind w:hanging="425"/>
        <w:rPr>
          <w:rFonts w:ascii="Cambria" w:hAnsi="Cambria"/>
          <w:b/>
          <w:sz w:val="20"/>
          <w:szCs w:val="20"/>
        </w:rPr>
      </w:pPr>
    </w:p>
    <w:p w14:paraId="5B5C7952"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7AE6766D" w14:textId="77777777" w:rsidTr="0073566C">
        <w:trPr>
          <w:cantSplit/>
          <w:trHeight w:val="397"/>
        </w:trPr>
        <w:tc>
          <w:tcPr>
            <w:tcW w:w="10491" w:type="dxa"/>
            <w:gridSpan w:val="3"/>
            <w:vAlign w:val="center"/>
          </w:tcPr>
          <w:p w14:paraId="05A7369A"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7BA3D277" w14:textId="77777777" w:rsidTr="0078208B">
        <w:trPr>
          <w:cantSplit/>
          <w:trHeight w:val="397"/>
        </w:trPr>
        <w:tc>
          <w:tcPr>
            <w:tcW w:w="1419" w:type="dxa"/>
            <w:vAlign w:val="center"/>
          </w:tcPr>
          <w:p w14:paraId="765A348C"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7D9ECFEC"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509B94AF"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598B4BE2" w14:textId="77777777" w:rsidTr="0078208B">
        <w:trPr>
          <w:cantSplit/>
          <w:trHeight w:val="397"/>
        </w:trPr>
        <w:tc>
          <w:tcPr>
            <w:tcW w:w="1419" w:type="dxa"/>
            <w:vAlign w:val="center"/>
          </w:tcPr>
          <w:p w14:paraId="56CE17B7"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3B70A451"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6B5C9349"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6309BFA2" w14:textId="77777777" w:rsidTr="0078208B">
        <w:trPr>
          <w:cantSplit/>
          <w:trHeight w:val="397"/>
        </w:trPr>
        <w:tc>
          <w:tcPr>
            <w:tcW w:w="1419" w:type="dxa"/>
            <w:vAlign w:val="center"/>
          </w:tcPr>
          <w:p w14:paraId="4FEAFA63"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04948747"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51166411"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78BBE0B6" w14:textId="77777777" w:rsidTr="0078208B">
        <w:trPr>
          <w:cantSplit/>
          <w:trHeight w:val="397"/>
        </w:trPr>
        <w:tc>
          <w:tcPr>
            <w:tcW w:w="1419" w:type="dxa"/>
            <w:vAlign w:val="center"/>
          </w:tcPr>
          <w:p w14:paraId="0809936E"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726993D0"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57587CE2"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19E51EEE" w14:textId="77777777" w:rsidTr="0078208B">
        <w:trPr>
          <w:cantSplit/>
          <w:trHeight w:val="397"/>
        </w:trPr>
        <w:tc>
          <w:tcPr>
            <w:tcW w:w="1419" w:type="dxa"/>
            <w:vAlign w:val="center"/>
          </w:tcPr>
          <w:p w14:paraId="5AA8948F"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10582844"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210D64EA"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18BF89AB" w14:textId="77777777" w:rsidTr="0078208B">
        <w:trPr>
          <w:cantSplit/>
          <w:trHeight w:val="397"/>
        </w:trPr>
        <w:tc>
          <w:tcPr>
            <w:tcW w:w="1419" w:type="dxa"/>
            <w:vAlign w:val="center"/>
          </w:tcPr>
          <w:p w14:paraId="05E0539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09F3E4D5"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6C9E8775"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3D654D3A" w14:textId="77777777" w:rsidTr="0078208B">
        <w:trPr>
          <w:cantSplit/>
          <w:trHeight w:val="397"/>
        </w:trPr>
        <w:tc>
          <w:tcPr>
            <w:tcW w:w="1419" w:type="dxa"/>
            <w:vAlign w:val="center"/>
          </w:tcPr>
          <w:p w14:paraId="071129D6"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387E9982"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6BD3F4DA"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725071A0" w14:textId="77777777" w:rsidR="00996E5F" w:rsidRDefault="00996E5F" w:rsidP="00996E5F">
      <w:pPr>
        <w:spacing w:after="0"/>
        <w:rPr>
          <w:rFonts w:ascii="Cambria" w:hAnsi="Cambria"/>
          <w:b/>
          <w:sz w:val="20"/>
          <w:szCs w:val="20"/>
        </w:rPr>
      </w:pPr>
    </w:p>
    <w:p w14:paraId="1323F2E0"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7922256A" w14:textId="77777777" w:rsidTr="002C22AA">
        <w:trPr>
          <w:cantSplit/>
          <w:trHeight w:val="402"/>
        </w:trPr>
        <w:tc>
          <w:tcPr>
            <w:tcW w:w="10491" w:type="dxa"/>
            <w:vAlign w:val="center"/>
          </w:tcPr>
          <w:p w14:paraId="652936A4"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29440B06" w14:textId="77777777" w:rsidTr="002C22AA">
        <w:trPr>
          <w:cantSplit/>
          <w:trHeight w:val="402"/>
        </w:trPr>
        <w:tc>
          <w:tcPr>
            <w:tcW w:w="10491" w:type="dxa"/>
            <w:vAlign w:val="center"/>
          </w:tcPr>
          <w:p w14:paraId="2E024CAB"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4CE204FC" w14:textId="77777777" w:rsidTr="002C22AA">
        <w:trPr>
          <w:cantSplit/>
          <w:trHeight w:val="402"/>
        </w:trPr>
        <w:tc>
          <w:tcPr>
            <w:tcW w:w="10491" w:type="dxa"/>
            <w:vAlign w:val="center"/>
          </w:tcPr>
          <w:p w14:paraId="3267A2EC"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37C562A9" w14:textId="77777777" w:rsidTr="002C22AA">
        <w:trPr>
          <w:cantSplit/>
          <w:trHeight w:val="402"/>
        </w:trPr>
        <w:tc>
          <w:tcPr>
            <w:tcW w:w="10491" w:type="dxa"/>
            <w:vAlign w:val="center"/>
          </w:tcPr>
          <w:p w14:paraId="15E61BCE"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444976B8" w14:textId="77777777" w:rsidTr="002C22AA">
        <w:trPr>
          <w:cantSplit/>
          <w:trHeight w:val="402"/>
        </w:trPr>
        <w:tc>
          <w:tcPr>
            <w:tcW w:w="10491" w:type="dxa"/>
            <w:vAlign w:val="center"/>
          </w:tcPr>
          <w:p w14:paraId="2A66C968"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5BEF15A7" w14:textId="77777777" w:rsidTr="002C22AA">
        <w:trPr>
          <w:cantSplit/>
          <w:trHeight w:val="402"/>
        </w:trPr>
        <w:tc>
          <w:tcPr>
            <w:tcW w:w="10491" w:type="dxa"/>
            <w:vAlign w:val="center"/>
          </w:tcPr>
          <w:p w14:paraId="515C45D0"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73300BD6" w14:textId="77777777" w:rsidTr="002C22AA">
        <w:trPr>
          <w:cantSplit/>
          <w:trHeight w:val="402"/>
        </w:trPr>
        <w:tc>
          <w:tcPr>
            <w:tcW w:w="10491" w:type="dxa"/>
            <w:vAlign w:val="center"/>
          </w:tcPr>
          <w:p w14:paraId="7E1E8061"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46A3800B" w14:textId="77777777" w:rsidTr="00A5032D">
        <w:trPr>
          <w:cantSplit/>
          <w:trHeight w:val="402"/>
        </w:trPr>
        <w:tc>
          <w:tcPr>
            <w:tcW w:w="10491" w:type="dxa"/>
            <w:vAlign w:val="center"/>
          </w:tcPr>
          <w:p w14:paraId="154301A9"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42A620DA" w14:textId="77777777" w:rsidTr="00A5032D">
        <w:trPr>
          <w:cantSplit/>
          <w:trHeight w:val="402"/>
        </w:trPr>
        <w:tc>
          <w:tcPr>
            <w:tcW w:w="10491" w:type="dxa"/>
            <w:vAlign w:val="center"/>
          </w:tcPr>
          <w:p w14:paraId="09740310"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1883E380" w14:textId="77777777" w:rsidTr="00A5032D">
        <w:trPr>
          <w:cantSplit/>
          <w:trHeight w:val="402"/>
        </w:trPr>
        <w:tc>
          <w:tcPr>
            <w:tcW w:w="10491" w:type="dxa"/>
            <w:vAlign w:val="center"/>
          </w:tcPr>
          <w:p w14:paraId="7A473331"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304512F9" w14:textId="77777777" w:rsidTr="00A5032D">
        <w:trPr>
          <w:cantSplit/>
          <w:trHeight w:val="402"/>
        </w:trPr>
        <w:tc>
          <w:tcPr>
            <w:tcW w:w="10491" w:type="dxa"/>
            <w:vAlign w:val="center"/>
          </w:tcPr>
          <w:p w14:paraId="16BB735A"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3C558FDB" w14:textId="77777777" w:rsidTr="00A5032D">
        <w:trPr>
          <w:cantSplit/>
          <w:trHeight w:val="402"/>
        </w:trPr>
        <w:tc>
          <w:tcPr>
            <w:tcW w:w="10491" w:type="dxa"/>
            <w:vAlign w:val="center"/>
          </w:tcPr>
          <w:p w14:paraId="64F594AD"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7EACEB83" w14:textId="77777777" w:rsidTr="00A5032D">
        <w:trPr>
          <w:cantSplit/>
          <w:trHeight w:val="402"/>
        </w:trPr>
        <w:tc>
          <w:tcPr>
            <w:tcW w:w="10491" w:type="dxa"/>
            <w:vAlign w:val="center"/>
          </w:tcPr>
          <w:p w14:paraId="397CAAB0"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445164EC" w14:textId="77777777" w:rsidTr="00A5032D">
        <w:trPr>
          <w:cantSplit/>
          <w:trHeight w:val="402"/>
        </w:trPr>
        <w:tc>
          <w:tcPr>
            <w:tcW w:w="10491" w:type="dxa"/>
            <w:vAlign w:val="center"/>
          </w:tcPr>
          <w:p w14:paraId="4AD40F07"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0199825D" w14:textId="77777777" w:rsidR="00BA46D7" w:rsidRDefault="00BA46D7" w:rsidP="002A3A93">
      <w:pPr>
        <w:spacing w:after="0"/>
        <w:ind w:hanging="426"/>
        <w:rPr>
          <w:rFonts w:ascii="Cambria" w:hAnsi="Cambria"/>
          <w:b/>
          <w:sz w:val="20"/>
          <w:szCs w:val="20"/>
        </w:rPr>
      </w:pPr>
    </w:p>
    <w:p w14:paraId="792AC7FA"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59288DA2" w14:textId="77777777" w:rsidTr="007730F9">
        <w:tc>
          <w:tcPr>
            <w:tcW w:w="3779" w:type="dxa"/>
            <w:vAlign w:val="center"/>
          </w:tcPr>
          <w:p w14:paraId="7946C9BD"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2BB65012"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0C2A987C"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6F7DD6" w:rsidRPr="002A3A93" w14:paraId="3D0BBF65" w14:textId="77777777" w:rsidTr="007730F9">
        <w:tc>
          <w:tcPr>
            <w:tcW w:w="3779" w:type="dxa"/>
            <w:vAlign w:val="center"/>
          </w:tcPr>
          <w:p w14:paraId="5277331F" w14:textId="77777777" w:rsidR="006F7DD6" w:rsidRPr="002E0440" w:rsidRDefault="006F7DD6" w:rsidP="006F7DD6">
            <w:pPr>
              <w:spacing w:after="0" w:line="240" w:lineRule="auto"/>
              <w:rPr>
                <w:rFonts w:cstheme="minorHAnsi"/>
              </w:rPr>
            </w:pPr>
            <w:r w:rsidRPr="002E0440">
              <w:rPr>
                <w:rFonts w:cstheme="minorHAnsi"/>
                <w:sz w:val="20"/>
                <w:szCs w:val="20"/>
              </w:rPr>
              <w:t>Week 1</w:t>
            </w:r>
          </w:p>
          <w:p w14:paraId="41F10F18" w14:textId="77777777" w:rsidR="006F7DD6" w:rsidRPr="002E0440" w:rsidRDefault="006F7DD6" w:rsidP="006F7DD6">
            <w:pPr>
              <w:spacing w:after="0" w:line="240" w:lineRule="auto"/>
              <w:rPr>
                <w:rFonts w:cstheme="minorHAnsi"/>
              </w:rPr>
            </w:pPr>
          </w:p>
          <w:p w14:paraId="57DCD599" w14:textId="77777777" w:rsidR="006F7DD6" w:rsidRPr="002E0440" w:rsidRDefault="006F7DD6" w:rsidP="006F7DD6">
            <w:pPr>
              <w:spacing w:after="0" w:line="240" w:lineRule="auto"/>
              <w:rPr>
                <w:rFonts w:cstheme="minorHAnsi"/>
              </w:rPr>
            </w:pPr>
            <w:r w:rsidRPr="002E0440">
              <w:rPr>
                <w:rFonts w:cstheme="minorHAnsi"/>
                <w:sz w:val="20"/>
                <w:szCs w:val="20"/>
              </w:rPr>
              <w:t xml:space="preserve">Dimensions of the polical system. State. Citizenship. Political system – basic concepts. The functions of the political system </w:t>
            </w:r>
          </w:p>
          <w:p w14:paraId="4DFB2C2B" w14:textId="77777777" w:rsidR="006F7DD6" w:rsidRPr="002E0440" w:rsidRDefault="006F7DD6" w:rsidP="006F7DD6">
            <w:pPr>
              <w:spacing w:after="0" w:line="240" w:lineRule="auto"/>
              <w:rPr>
                <w:rFonts w:cstheme="minorHAnsi"/>
              </w:rPr>
            </w:pPr>
          </w:p>
          <w:p w14:paraId="053915B1" w14:textId="37DA4271" w:rsidR="006F7DD6" w:rsidRPr="002E0440" w:rsidRDefault="006F7DD6" w:rsidP="006F7DD6">
            <w:pPr>
              <w:spacing w:after="0" w:line="240" w:lineRule="auto"/>
              <w:rPr>
                <w:rFonts w:cstheme="minorHAnsi"/>
              </w:rPr>
            </w:pPr>
            <w:r w:rsidRPr="002E0440">
              <w:rPr>
                <w:rFonts w:cstheme="minorHAnsi"/>
                <w:sz w:val="20"/>
                <w:szCs w:val="20"/>
              </w:rPr>
              <w:t>The State. Components: population – romanian citizenship; teritory; state power – separations of powers theory.</w:t>
            </w:r>
          </w:p>
        </w:tc>
        <w:tc>
          <w:tcPr>
            <w:tcW w:w="3420" w:type="dxa"/>
            <w:vAlign w:val="center"/>
          </w:tcPr>
          <w:p w14:paraId="7A01D05C"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32A347F1"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7870F6AF" w14:textId="77777777" w:rsidTr="007730F9">
        <w:tc>
          <w:tcPr>
            <w:tcW w:w="3779" w:type="dxa"/>
            <w:vAlign w:val="center"/>
          </w:tcPr>
          <w:p w14:paraId="19950FDA"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Week 2</w:t>
            </w:r>
          </w:p>
          <w:p w14:paraId="068DD353" w14:textId="77777777" w:rsidR="006F7DD6" w:rsidRPr="002E0440" w:rsidRDefault="006F7DD6" w:rsidP="006F7DD6">
            <w:pPr>
              <w:spacing w:after="0" w:line="240" w:lineRule="auto"/>
              <w:rPr>
                <w:rFonts w:cstheme="minorHAnsi"/>
                <w:sz w:val="22"/>
                <w:szCs w:val="22"/>
              </w:rPr>
            </w:pPr>
          </w:p>
          <w:p w14:paraId="09F0C251"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Forms of Public Power. State structure. </w:t>
            </w:r>
          </w:p>
          <w:p w14:paraId="07829795" w14:textId="745B4283" w:rsidR="006F7DD6" w:rsidRPr="002E0440" w:rsidRDefault="006F7DD6" w:rsidP="006F7DD6">
            <w:pPr>
              <w:spacing w:after="0" w:line="240" w:lineRule="auto"/>
              <w:rPr>
                <w:rFonts w:cstheme="minorHAnsi"/>
              </w:rPr>
            </w:pPr>
            <w:r w:rsidRPr="002E0440">
              <w:rPr>
                <w:rFonts w:cstheme="minorHAnsi"/>
                <w:sz w:val="20"/>
                <w:szCs w:val="20"/>
              </w:rPr>
              <w:t xml:space="preserve">Forms of Government. Political Regimes. </w:t>
            </w:r>
          </w:p>
        </w:tc>
        <w:tc>
          <w:tcPr>
            <w:tcW w:w="3420" w:type="dxa"/>
            <w:vAlign w:val="center"/>
          </w:tcPr>
          <w:p w14:paraId="37FDE753"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22A03DD6"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08369469" w14:textId="77777777" w:rsidTr="007730F9">
        <w:tc>
          <w:tcPr>
            <w:tcW w:w="3779" w:type="dxa"/>
            <w:vAlign w:val="center"/>
          </w:tcPr>
          <w:p w14:paraId="46CB3263"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Week 3</w:t>
            </w:r>
          </w:p>
          <w:p w14:paraId="7C58E0FE" w14:textId="77777777" w:rsidR="006F7DD6" w:rsidRPr="002E0440" w:rsidRDefault="006F7DD6" w:rsidP="006F7DD6">
            <w:pPr>
              <w:spacing w:after="0" w:line="240" w:lineRule="auto"/>
              <w:rPr>
                <w:rFonts w:cstheme="minorHAnsi"/>
                <w:sz w:val="22"/>
                <w:szCs w:val="22"/>
              </w:rPr>
            </w:pPr>
          </w:p>
          <w:p w14:paraId="78BC7917"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Theory of Constitution. </w:t>
            </w:r>
          </w:p>
          <w:p w14:paraId="717E5B44"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Constitution – in the law system. </w:t>
            </w:r>
          </w:p>
          <w:p w14:paraId="17803FE9" w14:textId="77777777" w:rsidR="006F7DD6" w:rsidRPr="002E0440" w:rsidRDefault="006F7DD6" w:rsidP="006F7DD6">
            <w:pPr>
              <w:spacing w:after="0" w:line="240" w:lineRule="auto"/>
              <w:rPr>
                <w:rFonts w:cstheme="minorHAnsi"/>
              </w:rPr>
            </w:pPr>
            <w:r w:rsidRPr="002E0440">
              <w:rPr>
                <w:rFonts w:cstheme="minorHAnsi"/>
                <w:sz w:val="20"/>
                <w:szCs w:val="20"/>
              </w:rPr>
              <w:t xml:space="preserve">Clasifications.The Romanian Constitution. </w:t>
            </w:r>
          </w:p>
          <w:p w14:paraId="6E497489" w14:textId="6C13986B" w:rsidR="006F7DD6" w:rsidRPr="002E0440" w:rsidRDefault="006F7DD6" w:rsidP="006F7DD6">
            <w:pPr>
              <w:autoSpaceDE w:val="0"/>
              <w:autoSpaceDN w:val="0"/>
              <w:adjustRightInd w:val="0"/>
              <w:spacing w:after="0" w:line="240" w:lineRule="auto"/>
              <w:rPr>
                <w:rFonts w:cstheme="minorHAnsi"/>
              </w:rPr>
            </w:pPr>
          </w:p>
        </w:tc>
        <w:tc>
          <w:tcPr>
            <w:tcW w:w="3420" w:type="dxa"/>
            <w:vAlign w:val="center"/>
          </w:tcPr>
          <w:p w14:paraId="13089738"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4B9E051A"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758A0E77" w14:textId="77777777" w:rsidTr="007730F9">
        <w:tc>
          <w:tcPr>
            <w:tcW w:w="3779" w:type="dxa"/>
            <w:vAlign w:val="center"/>
          </w:tcPr>
          <w:p w14:paraId="2ECFE1E7"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Week 4</w:t>
            </w:r>
          </w:p>
          <w:p w14:paraId="781A2505"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Theory of Constitution. </w:t>
            </w:r>
          </w:p>
          <w:p w14:paraId="1E0B234F"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Revising procedures. </w:t>
            </w:r>
          </w:p>
          <w:p w14:paraId="2C565628"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The procedure of revision the Romanian Constitution – critical analysis (2003, 2011, 2014 2017).</w:t>
            </w:r>
          </w:p>
          <w:p w14:paraId="61C4B7DE" w14:textId="073408D0" w:rsidR="006F7DD6" w:rsidRPr="002E0440" w:rsidRDefault="006F7DD6" w:rsidP="006F7DD6">
            <w:pPr>
              <w:spacing w:after="0" w:line="240" w:lineRule="auto"/>
              <w:rPr>
                <w:rFonts w:cstheme="minorHAnsi"/>
              </w:rPr>
            </w:pPr>
            <w:r w:rsidRPr="002E0440">
              <w:rPr>
                <w:rFonts w:cstheme="minorHAnsi"/>
                <w:sz w:val="20"/>
                <w:szCs w:val="20"/>
              </w:rPr>
              <w:lastRenderedPageBreak/>
              <w:t xml:space="preserve"> </w:t>
            </w:r>
          </w:p>
        </w:tc>
        <w:tc>
          <w:tcPr>
            <w:tcW w:w="3420" w:type="dxa"/>
            <w:vAlign w:val="center"/>
          </w:tcPr>
          <w:p w14:paraId="52CEB12A" w14:textId="77777777" w:rsidR="006F7DD6" w:rsidRPr="002E0440" w:rsidRDefault="006F7DD6" w:rsidP="006F7DD6">
            <w:pPr>
              <w:spacing w:after="0" w:line="240" w:lineRule="auto"/>
              <w:rPr>
                <w:rFonts w:cstheme="minorHAnsi"/>
              </w:rPr>
            </w:pPr>
            <w:r w:rsidRPr="002E0440">
              <w:rPr>
                <w:rFonts w:cstheme="minorHAnsi"/>
                <w:sz w:val="20"/>
                <w:szCs w:val="20"/>
              </w:rPr>
              <w:lastRenderedPageBreak/>
              <w:t xml:space="preserve">The teaching method is an interactive one, which emphasizes the correct instrumentation of specialized literature and the understanding of constitutional phenomena. Case </w:t>
            </w:r>
            <w:r w:rsidRPr="002E0440">
              <w:rPr>
                <w:rFonts w:cstheme="minorHAnsi"/>
                <w:sz w:val="20"/>
                <w:szCs w:val="20"/>
              </w:rPr>
              <w:lastRenderedPageBreak/>
              <w:t>studies will be presented and discussed.</w:t>
            </w:r>
          </w:p>
        </w:tc>
        <w:tc>
          <w:tcPr>
            <w:tcW w:w="3292" w:type="dxa"/>
            <w:vAlign w:val="center"/>
          </w:tcPr>
          <w:p w14:paraId="5E6F7937" w14:textId="77777777" w:rsidR="006F7DD6" w:rsidRPr="002E0440" w:rsidRDefault="006F7DD6" w:rsidP="006F7DD6">
            <w:pPr>
              <w:spacing w:after="0" w:line="240" w:lineRule="auto"/>
              <w:rPr>
                <w:rFonts w:cstheme="minorHAnsi"/>
              </w:rPr>
            </w:pPr>
            <w:r w:rsidRPr="002E0440">
              <w:rPr>
                <w:rFonts w:cstheme="minorHAnsi"/>
                <w:sz w:val="20"/>
                <w:szCs w:val="20"/>
              </w:rPr>
              <w:lastRenderedPageBreak/>
              <w:t xml:space="preserve">Students are recommended to read the course bibliography. </w:t>
            </w:r>
          </w:p>
        </w:tc>
      </w:tr>
      <w:tr w:rsidR="006F7DD6" w:rsidRPr="002A3A93" w14:paraId="659B6C26" w14:textId="77777777" w:rsidTr="007730F9">
        <w:tc>
          <w:tcPr>
            <w:tcW w:w="3779" w:type="dxa"/>
            <w:vAlign w:val="center"/>
          </w:tcPr>
          <w:p w14:paraId="06566242" w14:textId="77777777" w:rsidR="006F7DD6" w:rsidRPr="002E0440" w:rsidRDefault="006F7DD6" w:rsidP="006F7DD6">
            <w:pPr>
              <w:spacing w:after="0" w:line="240" w:lineRule="auto"/>
              <w:rPr>
                <w:rFonts w:cstheme="minorHAnsi"/>
              </w:rPr>
            </w:pPr>
            <w:r w:rsidRPr="002E0440">
              <w:rPr>
                <w:rFonts w:cstheme="minorHAnsi"/>
                <w:sz w:val="20"/>
                <w:szCs w:val="20"/>
              </w:rPr>
              <w:t>Week 5</w:t>
            </w:r>
          </w:p>
          <w:p w14:paraId="3B042EC1"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Electoral Systems. </w:t>
            </w:r>
          </w:p>
          <w:p w14:paraId="2A828578"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Development of electoral system in Romania. </w:t>
            </w:r>
          </w:p>
          <w:p w14:paraId="6C4720E3"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Romanian electoral system – electoral systems used in local and </w:t>
            </w:r>
            <w:r>
              <w:rPr>
                <w:rFonts w:cstheme="minorHAnsi"/>
                <w:sz w:val="20"/>
                <w:szCs w:val="20"/>
              </w:rPr>
              <w:t>parliamentary</w:t>
            </w:r>
            <w:r w:rsidRPr="002E0440">
              <w:rPr>
                <w:rFonts w:cstheme="minorHAnsi"/>
                <w:sz w:val="20"/>
                <w:szCs w:val="20"/>
              </w:rPr>
              <w:t xml:space="preserve"> elections. </w:t>
            </w:r>
          </w:p>
          <w:p w14:paraId="2D88702A" w14:textId="7242C397" w:rsidR="006F7DD6" w:rsidRPr="002E0440" w:rsidRDefault="006F7DD6" w:rsidP="006F7DD6">
            <w:pPr>
              <w:spacing w:after="0" w:line="240" w:lineRule="auto"/>
              <w:rPr>
                <w:rFonts w:cstheme="minorHAnsi"/>
                <w:b/>
              </w:rPr>
            </w:pPr>
          </w:p>
        </w:tc>
        <w:tc>
          <w:tcPr>
            <w:tcW w:w="3420" w:type="dxa"/>
            <w:vAlign w:val="center"/>
          </w:tcPr>
          <w:p w14:paraId="6643C642"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5119CB5C"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3F58252D" w14:textId="77777777" w:rsidTr="007730F9">
        <w:tc>
          <w:tcPr>
            <w:tcW w:w="3779" w:type="dxa"/>
            <w:vAlign w:val="center"/>
          </w:tcPr>
          <w:p w14:paraId="5888111E" w14:textId="77777777" w:rsidR="006F7DD6" w:rsidRPr="002E0440" w:rsidRDefault="006F7DD6" w:rsidP="006F7DD6">
            <w:pPr>
              <w:spacing w:after="0" w:line="240" w:lineRule="auto"/>
              <w:rPr>
                <w:rFonts w:cstheme="minorHAnsi"/>
              </w:rPr>
            </w:pPr>
            <w:r w:rsidRPr="002E0440">
              <w:rPr>
                <w:rFonts w:cstheme="minorHAnsi"/>
                <w:sz w:val="20"/>
                <w:szCs w:val="20"/>
              </w:rPr>
              <w:t>Week 6</w:t>
            </w:r>
          </w:p>
          <w:p w14:paraId="770584D6"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Electoral Systems. </w:t>
            </w:r>
          </w:p>
          <w:p w14:paraId="29C5F6E3" w14:textId="77777777" w:rsidR="006F7DD6" w:rsidRPr="002E0440" w:rsidRDefault="006F7DD6" w:rsidP="006F7DD6">
            <w:pPr>
              <w:spacing w:after="0" w:line="240" w:lineRule="auto"/>
              <w:rPr>
                <w:rFonts w:cstheme="minorHAnsi"/>
              </w:rPr>
            </w:pPr>
            <w:r w:rsidRPr="002E0440">
              <w:rPr>
                <w:rFonts w:cstheme="minorHAnsi"/>
                <w:sz w:val="20"/>
                <w:szCs w:val="20"/>
              </w:rPr>
              <w:t>Presidential elections.</w:t>
            </w:r>
          </w:p>
          <w:p w14:paraId="2A9D20BB" w14:textId="77777777" w:rsidR="006F7DD6" w:rsidRPr="002E0440" w:rsidRDefault="006F7DD6" w:rsidP="006F7DD6">
            <w:pPr>
              <w:spacing w:after="0" w:line="240" w:lineRule="auto"/>
              <w:rPr>
                <w:rFonts w:cstheme="minorHAnsi"/>
              </w:rPr>
            </w:pPr>
          </w:p>
          <w:p w14:paraId="0B8CD9AD" w14:textId="7FC58B90" w:rsidR="006F7DD6" w:rsidRPr="002E0440" w:rsidRDefault="006F7DD6" w:rsidP="006F7DD6">
            <w:pPr>
              <w:spacing w:after="0" w:line="240" w:lineRule="auto"/>
              <w:rPr>
                <w:rFonts w:cstheme="minorHAnsi"/>
              </w:rPr>
            </w:pPr>
          </w:p>
        </w:tc>
        <w:tc>
          <w:tcPr>
            <w:tcW w:w="3420" w:type="dxa"/>
            <w:vAlign w:val="center"/>
          </w:tcPr>
          <w:p w14:paraId="3587891B"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2BA3A0AF"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59E19040" w14:textId="77777777" w:rsidTr="007730F9">
        <w:tc>
          <w:tcPr>
            <w:tcW w:w="3779" w:type="dxa"/>
            <w:vAlign w:val="center"/>
          </w:tcPr>
          <w:p w14:paraId="5FC8445A" w14:textId="77777777" w:rsidR="006F7DD6" w:rsidRPr="002E0440" w:rsidRDefault="006F7DD6" w:rsidP="006F7DD6">
            <w:pPr>
              <w:spacing w:after="0" w:line="240" w:lineRule="auto"/>
              <w:rPr>
                <w:rFonts w:cstheme="minorHAnsi"/>
              </w:rPr>
            </w:pPr>
            <w:r w:rsidRPr="002E0440">
              <w:rPr>
                <w:rFonts w:cstheme="minorHAnsi"/>
                <w:sz w:val="20"/>
                <w:szCs w:val="20"/>
              </w:rPr>
              <w:t>Week 7</w:t>
            </w:r>
          </w:p>
          <w:p w14:paraId="20F30E82" w14:textId="77777777" w:rsidR="006F7DD6" w:rsidRPr="002E0440" w:rsidRDefault="006F7DD6" w:rsidP="006F7DD6">
            <w:pPr>
              <w:spacing w:after="0" w:line="240" w:lineRule="auto"/>
              <w:rPr>
                <w:rFonts w:cstheme="minorHAnsi"/>
              </w:rPr>
            </w:pPr>
            <w:r w:rsidRPr="002E0440">
              <w:rPr>
                <w:rFonts w:cstheme="minorHAnsi"/>
                <w:sz w:val="20"/>
                <w:szCs w:val="20"/>
              </w:rPr>
              <w:t>Administrative decentralisation and deconcentration in Romania. Constitutional principles. Central Public Administration.</w:t>
            </w:r>
          </w:p>
          <w:p w14:paraId="60CB8625" w14:textId="68FD7D99" w:rsidR="006F7DD6" w:rsidRPr="002E0440" w:rsidRDefault="006F7DD6" w:rsidP="006F7DD6">
            <w:pPr>
              <w:spacing w:after="0" w:line="240" w:lineRule="auto"/>
              <w:rPr>
                <w:rFonts w:cstheme="minorHAnsi"/>
              </w:rPr>
            </w:pPr>
          </w:p>
        </w:tc>
        <w:tc>
          <w:tcPr>
            <w:tcW w:w="3420" w:type="dxa"/>
            <w:vAlign w:val="center"/>
          </w:tcPr>
          <w:p w14:paraId="7AE61620"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67EBBDE9"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62D3C105" w14:textId="77777777" w:rsidTr="007730F9">
        <w:tc>
          <w:tcPr>
            <w:tcW w:w="3779" w:type="dxa"/>
            <w:vAlign w:val="center"/>
          </w:tcPr>
          <w:p w14:paraId="0139E3A6" w14:textId="77777777" w:rsidR="006F7DD6" w:rsidRPr="002E0440" w:rsidRDefault="006F7DD6" w:rsidP="006F7DD6">
            <w:pPr>
              <w:spacing w:after="0" w:line="240" w:lineRule="auto"/>
              <w:rPr>
                <w:rFonts w:cstheme="minorHAnsi"/>
              </w:rPr>
            </w:pPr>
            <w:r w:rsidRPr="002E0440">
              <w:rPr>
                <w:rFonts w:cstheme="minorHAnsi"/>
                <w:sz w:val="20"/>
                <w:szCs w:val="20"/>
              </w:rPr>
              <w:t>Week 8</w:t>
            </w:r>
          </w:p>
          <w:p w14:paraId="24DF1306" w14:textId="77777777" w:rsidR="006F7DD6" w:rsidRPr="002E0440" w:rsidRDefault="006F7DD6" w:rsidP="006F7DD6">
            <w:pPr>
              <w:spacing w:after="0" w:line="240" w:lineRule="auto"/>
              <w:rPr>
                <w:rFonts w:cstheme="minorHAnsi"/>
              </w:rPr>
            </w:pPr>
            <w:r w:rsidRPr="002E0440">
              <w:rPr>
                <w:rFonts w:cstheme="minorHAnsi"/>
                <w:sz w:val="20"/>
                <w:szCs w:val="20"/>
              </w:rPr>
              <w:t>Administrative decentralisation and deconcentration in Romania. Local Public Administration.</w:t>
            </w:r>
          </w:p>
          <w:p w14:paraId="3CA29D1B" w14:textId="27805497" w:rsidR="006F7DD6" w:rsidRPr="002E0440" w:rsidRDefault="006F7DD6" w:rsidP="006F7DD6">
            <w:pPr>
              <w:spacing w:after="0" w:line="240" w:lineRule="auto"/>
              <w:rPr>
                <w:rFonts w:cstheme="minorHAnsi"/>
              </w:rPr>
            </w:pPr>
          </w:p>
        </w:tc>
        <w:tc>
          <w:tcPr>
            <w:tcW w:w="3420" w:type="dxa"/>
            <w:vAlign w:val="center"/>
          </w:tcPr>
          <w:p w14:paraId="4571F025" w14:textId="77777777" w:rsidR="006F7DD6" w:rsidRPr="002E0440" w:rsidRDefault="006F7DD6" w:rsidP="006F7DD6">
            <w:pPr>
              <w:spacing w:after="0" w:line="240" w:lineRule="auto"/>
              <w:rPr>
                <w:rFonts w:cstheme="minorHAnsi"/>
              </w:rPr>
            </w:pPr>
            <w:r w:rsidRPr="002E0440">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3F16A564"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38522EFC" w14:textId="77777777" w:rsidTr="007730F9">
        <w:tc>
          <w:tcPr>
            <w:tcW w:w="3779" w:type="dxa"/>
            <w:vAlign w:val="center"/>
          </w:tcPr>
          <w:p w14:paraId="49633761" w14:textId="77777777" w:rsidR="006F7DD6" w:rsidRPr="002E0440" w:rsidRDefault="006F7DD6" w:rsidP="006F7DD6">
            <w:pPr>
              <w:autoSpaceDE w:val="0"/>
              <w:autoSpaceDN w:val="0"/>
              <w:adjustRightInd w:val="0"/>
              <w:spacing w:after="0" w:line="240" w:lineRule="auto"/>
              <w:rPr>
                <w:rFonts w:cstheme="minorHAnsi"/>
              </w:rPr>
            </w:pPr>
            <w:r w:rsidRPr="002E0440">
              <w:rPr>
                <w:rFonts w:cstheme="minorHAnsi"/>
                <w:sz w:val="20"/>
                <w:szCs w:val="20"/>
              </w:rPr>
              <w:t>Week 9</w:t>
            </w:r>
          </w:p>
          <w:p w14:paraId="7E5063F5" w14:textId="77777777" w:rsidR="006F7DD6" w:rsidRPr="002E0440" w:rsidRDefault="006F7DD6" w:rsidP="006F7DD6">
            <w:pPr>
              <w:autoSpaceDE w:val="0"/>
              <w:autoSpaceDN w:val="0"/>
              <w:adjustRightInd w:val="0"/>
              <w:spacing w:after="0" w:line="240" w:lineRule="auto"/>
              <w:rPr>
                <w:rFonts w:cstheme="minorHAnsi"/>
              </w:rPr>
            </w:pPr>
            <w:r w:rsidRPr="002E0440">
              <w:rPr>
                <w:rFonts w:cstheme="minorHAnsi"/>
                <w:sz w:val="20"/>
                <w:szCs w:val="20"/>
              </w:rPr>
              <w:t>The Constitutional procedure of referendum in Romania. National referendum.</w:t>
            </w:r>
          </w:p>
          <w:p w14:paraId="55E906E3" w14:textId="1CE99E1B" w:rsidR="006F7DD6" w:rsidRPr="002E0440" w:rsidRDefault="006F7DD6" w:rsidP="006F7DD6">
            <w:pPr>
              <w:autoSpaceDE w:val="0"/>
              <w:autoSpaceDN w:val="0"/>
              <w:adjustRightInd w:val="0"/>
              <w:spacing w:after="0" w:line="240" w:lineRule="auto"/>
              <w:rPr>
                <w:rFonts w:cstheme="minorHAnsi"/>
                <w:lang w:eastAsia="en-GB"/>
              </w:rPr>
            </w:pPr>
          </w:p>
        </w:tc>
        <w:tc>
          <w:tcPr>
            <w:tcW w:w="3420" w:type="dxa"/>
            <w:vAlign w:val="center"/>
          </w:tcPr>
          <w:p w14:paraId="67BA196A"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696DE760"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050D681A" w14:textId="77777777" w:rsidTr="007730F9">
        <w:tc>
          <w:tcPr>
            <w:tcW w:w="3779" w:type="dxa"/>
            <w:vAlign w:val="center"/>
          </w:tcPr>
          <w:p w14:paraId="3DE53736" w14:textId="77777777" w:rsidR="006F7DD6" w:rsidRPr="002E0440" w:rsidRDefault="006F7DD6" w:rsidP="006F7DD6">
            <w:pPr>
              <w:spacing w:after="0" w:line="240" w:lineRule="auto"/>
              <w:rPr>
                <w:rFonts w:cstheme="minorHAnsi"/>
              </w:rPr>
            </w:pPr>
            <w:r w:rsidRPr="002E0440">
              <w:rPr>
                <w:rFonts w:cstheme="minorHAnsi"/>
                <w:sz w:val="20"/>
                <w:szCs w:val="20"/>
              </w:rPr>
              <w:t>Week 10</w:t>
            </w:r>
          </w:p>
          <w:p w14:paraId="1D83D4C8" w14:textId="77777777" w:rsidR="006F7DD6" w:rsidRPr="002E0440" w:rsidRDefault="006F7DD6" w:rsidP="006F7DD6">
            <w:pPr>
              <w:spacing w:after="0" w:line="240" w:lineRule="auto"/>
              <w:rPr>
                <w:rFonts w:cstheme="minorHAnsi"/>
              </w:rPr>
            </w:pPr>
            <w:r w:rsidRPr="002E0440">
              <w:rPr>
                <w:rFonts w:cstheme="minorHAnsi"/>
                <w:sz w:val="20"/>
                <w:szCs w:val="20"/>
              </w:rPr>
              <w:t>The Constitutional procedure of referendum in Romania. Local referendum.</w:t>
            </w:r>
          </w:p>
          <w:p w14:paraId="2E8E5DD8" w14:textId="6D179CBF" w:rsidR="006F7DD6" w:rsidRPr="002E0440" w:rsidRDefault="006F7DD6" w:rsidP="006F7DD6">
            <w:pPr>
              <w:spacing w:after="0" w:line="240" w:lineRule="auto"/>
              <w:rPr>
                <w:rFonts w:cstheme="minorHAnsi"/>
                <w:b/>
              </w:rPr>
            </w:pPr>
          </w:p>
        </w:tc>
        <w:tc>
          <w:tcPr>
            <w:tcW w:w="3420" w:type="dxa"/>
            <w:vAlign w:val="center"/>
          </w:tcPr>
          <w:p w14:paraId="26B2F6E5" w14:textId="77777777" w:rsidR="006F7DD6" w:rsidRPr="002E0440" w:rsidRDefault="006F7DD6" w:rsidP="006F7DD6">
            <w:pPr>
              <w:spacing w:after="0" w:line="240" w:lineRule="auto"/>
              <w:rPr>
                <w:rFonts w:cstheme="minorHAnsi"/>
              </w:rPr>
            </w:pPr>
            <w:r w:rsidRPr="002E0440">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3AB67759" w14:textId="77777777" w:rsidR="006F7DD6" w:rsidRPr="002E0440" w:rsidRDefault="006F7DD6" w:rsidP="006F7DD6">
            <w:pPr>
              <w:spacing w:after="0" w:line="240" w:lineRule="auto"/>
              <w:rPr>
                <w:rFonts w:cstheme="minorHAnsi"/>
              </w:rPr>
            </w:pPr>
            <w:r w:rsidRPr="002E0440">
              <w:rPr>
                <w:rFonts w:cstheme="minorHAnsi"/>
                <w:sz w:val="20"/>
                <w:szCs w:val="20"/>
              </w:rPr>
              <w:t xml:space="preserve">Students are recommended to read the course bibliography. </w:t>
            </w:r>
          </w:p>
        </w:tc>
      </w:tr>
      <w:tr w:rsidR="006F7DD6" w:rsidRPr="002A3A93" w14:paraId="5103C593" w14:textId="77777777" w:rsidTr="007730F9">
        <w:tc>
          <w:tcPr>
            <w:tcW w:w="3779" w:type="dxa"/>
            <w:vAlign w:val="center"/>
          </w:tcPr>
          <w:p w14:paraId="7D5BE049" w14:textId="77777777" w:rsidR="006F7DD6" w:rsidRPr="006F7DD6" w:rsidRDefault="006F7DD6" w:rsidP="006F7DD6">
            <w:pPr>
              <w:spacing w:after="0" w:line="240" w:lineRule="auto"/>
              <w:rPr>
                <w:rFonts w:cstheme="minorHAnsi"/>
              </w:rPr>
            </w:pPr>
            <w:r w:rsidRPr="006F7DD6">
              <w:rPr>
                <w:rFonts w:cstheme="minorHAnsi"/>
                <w:sz w:val="20"/>
                <w:szCs w:val="20"/>
              </w:rPr>
              <w:t xml:space="preserve">Week 11. </w:t>
            </w:r>
          </w:p>
          <w:p w14:paraId="5E0A38E7" w14:textId="48B841D0" w:rsidR="006F7DD6" w:rsidRPr="002E0440" w:rsidRDefault="006F7DD6" w:rsidP="006F7DD6">
            <w:pPr>
              <w:autoSpaceDE w:val="0"/>
              <w:autoSpaceDN w:val="0"/>
              <w:adjustRightInd w:val="0"/>
              <w:spacing w:after="0" w:line="240" w:lineRule="auto"/>
              <w:rPr>
                <w:rFonts w:cstheme="minorHAnsi"/>
                <w:lang w:eastAsia="en-GB"/>
              </w:rPr>
            </w:pPr>
            <w:r w:rsidRPr="002E0440">
              <w:rPr>
                <w:rFonts w:cstheme="minorHAnsi"/>
                <w:sz w:val="20"/>
                <w:szCs w:val="20"/>
              </w:rPr>
              <w:t>Political Institutions. Romanian Parliament. Introductory approach</w:t>
            </w:r>
          </w:p>
        </w:tc>
        <w:tc>
          <w:tcPr>
            <w:tcW w:w="3420" w:type="dxa"/>
            <w:vAlign w:val="center"/>
          </w:tcPr>
          <w:p w14:paraId="4935DB25" w14:textId="5176B31A" w:rsidR="006F7DD6" w:rsidRPr="002E0440" w:rsidRDefault="006F7DD6" w:rsidP="006F7DD6">
            <w:pPr>
              <w:spacing w:after="0" w:line="240" w:lineRule="auto"/>
              <w:rPr>
                <w:rFonts w:cstheme="minorHAnsi"/>
              </w:rPr>
            </w:pPr>
            <w:r w:rsidRPr="002E0440">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3225037E" w14:textId="0E532534" w:rsidR="006F7DD6" w:rsidRPr="002E0440" w:rsidRDefault="006F7DD6" w:rsidP="006F7DD6">
            <w:pPr>
              <w:spacing w:after="0" w:line="240" w:lineRule="auto"/>
              <w:rPr>
                <w:rFonts w:cstheme="minorHAnsi"/>
              </w:rPr>
            </w:pPr>
            <w:r w:rsidRPr="002E0440">
              <w:rPr>
                <w:rFonts w:cstheme="minorHAnsi"/>
                <w:sz w:val="20"/>
                <w:szCs w:val="20"/>
              </w:rPr>
              <w:t>Students are recommended to read the course bibliography.</w:t>
            </w:r>
          </w:p>
        </w:tc>
      </w:tr>
      <w:tr w:rsidR="006F7DD6" w:rsidRPr="002A3A93" w14:paraId="7AC5C2A1" w14:textId="77777777" w:rsidTr="007730F9">
        <w:tc>
          <w:tcPr>
            <w:tcW w:w="3779" w:type="dxa"/>
            <w:vAlign w:val="center"/>
          </w:tcPr>
          <w:p w14:paraId="206F32E3" w14:textId="77777777" w:rsidR="006F7DD6" w:rsidRPr="006F7DD6" w:rsidRDefault="006F7DD6" w:rsidP="006F7DD6">
            <w:pPr>
              <w:spacing w:after="0" w:line="240" w:lineRule="auto"/>
              <w:rPr>
                <w:rFonts w:cstheme="minorHAnsi"/>
              </w:rPr>
            </w:pPr>
            <w:r w:rsidRPr="006F7DD6">
              <w:rPr>
                <w:rFonts w:cstheme="minorHAnsi"/>
                <w:sz w:val="20"/>
                <w:szCs w:val="20"/>
              </w:rPr>
              <w:t xml:space="preserve">Week 12. </w:t>
            </w:r>
          </w:p>
          <w:p w14:paraId="0499DA2C" w14:textId="64FFFEDC" w:rsidR="006F7DD6" w:rsidRPr="002E0440" w:rsidRDefault="006F7DD6" w:rsidP="006F7DD6">
            <w:pPr>
              <w:autoSpaceDE w:val="0"/>
              <w:autoSpaceDN w:val="0"/>
              <w:adjustRightInd w:val="0"/>
              <w:spacing w:after="0" w:line="240" w:lineRule="auto"/>
              <w:rPr>
                <w:rFonts w:cstheme="minorHAnsi"/>
                <w:lang w:eastAsia="en-GB"/>
              </w:rPr>
            </w:pPr>
            <w:r w:rsidRPr="002E0440">
              <w:rPr>
                <w:rFonts w:cstheme="minorHAnsi"/>
                <w:sz w:val="20"/>
                <w:szCs w:val="20"/>
              </w:rPr>
              <w:t>Political Institutions. The President. The Government. Introductory approach</w:t>
            </w:r>
          </w:p>
        </w:tc>
        <w:tc>
          <w:tcPr>
            <w:tcW w:w="3420" w:type="dxa"/>
            <w:vAlign w:val="center"/>
          </w:tcPr>
          <w:p w14:paraId="1D537D63" w14:textId="51C1CE9A" w:rsidR="006F7DD6" w:rsidRPr="002E0440" w:rsidRDefault="006F7DD6" w:rsidP="006F7DD6">
            <w:pPr>
              <w:spacing w:after="0" w:line="240" w:lineRule="auto"/>
              <w:rPr>
                <w:rFonts w:cstheme="minorHAnsi"/>
              </w:rPr>
            </w:pPr>
            <w:r w:rsidRPr="002E0440">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26FE09AC" w14:textId="26C70699" w:rsidR="006F7DD6" w:rsidRPr="002E0440" w:rsidRDefault="006F7DD6" w:rsidP="006F7DD6">
            <w:pPr>
              <w:spacing w:after="0" w:line="240" w:lineRule="auto"/>
              <w:rPr>
                <w:rFonts w:cstheme="minorHAnsi"/>
              </w:rPr>
            </w:pPr>
            <w:r w:rsidRPr="002E0440">
              <w:rPr>
                <w:rFonts w:cstheme="minorHAnsi"/>
                <w:sz w:val="20"/>
                <w:szCs w:val="20"/>
              </w:rPr>
              <w:t>Students are recommended to read the course bibliography.</w:t>
            </w:r>
          </w:p>
        </w:tc>
      </w:tr>
      <w:tr w:rsidR="006F7DD6" w:rsidRPr="002A3A93" w14:paraId="5EBD855D" w14:textId="77777777" w:rsidTr="007730F9">
        <w:tc>
          <w:tcPr>
            <w:tcW w:w="3779" w:type="dxa"/>
            <w:vAlign w:val="center"/>
          </w:tcPr>
          <w:p w14:paraId="1A8689E5" w14:textId="77777777" w:rsidR="006F7DD6" w:rsidRPr="006F7DD6" w:rsidRDefault="006F7DD6" w:rsidP="006F7DD6">
            <w:pPr>
              <w:spacing w:after="0" w:line="240" w:lineRule="auto"/>
              <w:rPr>
                <w:rFonts w:cstheme="minorHAnsi"/>
              </w:rPr>
            </w:pPr>
            <w:r w:rsidRPr="006F7DD6">
              <w:rPr>
                <w:rFonts w:cstheme="minorHAnsi"/>
                <w:sz w:val="20"/>
                <w:szCs w:val="20"/>
              </w:rPr>
              <w:lastRenderedPageBreak/>
              <w:t xml:space="preserve">Week 13. </w:t>
            </w:r>
          </w:p>
          <w:p w14:paraId="1C175EBE" w14:textId="3664DB93" w:rsidR="006F7DD6" w:rsidRPr="002E0440" w:rsidRDefault="006F7DD6" w:rsidP="006F7DD6">
            <w:pPr>
              <w:autoSpaceDE w:val="0"/>
              <w:autoSpaceDN w:val="0"/>
              <w:adjustRightInd w:val="0"/>
              <w:spacing w:after="0" w:line="240" w:lineRule="auto"/>
              <w:rPr>
                <w:rFonts w:cstheme="minorHAnsi"/>
                <w:lang w:eastAsia="en-GB"/>
              </w:rPr>
            </w:pPr>
            <w:r w:rsidRPr="002E0440">
              <w:rPr>
                <w:rFonts w:cstheme="minorHAnsi"/>
                <w:sz w:val="20"/>
                <w:szCs w:val="20"/>
              </w:rPr>
              <w:t>Political Institutions. Romanian Judicial System. Introductory approach Romanian Constitutional Court. Introductory approach</w:t>
            </w:r>
          </w:p>
        </w:tc>
        <w:tc>
          <w:tcPr>
            <w:tcW w:w="3420" w:type="dxa"/>
            <w:vAlign w:val="center"/>
          </w:tcPr>
          <w:p w14:paraId="479A6036" w14:textId="131FC1D7" w:rsidR="006F7DD6" w:rsidRPr="002E0440" w:rsidRDefault="006F7DD6" w:rsidP="006F7DD6">
            <w:pPr>
              <w:spacing w:after="0" w:line="240" w:lineRule="auto"/>
              <w:rPr>
                <w:rFonts w:cstheme="minorHAnsi"/>
              </w:rPr>
            </w:pPr>
            <w:r w:rsidRPr="002E0440">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0869D282" w14:textId="3C54D2BB" w:rsidR="006F7DD6" w:rsidRPr="002E0440" w:rsidRDefault="006F7DD6" w:rsidP="006F7DD6">
            <w:pPr>
              <w:spacing w:after="0" w:line="240" w:lineRule="auto"/>
              <w:rPr>
                <w:rFonts w:cstheme="minorHAnsi"/>
              </w:rPr>
            </w:pPr>
            <w:r w:rsidRPr="002E0440">
              <w:rPr>
                <w:rFonts w:cstheme="minorHAnsi"/>
                <w:sz w:val="20"/>
                <w:szCs w:val="20"/>
              </w:rPr>
              <w:t>Students are recommended to read the course bibliography.</w:t>
            </w:r>
          </w:p>
        </w:tc>
      </w:tr>
      <w:tr w:rsidR="006F7DD6" w:rsidRPr="002A3A93" w14:paraId="4145EEB4" w14:textId="77777777" w:rsidTr="007730F9">
        <w:tc>
          <w:tcPr>
            <w:tcW w:w="3779" w:type="dxa"/>
            <w:vAlign w:val="center"/>
          </w:tcPr>
          <w:p w14:paraId="352BFF01" w14:textId="77777777" w:rsidR="006F7DD6" w:rsidRPr="006F7DD6" w:rsidRDefault="006F7DD6" w:rsidP="006F7DD6">
            <w:pPr>
              <w:spacing w:after="0" w:line="240" w:lineRule="auto"/>
              <w:rPr>
                <w:rFonts w:cstheme="minorHAnsi"/>
              </w:rPr>
            </w:pPr>
            <w:r w:rsidRPr="006F7DD6">
              <w:rPr>
                <w:rFonts w:cstheme="minorHAnsi"/>
                <w:sz w:val="20"/>
                <w:szCs w:val="20"/>
              </w:rPr>
              <w:t>Week 14. Review</w:t>
            </w:r>
          </w:p>
          <w:p w14:paraId="797D1DB9" w14:textId="73E2A466" w:rsidR="006F7DD6" w:rsidRPr="002E0440" w:rsidRDefault="006F7DD6" w:rsidP="006F7DD6">
            <w:pPr>
              <w:spacing w:after="0" w:line="240" w:lineRule="auto"/>
              <w:rPr>
                <w:rFonts w:cstheme="minorHAnsi"/>
              </w:rPr>
            </w:pPr>
            <w:r w:rsidRPr="006F7DD6">
              <w:rPr>
                <w:rFonts w:cstheme="minorHAnsi"/>
                <w:sz w:val="20"/>
                <w:szCs w:val="20"/>
              </w:rPr>
              <w:t xml:space="preserve">General </w:t>
            </w:r>
            <w:r>
              <w:rPr>
                <w:rFonts w:cstheme="minorHAnsi"/>
                <w:sz w:val="20"/>
                <w:szCs w:val="20"/>
              </w:rPr>
              <w:t>r</w:t>
            </w:r>
            <w:r w:rsidRPr="006F7DD6">
              <w:rPr>
                <w:rFonts w:cstheme="minorHAnsi"/>
                <w:sz w:val="20"/>
                <w:szCs w:val="20"/>
              </w:rPr>
              <w:t>eview of the theory. Discu</w:t>
            </w:r>
            <w:r>
              <w:rPr>
                <w:rFonts w:cstheme="minorHAnsi"/>
                <w:sz w:val="20"/>
                <w:szCs w:val="20"/>
              </w:rPr>
              <w:t>ss</w:t>
            </w:r>
            <w:r w:rsidRPr="006F7DD6">
              <w:rPr>
                <w:rFonts w:cstheme="minorHAnsi"/>
                <w:sz w:val="20"/>
                <w:szCs w:val="20"/>
              </w:rPr>
              <w:t>ions.</w:t>
            </w:r>
          </w:p>
        </w:tc>
        <w:tc>
          <w:tcPr>
            <w:tcW w:w="3420" w:type="dxa"/>
            <w:vAlign w:val="center"/>
          </w:tcPr>
          <w:p w14:paraId="4FEA2962" w14:textId="445C0B0E" w:rsidR="006F7DD6" w:rsidRPr="002E0440" w:rsidRDefault="006F7DD6" w:rsidP="006F7DD6">
            <w:pPr>
              <w:spacing w:after="0" w:line="240" w:lineRule="auto"/>
              <w:rPr>
                <w:rFonts w:cstheme="minorHAnsi"/>
              </w:rPr>
            </w:pPr>
            <w:r w:rsidRPr="002E0440">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65427316" w14:textId="1D251DC9" w:rsidR="006F7DD6" w:rsidRPr="002E0440" w:rsidRDefault="006F7DD6" w:rsidP="006F7DD6">
            <w:pPr>
              <w:spacing w:after="0" w:line="240" w:lineRule="auto"/>
              <w:rPr>
                <w:rFonts w:cstheme="minorHAnsi"/>
              </w:rPr>
            </w:pPr>
            <w:r w:rsidRPr="002E0440">
              <w:rPr>
                <w:rFonts w:cstheme="minorHAnsi"/>
                <w:sz w:val="20"/>
                <w:szCs w:val="20"/>
              </w:rPr>
              <w:t>Students are recommended to read the course bibliography.</w:t>
            </w:r>
          </w:p>
        </w:tc>
      </w:tr>
      <w:tr w:rsidR="003F659E" w:rsidRPr="00171D08" w14:paraId="7F2AB7C0" w14:textId="77777777" w:rsidTr="007730F9">
        <w:tc>
          <w:tcPr>
            <w:tcW w:w="10491" w:type="dxa"/>
            <w:gridSpan w:val="3"/>
            <w:vAlign w:val="center"/>
          </w:tcPr>
          <w:p w14:paraId="32E355D2" w14:textId="77777777" w:rsidR="003D5B55" w:rsidRPr="002E0440" w:rsidRDefault="00000000" w:rsidP="00700D8E">
            <w:pPr>
              <w:spacing w:after="0" w:line="240" w:lineRule="auto"/>
              <w:rPr>
                <w:rFonts w:cstheme="minorHAnsi"/>
              </w:rPr>
            </w:pPr>
            <w:r w:rsidRPr="002E0440">
              <w:rPr>
                <w:rFonts w:cstheme="minorHAnsi"/>
                <w:sz w:val="20"/>
                <w:szCs w:val="20"/>
              </w:rPr>
              <w:t>Bibliography</w:t>
            </w:r>
          </w:p>
          <w:p w14:paraId="56601861" w14:textId="77777777" w:rsidR="003D5B55" w:rsidRPr="002E0440" w:rsidRDefault="003D5B55" w:rsidP="00700D8E">
            <w:pPr>
              <w:spacing w:after="0" w:line="240" w:lineRule="auto"/>
              <w:rPr>
                <w:rFonts w:cstheme="minorHAnsi"/>
              </w:rPr>
            </w:pPr>
          </w:p>
          <w:p w14:paraId="3F9418D4"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Boc E., Curt C., Institutii politice si constitutionale in Romania, Cluj-Napoca: Accent (english version – chapters will be delivered within each lecture); </w:t>
            </w:r>
          </w:p>
          <w:p w14:paraId="2F8963D2"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A.W. Bradley, K.D. Ewing, Christopher Knight, Constitutional and Administrative Law 18th ed, 2022, Pearson Education Ltd; </w:t>
            </w:r>
          </w:p>
          <w:p w14:paraId="44C72ADB"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Nick Howard Beginning Constitutional Law, 2nd ed., 2016, Routledge; </w:t>
            </w:r>
          </w:p>
          <w:p w14:paraId="27C3FCE9"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Deleanu I., Institutii si proceduri constitutionale, in dreptul roman si comparat, Bucuresti: C.H.Beck, 2006; </w:t>
            </w:r>
          </w:p>
          <w:p w14:paraId="24CA38F5"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Ionescu C., Tratat de drept constitutional contemporan, ed. a 3-a, Bucuresti: CH Beck, 2019; </w:t>
            </w:r>
          </w:p>
          <w:p w14:paraId="7CF7DF53"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Danisor, D.C., Drept Constitutional si Institutii Politice, Bucuresti: C.H.Beck, 2017; </w:t>
            </w:r>
          </w:p>
          <w:p w14:paraId="4C3F6891"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Deaconu S., Institutii Politice, Bucuresti: C.H.Beck, 2017; Constantinescu M., Iorgovan A., Muraru I., Tanasescu S., Constitutia Romaniei revizuita – comentarii si explicatii -, Bucuresti: All Beck, 2004; </w:t>
            </w:r>
          </w:p>
          <w:p w14:paraId="379B4E6E"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Draganu T., Drept constitutional si institutii politice, Bucuresti: Lumina-Lex, 2000; </w:t>
            </w:r>
          </w:p>
          <w:p w14:paraId="5C1C9DF0"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Muraru I., Tanasescu S., Drept constitutional si institutii politice, ed. a xii-a, Bucuresti: C.H.Beck, 2017; </w:t>
            </w:r>
          </w:p>
          <w:p w14:paraId="50E3E112"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Ionescu C., Drept constitutional comparat, Bucuresti: CH Beck, 2008; </w:t>
            </w:r>
          </w:p>
          <w:p w14:paraId="513E440F" w14:textId="77777777" w:rsidR="003D5B55" w:rsidRPr="007E7AF7" w:rsidRDefault="00000000" w:rsidP="00700D8E">
            <w:pPr>
              <w:spacing w:after="0" w:line="240" w:lineRule="auto"/>
              <w:rPr>
                <w:rFonts w:cstheme="minorHAnsi"/>
                <w:sz w:val="22"/>
                <w:szCs w:val="22"/>
                <w:lang w:val="es-ES"/>
              </w:rPr>
            </w:pPr>
            <w:r w:rsidRPr="007E7AF7">
              <w:rPr>
                <w:rFonts w:cstheme="minorHAnsi"/>
                <w:sz w:val="20"/>
                <w:szCs w:val="20"/>
                <w:lang w:val="es-ES"/>
              </w:rPr>
              <w:t xml:space="preserve">Constantinescu M., Boc E., Separatia puterilor in stat, Cluj-Napoca: Presa Universitara Clujeana, 2000; </w:t>
            </w:r>
          </w:p>
          <w:p w14:paraId="5CC5C917" w14:textId="77777777" w:rsidR="003D5B55" w:rsidRPr="007E7AF7" w:rsidRDefault="00000000" w:rsidP="00700D8E">
            <w:pPr>
              <w:spacing w:after="0" w:line="240" w:lineRule="auto"/>
              <w:rPr>
                <w:rFonts w:cstheme="minorHAnsi"/>
                <w:sz w:val="22"/>
                <w:szCs w:val="22"/>
                <w:lang w:val="es-ES"/>
              </w:rPr>
            </w:pPr>
            <w:r w:rsidRPr="007E7AF7">
              <w:rPr>
                <w:rFonts w:cstheme="minorHAnsi"/>
                <w:sz w:val="20"/>
                <w:szCs w:val="20"/>
                <w:lang w:val="es-ES"/>
              </w:rPr>
              <w:t xml:space="preserve">Muraru I., Iorgovan A., Revizuirea Constitutiei Romaniei, explicatii si comentarii, Bucuresti: Rosetti, 2004. </w:t>
            </w:r>
          </w:p>
          <w:p w14:paraId="2AC068CC" w14:textId="77777777" w:rsidR="003D5B55" w:rsidRPr="007E7AF7" w:rsidRDefault="003D5B55" w:rsidP="00700D8E">
            <w:pPr>
              <w:spacing w:after="0" w:line="240" w:lineRule="auto"/>
              <w:ind w:left="720" w:hanging="720"/>
              <w:rPr>
                <w:rFonts w:cstheme="minorHAnsi"/>
                <w:sz w:val="22"/>
                <w:szCs w:val="22"/>
                <w:lang w:val="es-ES"/>
              </w:rPr>
            </w:pPr>
          </w:p>
          <w:p w14:paraId="32813419" w14:textId="77777777" w:rsidR="003D5B55" w:rsidRPr="007E7AF7" w:rsidRDefault="00000000" w:rsidP="00700D8E">
            <w:pPr>
              <w:spacing w:after="0" w:line="240" w:lineRule="auto"/>
              <w:rPr>
                <w:rFonts w:cstheme="minorHAnsi"/>
                <w:sz w:val="22"/>
                <w:szCs w:val="22"/>
                <w:lang w:val="es-ES"/>
              </w:rPr>
            </w:pPr>
            <w:r w:rsidRPr="007E7AF7">
              <w:rPr>
                <w:rFonts w:cstheme="minorHAnsi"/>
                <w:b/>
                <w:bCs/>
                <w:sz w:val="20"/>
                <w:szCs w:val="20"/>
                <w:lang w:val="es-ES"/>
              </w:rPr>
              <w:t xml:space="preserve">Optional readings </w:t>
            </w:r>
          </w:p>
          <w:p w14:paraId="21B882B1" w14:textId="77777777" w:rsidR="003D5B55" w:rsidRPr="007E7AF7" w:rsidRDefault="00000000" w:rsidP="00700D8E">
            <w:pPr>
              <w:spacing w:after="0" w:line="240" w:lineRule="auto"/>
              <w:ind w:left="720" w:hanging="720"/>
              <w:rPr>
                <w:rFonts w:cstheme="minorHAnsi"/>
                <w:sz w:val="22"/>
                <w:szCs w:val="22"/>
                <w:lang w:val="es-ES"/>
              </w:rPr>
            </w:pPr>
            <w:r w:rsidRPr="007E7AF7">
              <w:rPr>
                <w:rFonts w:cstheme="minorHAnsi"/>
                <w:sz w:val="20"/>
                <w:szCs w:val="20"/>
                <w:lang w:val="es-ES"/>
              </w:rPr>
              <w:t xml:space="preserve">Draganu T., Inceputurile si dezvoltarea regimului parlamentar in Romania pana in 1916, Cluj-Napoca: Dacia, 1991; </w:t>
            </w:r>
          </w:p>
          <w:p w14:paraId="3E7A9173" w14:textId="77777777" w:rsidR="003D5B55" w:rsidRPr="007E7AF7" w:rsidRDefault="00000000" w:rsidP="00700D8E">
            <w:pPr>
              <w:spacing w:after="0" w:line="240" w:lineRule="auto"/>
              <w:ind w:left="720" w:hanging="720"/>
              <w:rPr>
                <w:rFonts w:cstheme="minorHAnsi"/>
                <w:sz w:val="22"/>
                <w:szCs w:val="22"/>
                <w:lang w:val="es-ES"/>
              </w:rPr>
            </w:pPr>
            <w:r w:rsidRPr="002E0440">
              <w:rPr>
                <w:rFonts w:cstheme="minorHAnsi"/>
                <w:sz w:val="20"/>
                <w:szCs w:val="20"/>
              </w:rPr>
              <w:t xml:space="preserve">Muraru I., Iancu Gh., „Constitutiile romane. Texte. Note. </w:t>
            </w:r>
            <w:r w:rsidRPr="007E7AF7">
              <w:rPr>
                <w:rFonts w:cstheme="minorHAnsi"/>
                <w:sz w:val="20"/>
                <w:szCs w:val="20"/>
                <w:lang w:val="es-ES"/>
              </w:rPr>
              <w:t xml:space="preserve">Prezentare comparativa“, ed. a II-a, Bucuresti: Regia Autonoma „Monitorul Oficial“, 1995 </w:t>
            </w:r>
          </w:p>
        </w:tc>
      </w:tr>
      <w:tr w:rsidR="008C28C6" w:rsidRPr="00C02345" w14:paraId="46773114" w14:textId="77777777" w:rsidTr="007730F9">
        <w:tc>
          <w:tcPr>
            <w:tcW w:w="3779" w:type="dxa"/>
            <w:vAlign w:val="center"/>
          </w:tcPr>
          <w:p w14:paraId="24D82BD3"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141606DC"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2C11EB28"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31035C52" w14:textId="77777777" w:rsidTr="007730F9">
        <w:tc>
          <w:tcPr>
            <w:tcW w:w="3779" w:type="dxa"/>
            <w:vAlign w:val="center"/>
          </w:tcPr>
          <w:p w14:paraId="65A2940C" w14:textId="77777777" w:rsidR="003D5B55" w:rsidRPr="002E0440" w:rsidRDefault="00000000" w:rsidP="00700D8E">
            <w:pPr>
              <w:spacing w:after="0" w:line="240" w:lineRule="auto"/>
              <w:rPr>
                <w:rFonts w:cstheme="minorHAnsi"/>
              </w:rPr>
            </w:pPr>
            <w:r w:rsidRPr="002E0440">
              <w:rPr>
                <w:rFonts w:cstheme="minorHAnsi"/>
                <w:sz w:val="20"/>
                <w:szCs w:val="20"/>
              </w:rPr>
              <w:t>Week 1</w:t>
            </w:r>
          </w:p>
          <w:p w14:paraId="29166AA6" w14:textId="77777777" w:rsidR="003D5B55" w:rsidRPr="002E0440" w:rsidRDefault="003D5B55" w:rsidP="00700D8E">
            <w:pPr>
              <w:spacing w:after="0" w:line="240" w:lineRule="auto"/>
              <w:rPr>
                <w:rFonts w:cstheme="minorHAnsi"/>
              </w:rPr>
            </w:pPr>
          </w:p>
          <w:p w14:paraId="5C06376C" w14:textId="77777777" w:rsidR="003D5B55" w:rsidRPr="002E0440" w:rsidRDefault="00000000" w:rsidP="00700D8E">
            <w:pPr>
              <w:spacing w:after="0" w:line="240" w:lineRule="auto"/>
              <w:rPr>
                <w:rFonts w:cstheme="minorHAnsi"/>
              </w:rPr>
            </w:pPr>
            <w:r w:rsidRPr="002E0440">
              <w:rPr>
                <w:rFonts w:cstheme="minorHAnsi"/>
                <w:sz w:val="20"/>
                <w:szCs w:val="20"/>
              </w:rPr>
              <w:t xml:space="preserve">Dimensions of the polical system. State. Citizenship. Political system – basic concepts. The functions of the political system </w:t>
            </w:r>
          </w:p>
          <w:p w14:paraId="75891142" w14:textId="77777777" w:rsidR="003D5B55" w:rsidRPr="002E0440" w:rsidRDefault="003D5B55" w:rsidP="00700D8E">
            <w:pPr>
              <w:spacing w:after="0" w:line="240" w:lineRule="auto"/>
              <w:rPr>
                <w:rFonts w:cstheme="minorHAnsi"/>
              </w:rPr>
            </w:pPr>
          </w:p>
          <w:p w14:paraId="266807D1" w14:textId="77777777" w:rsidR="003D5B55" w:rsidRPr="002E0440" w:rsidRDefault="00000000" w:rsidP="00700D8E">
            <w:pPr>
              <w:spacing w:after="0" w:line="240" w:lineRule="auto"/>
              <w:rPr>
                <w:rFonts w:cstheme="minorHAnsi"/>
                <w:b/>
                <w:bCs/>
              </w:rPr>
            </w:pPr>
            <w:r w:rsidRPr="002E0440">
              <w:rPr>
                <w:rFonts w:cstheme="minorHAnsi"/>
                <w:sz w:val="20"/>
                <w:szCs w:val="20"/>
              </w:rPr>
              <w:t>The State. Components: population – romanian citizenship; teritory; state power – separations of powers theory.</w:t>
            </w:r>
          </w:p>
        </w:tc>
        <w:tc>
          <w:tcPr>
            <w:tcW w:w="3420" w:type="dxa"/>
            <w:vAlign w:val="center"/>
          </w:tcPr>
          <w:p w14:paraId="000093B4"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312F0B67" w14:textId="77777777" w:rsidR="003D5B55" w:rsidRPr="002E0440" w:rsidRDefault="003D5B55" w:rsidP="00700D8E">
            <w:pPr>
              <w:spacing w:after="0" w:line="240" w:lineRule="auto"/>
              <w:rPr>
                <w:rFonts w:cstheme="minorHAnsi"/>
              </w:rPr>
            </w:pPr>
          </w:p>
        </w:tc>
        <w:tc>
          <w:tcPr>
            <w:tcW w:w="3292" w:type="dxa"/>
            <w:vAlign w:val="center"/>
          </w:tcPr>
          <w:p w14:paraId="74D52BEF" w14:textId="139DAB39"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6BB90BFF" w14:textId="77777777" w:rsidTr="007730F9">
        <w:tc>
          <w:tcPr>
            <w:tcW w:w="3779" w:type="dxa"/>
            <w:vAlign w:val="center"/>
          </w:tcPr>
          <w:p w14:paraId="68F9903A"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Week 2</w:t>
            </w:r>
          </w:p>
          <w:p w14:paraId="491EE420" w14:textId="77777777" w:rsidR="003D5B55" w:rsidRPr="002E0440" w:rsidRDefault="003D5B55" w:rsidP="00700D8E">
            <w:pPr>
              <w:spacing w:after="0" w:line="240" w:lineRule="auto"/>
              <w:rPr>
                <w:rFonts w:cstheme="minorHAnsi"/>
                <w:sz w:val="22"/>
                <w:szCs w:val="22"/>
              </w:rPr>
            </w:pPr>
          </w:p>
          <w:p w14:paraId="41227E69"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Forms of Public Power. State structure. </w:t>
            </w:r>
          </w:p>
          <w:p w14:paraId="6358535D" w14:textId="77777777" w:rsidR="003D5B55" w:rsidRPr="002E0440" w:rsidRDefault="00000000" w:rsidP="00700D8E">
            <w:pPr>
              <w:autoSpaceDE w:val="0"/>
              <w:autoSpaceDN w:val="0"/>
              <w:adjustRightInd w:val="0"/>
              <w:spacing w:after="0" w:line="240" w:lineRule="auto"/>
              <w:rPr>
                <w:rFonts w:cstheme="minorHAnsi"/>
              </w:rPr>
            </w:pPr>
            <w:r w:rsidRPr="002E0440">
              <w:rPr>
                <w:rFonts w:cstheme="minorHAnsi"/>
                <w:sz w:val="20"/>
                <w:szCs w:val="20"/>
              </w:rPr>
              <w:t xml:space="preserve">Forms of Government. Political Regimes. </w:t>
            </w:r>
          </w:p>
        </w:tc>
        <w:tc>
          <w:tcPr>
            <w:tcW w:w="3420" w:type="dxa"/>
            <w:vAlign w:val="center"/>
          </w:tcPr>
          <w:p w14:paraId="4E831317"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1580404F" w14:textId="77777777" w:rsidR="003D5B55" w:rsidRPr="002E0440" w:rsidRDefault="003D5B55" w:rsidP="00700D8E">
            <w:pPr>
              <w:spacing w:after="0" w:line="240" w:lineRule="auto"/>
              <w:rPr>
                <w:rFonts w:cstheme="minorHAnsi"/>
              </w:rPr>
            </w:pPr>
          </w:p>
        </w:tc>
        <w:tc>
          <w:tcPr>
            <w:tcW w:w="3292" w:type="dxa"/>
            <w:vAlign w:val="center"/>
          </w:tcPr>
          <w:p w14:paraId="742FE033" w14:textId="2FB6866A"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1D488AFB" w14:textId="77777777" w:rsidTr="007730F9">
        <w:tc>
          <w:tcPr>
            <w:tcW w:w="3779" w:type="dxa"/>
            <w:vAlign w:val="center"/>
          </w:tcPr>
          <w:p w14:paraId="350E1F10"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Week 3</w:t>
            </w:r>
          </w:p>
          <w:p w14:paraId="79CA722A" w14:textId="77777777" w:rsidR="003D5B55" w:rsidRPr="002E0440" w:rsidRDefault="003D5B55" w:rsidP="00700D8E">
            <w:pPr>
              <w:spacing w:after="0" w:line="240" w:lineRule="auto"/>
              <w:rPr>
                <w:rFonts w:cstheme="minorHAnsi"/>
                <w:sz w:val="22"/>
                <w:szCs w:val="22"/>
              </w:rPr>
            </w:pPr>
          </w:p>
          <w:p w14:paraId="668AAECA"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Theory of Constitution. </w:t>
            </w:r>
          </w:p>
          <w:p w14:paraId="71606D32"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Constitution – in the law system. </w:t>
            </w:r>
          </w:p>
          <w:p w14:paraId="1B4A13FF" w14:textId="74E1318B" w:rsidR="006F7DD6" w:rsidRPr="002E0440" w:rsidRDefault="00000000" w:rsidP="006F7DD6">
            <w:pPr>
              <w:spacing w:after="0" w:line="240" w:lineRule="auto"/>
              <w:rPr>
                <w:rFonts w:cstheme="minorHAnsi"/>
              </w:rPr>
            </w:pPr>
            <w:r w:rsidRPr="002E0440">
              <w:rPr>
                <w:rFonts w:cstheme="minorHAnsi"/>
                <w:sz w:val="20"/>
                <w:szCs w:val="20"/>
              </w:rPr>
              <w:t xml:space="preserve">Clasifications.The Romanian Constitution. </w:t>
            </w:r>
          </w:p>
          <w:p w14:paraId="03EDE8CB" w14:textId="7587D105" w:rsidR="003D5B55" w:rsidRPr="002E0440" w:rsidRDefault="003D5B55" w:rsidP="00700D8E">
            <w:pPr>
              <w:spacing w:after="0" w:line="240" w:lineRule="auto"/>
              <w:rPr>
                <w:rFonts w:cstheme="minorHAnsi"/>
              </w:rPr>
            </w:pPr>
          </w:p>
        </w:tc>
        <w:tc>
          <w:tcPr>
            <w:tcW w:w="3420" w:type="dxa"/>
            <w:vAlign w:val="center"/>
          </w:tcPr>
          <w:p w14:paraId="59086E57"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lastRenderedPageBreak/>
              <w:t xml:space="preserve">Discussion and analysis of the concepts and theories taught in the course based on the indicated bibliography. Debates of case studies </w:t>
            </w:r>
          </w:p>
          <w:p w14:paraId="337DDB18" w14:textId="77777777" w:rsidR="003D5B55" w:rsidRPr="002E0440" w:rsidRDefault="003D5B55" w:rsidP="00700D8E">
            <w:pPr>
              <w:spacing w:after="0" w:line="240" w:lineRule="auto"/>
              <w:rPr>
                <w:rFonts w:cstheme="minorHAnsi"/>
              </w:rPr>
            </w:pPr>
          </w:p>
        </w:tc>
        <w:tc>
          <w:tcPr>
            <w:tcW w:w="3292" w:type="dxa"/>
            <w:vAlign w:val="center"/>
          </w:tcPr>
          <w:p w14:paraId="7E4AF93D" w14:textId="73CFB9C7"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2A70F3B2" w14:textId="77777777" w:rsidTr="007730F9">
        <w:tc>
          <w:tcPr>
            <w:tcW w:w="3779" w:type="dxa"/>
            <w:vAlign w:val="center"/>
          </w:tcPr>
          <w:p w14:paraId="03086F5E"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Week 4</w:t>
            </w:r>
          </w:p>
          <w:p w14:paraId="12A449C4"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Theory of Constitution. </w:t>
            </w:r>
          </w:p>
          <w:p w14:paraId="7E36A0A5" w14:textId="77777777" w:rsidR="006F7DD6" w:rsidRPr="002E0440" w:rsidRDefault="006F7DD6" w:rsidP="006F7DD6">
            <w:pPr>
              <w:spacing w:after="0" w:line="240" w:lineRule="auto"/>
              <w:rPr>
                <w:rFonts w:cstheme="minorHAnsi"/>
                <w:sz w:val="22"/>
                <w:szCs w:val="22"/>
              </w:rPr>
            </w:pPr>
            <w:r w:rsidRPr="002E0440">
              <w:rPr>
                <w:rFonts w:cstheme="minorHAnsi"/>
                <w:sz w:val="20"/>
                <w:szCs w:val="20"/>
              </w:rPr>
              <w:t xml:space="preserve">Revising procedures. </w:t>
            </w:r>
          </w:p>
          <w:p w14:paraId="75A514C1" w14:textId="10BDE397" w:rsidR="003D5B55" w:rsidRPr="002E0440" w:rsidRDefault="006F7DD6" w:rsidP="006F7DD6">
            <w:pPr>
              <w:spacing w:after="0" w:line="240" w:lineRule="auto"/>
              <w:rPr>
                <w:rFonts w:cstheme="minorHAnsi"/>
                <w:sz w:val="22"/>
                <w:szCs w:val="22"/>
              </w:rPr>
            </w:pPr>
            <w:r w:rsidRPr="002E0440">
              <w:rPr>
                <w:rFonts w:cstheme="minorHAnsi"/>
                <w:sz w:val="20"/>
                <w:szCs w:val="20"/>
              </w:rPr>
              <w:t>The procedure of revision the Romanian Constitution – critical analysis (2003, 2011, 2014 2017).</w:t>
            </w:r>
          </w:p>
          <w:p w14:paraId="051DB404" w14:textId="42013F27" w:rsidR="003D5B55" w:rsidRPr="002E0440" w:rsidRDefault="00000000" w:rsidP="00700D8E">
            <w:pPr>
              <w:autoSpaceDE w:val="0"/>
              <w:autoSpaceDN w:val="0"/>
              <w:adjustRightInd w:val="0"/>
              <w:spacing w:after="0" w:line="240" w:lineRule="auto"/>
              <w:rPr>
                <w:rFonts w:cstheme="minorHAnsi"/>
              </w:rPr>
            </w:pPr>
            <w:r w:rsidRPr="002E0440">
              <w:rPr>
                <w:rFonts w:cstheme="minorHAnsi"/>
                <w:sz w:val="20"/>
                <w:szCs w:val="20"/>
              </w:rPr>
              <w:t xml:space="preserve"> </w:t>
            </w:r>
          </w:p>
        </w:tc>
        <w:tc>
          <w:tcPr>
            <w:tcW w:w="3420" w:type="dxa"/>
            <w:vAlign w:val="center"/>
          </w:tcPr>
          <w:p w14:paraId="5F8FB233"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26B449F0" w14:textId="77777777" w:rsidR="003D5B55" w:rsidRPr="002E0440" w:rsidRDefault="003D5B55" w:rsidP="00700D8E">
            <w:pPr>
              <w:spacing w:after="0" w:line="240" w:lineRule="auto"/>
              <w:rPr>
                <w:rFonts w:cstheme="minorHAnsi"/>
              </w:rPr>
            </w:pPr>
          </w:p>
        </w:tc>
        <w:tc>
          <w:tcPr>
            <w:tcW w:w="3292" w:type="dxa"/>
            <w:vAlign w:val="center"/>
          </w:tcPr>
          <w:p w14:paraId="6D8535E1" w14:textId="2C5F2F83"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14DF437F" w14:textId="77777777" w:rsidTr="007730F9">
        <w:tc>
          <w:tcPr>
            <w:tcW w:w="3779" w:type="dxa"/>
            <w:vAlign w:val="center"/>
          </w:tcPr>
          <w:p w14:paraId="4A41D05A" w14:textId="77777777" w:rsidR="003D5B55" w:rsidRPr="002E0440" w:rsidRDefault="00000000" w:rsidP="00700D8E">
            <w:pPr>
              <w:spacing w:after="0" w:line="240" w:lineRule="auto"/>
              <w:rPr>
                <w:rFonts w:cstheme="minorHAnsi"/>
              </w:rPr>
            </w:pPr>
            <w:r w:rsidRPr="002E0440">
              <w:rPr>
                <w:rFonts w:cstheme="minorHAnsi"/>
                <w:sz w:val="20"/>
                <w:szCs w:val="20"/>
              </w:rPr>
              <w:t>Week 5</w:t>
            </w:r>
          </w:p>
          <w:p w14:paraId="6E9E596C" w14:textId="77777777" w:rsidR="00897F9B" w:rsidRPr="002E0440" w:rsidRDefault="00897F9B" w:rsidP="00897F9B">
            <w:pPr>
              <w:spacing w:after="0" w:line="240" w:lineRule="auto"/>
              <w:rPr>
                <w:rFonts w:cstheme="minorHAnsi"/>
                <w:sz w:val="22"/>
                <w:szCs w:val="22"/>
              </w:rPr>
            </w:pPr>
            <w:r w:rsidRPr="002E0440">
              <w:rPr>
                <w:rFonts w:cstheme="minorHAnsi"/>
                <w:sz w:val="20"/>
                <w:szCs w:val="20"/>
              </w:rPr>
              <w:t xml:space="preserve">Electoral Systems. </w:t>
            </w:r>
          </w:p>
          <w:p w14:paraId="4BD988B5" w14:textId="77777777" w:rsidR="00897F9B" w:rsidRPr="002E0440" w:rsidRDefault="00897F9B" w:rsidP="00897F9B">
            <w:pPr>
              <w:spacing w:after="0" w:line="240" w:lineRule="auto"/>
              <w:rPr>
                <w:rFonts w:cstheme="minorHAnsi"/>
                <w:sz w:val="22"/>
                <w:szCs w:val="22"/>
              </w:rPr>
            </w:pPr>
            <w:r w:rsidRPr="002E0440">
              <w:rPr>
                <w:rFonts w:cstheme="minorHAnsi"/>
                <w:sz w:val="20"/>
                <w:szCs w:val="20"/>
              </w:rPr>
              <w:t xml:space="preserve">Development of electoral system in Romania. </w:t>
            </w:r>
          </w:p>
          <w:p w14:paraId="735E66FC" w14:textId="1276B6DE" w:rsidR="00897F9B" w:rsidRPr="002E0440" w:rsidRDefault="00897F9B" w:rsidP="00897F9B">
            <w:pPr>
              <w:spacing w:after="0" w:line="240" w:lineRule="auto"/>
              <w:rPr>
                <w:rFonts w:cstheme="minorHAnsi"/>
                <w:sz w:val="22"/>
                <w:szCs w:val="22"/>
              </w:rPr>
            </w:pPr>
            <w:r w:rsidRPr="002E0440">
              <w:rPr>
                <w:rFonts w:cstheme="minorHAnsi"/>
                <w:sz w:val="20"/>
                <w:szCs w:val="20"/>
              </w:rPr>
              <w:t xml:space="preserve">Romanian electoral system – electoral systems used in local and </w:t>
            </w:r>
            <w:r w:rsidR="00250048">
              <w:rPr>
                <w:rFonts w:cstheme="minorHAnsi"/>
                <w:sz w:val="20"/>
                <w:szCs w:val="20"/>
              </w:rPr>
              <w:t>parliamentary</w:t>
            </w:r>
            <w:r w:rsidRPr="002E0440">
              <w:rPr>
                <w:rFonts w:cstheme="minorHAnsi"/>
                <w:sz w:val="20"/>
                <w:szCs w:val="20"/>
              </w:rPr>
              <w:t xml:space="preserve"> elections. </w:t>
            </w:r>
          </w:p>
          <w:p w14:paraId="6EE9DC00" w14:textId="190700B1" w:rsidR="003D5B55" w:rsidRPr="002E0440" w:rsidRDefault="003D5B55" w:rsidP="00897F9B">
            <w:pPr>
              <w:spacing w:after="0" w:line="240" w:lineRule="auto"/>
              <w:rPr>
                <w:rFonts w:cstheme="minorHAnsi"/>
              </w:rPr>
            </w:pPr>
          </w:p>
        </w:tc>
        <w:tc>
          <w:tcPr>
            <w:tcW w:w="3420" w:type="dxa"/>
            <w:vAlign w:val="center"/>
          </w:tcPr>
          <w:p w14:paraId="1CA9EED4"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3E3BF430" w14:textId="77777777" w:rsidR="003D5B55" w:rsidRPr="002E0440" w:rsidRDefault="003D5B55" w:rsidP="00700D8E">
            <w:pPr>
              <w:spacing w:after="0" w:line="240" w:lineRule="auto"/>
              <w:rPr>
                <w:rFonts w:cstheme="minorHAnsi"/>
              </w:rPr>
            </w:pPr>
          </w:p>
        </w:tc>
        <w:tc>
          <w:tcPr>
            <w:tcW w:w="3292" w:type="dxa"/>
            <w:vAlign w:val="center"/>
          </w:tcPr>
          <w:p w14:paraId="1D139F9E" w14:textId="04D7E331"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78274C54" w14:textId="77777777" w:rsidTr="007730F9">
        <w:tc>
          <w:tcPr>
            <w:tcW w:w="3779" w:type="dxa"/>
            <w:vAlign w:val="center"/>
          </w:tcPr>
          <w:p w14:paraId="542D2378" w14:textId="77777777" w:rsidR="003D5B55" w:rsidRPr="002E0440" w:rsidRDefault="00000000" w:rsidP="00700D8E">
            <w:pPr>
              <w:spacing w:after="0" w:line="240" w:lineRule="auto"/>
              <w:rPr>
                <w:rFonts w:cstheme="minorHAnsi"/>
              </w:rPr>
            </w:pPr>
            <w:r w:rsidRPr="002E0440">
              <w:rPr>
                <w:rFonts w:cstheme="minorHAnsi"/>
                <w:sz w:val="20"/>
                <w:szCs w:val="20"/>
              </w:rPr>
              <w:t>Week 6</w:t>
            </w:r>
          </w:p>
          <w:p w14:paraId="1D84CB18" w14:textId="77777777" w:rsidR="00897F9B" w:rsidRPr="002E0440" w:rsidRDefault="00897F9B" w:rsidP="00897F9B">
            <w:pPr>
              <w:spacing w:after="0" w:line="240" w:lineRule="auto"/>
              <w:rPr>
                <w:rFonts w:cstheme="minorHAnsi"/>
                <w:sz w:val="22"/>
                <w:szCs w:val="22"/>
              </w:rPr>
            </w:pPr>
            <w:r w:rsidRPr="002E0440">
              <w:rPr>
                <w:rFonts w:cstheme="minorHAnsi"/>
                <w:sz w:val="20"/>
                <w:szCs w:val="20"/>
              </w:rPr>
              <w:t xml:space="preserve">Electoral Systems. </w:t>
            </w:r>
          </w:p>
          <w:p w14:paraId="16676E39" w14:textId="0A702187" w:rsidR="00897F9B" w:rsidRPr="002E0440" w:rsidRDefault="00897F9B" w:rsidP="00897F9B">
            <w:pPr>
              <w:spacing w:after="0" w:line="240" w:lineRule="auto"/>
              <w:rPr>
                <w:rFonts w:cstheme="minorHAnsi"/>
              </w:rPr>
            </w:pPr>
            <w:r w:rsidRPr="002E0440">
              <w:rPr>
                <w:rFonts w:cstheme="minorHAnsi"/>
                <w:sz w:val="20"/>
                <w:szCs w:val="20"/>
              </w:rPr>
              <w:t>Presidential elections.</w:t>
            </w:r>
          </w:p>
          <w:p w14:paraId="62B6A59B" w14:textId="77777777" w:rsidR="003D5B55" w:rsidRPr="002E0440" w:rsidRDefault="003D5B55" w:rsidP="00700D8E">
            <w:pPr>
              <w:spacing w:after="0" w:line="240" w:lineRule="auto"/>
              <w:rPr>
                <w:rFonts w:cstheme="minorHAnsi"/>
              </w:rPr>
            </w:pPr>
          </w:p>
          <w:p w14:paraId="13FC248C" w14:textId="7220BF59" w:rsidR="003D5B55" w:rsidRPr="002E0440" w:rsidRDefault="003D5B55" w:rsidP="00700D8E">
            <w:pPr>
              <w:spacing w:after="0" w:line="240" w:lineRule="auto"/>
              <w:rPr>
                <w:rFonts w:cstheme="minorHAnsi"/>
              </w:rPr>
            </w:pPr>
          </w:p>
        </w:tc>
        <w:tc>
          <w:tcPr>
            <w:tcW w:w="3420" w:type="dxa"/>
            <w:vAlign w:val="center"/>
          </w:tcPr>
          <w:p w14:paraId="4B12BE4A"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291AF5E6" w14:textId="77777777" w:rsidR="003D5B55" w:rsidRPr="002E0440" w:rsidRDefault="003D5B55" w:rsidP="00700D8E">
            <w:pPr>
              <w:spacing w:after="0" w:line="240" w:lineRule="auto"/>
              <w:rPr>
                <w:rFonts w:cstheme="minorHAnsi"/>
              </w:rPr>
            </w:pPr>
          </w:p>
        </w:tc>
        <w:tc>
          <w:tcPr>
            <w:tcW w:w="3292" w:type="dxa"/>
            <w:vAlign w:val="center"/>
          </w:tcPr>
          <w:p w14:paraId="0A584A4E" w14:textId="61E0AD49"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566E1EAF" w14:textId="77777777" w:rsidTr="007730F9">
        <w:tc>
          <w:tcPr>
            <w:tcW w:w="3779" w:type="dxa"/>
            <w:vAlign w:val="center"/>
          </w:tcPr>
          <w:p w14:paraId="16A822FC" w14:textId="77777777" w:rsidR="003D5B55" w:rsidRPr="002E0440" w:rsidRDefault="00000000" w:rsidP="00700D8E">
            <w:pPr>
              <w:spacing w:after="0" w:line="240" w:lineRule="auto"/>
              <w:rPr>
                <w:rFonts w:cstheme="minorHAnsi"/>
              </w:rPr>
            </w:pPr>
            <w:r w:rsidRPr="002E0440">
              <w:rPr>
                <w:rFonts w:cstheme="minorHAnsi"/>
                <w:sz w:val="20"/>
                <w:szCs w:val="20"/>
              </w:rPr>
              <w:t>Week 7</w:t>
            </w:r>
          </w:p>
          <w:p w14:paraId="4B52E9C0" w14:textId="0F2602C4" w:rsidR="003D5B55" w:rsidRPr="002E0440" w:rsidRDefault="004237C0" w:rsidP="00700D8E">
            <w:pPr>
              <w:spacing w:after="0" w:line="240" w:lineRule="auto"/>
              <w:rPr>
                <w:rFonts w:cstheme="minorHAnsi"/>
              </w:rPr>
            </w:pPr>
            <w:r w:rsidRPr="002E0440">
              <w:rPr>
                <w:rFonts w:cstheme="minorHAnsi"/>
                <w:sz w:val="20"/>
                <w:szCs w:val="20"/>
              </w:rPr>
              <w:t>Administrative decentralisation and deconcentration in Romania. Constitutional principles. Central Public Administration.</w:t>
            </w:r>
          </w:p>
          <w:p w14:paraId="46DE3A2D" w14:textId="4531BF75" w:rsidR="003D5B55" w:rsidRPr="002E0440" w:rsidRDefault="003D5B55" w:rsidP="00700D8E">
            <w:pPr>
              <w:spacing w:after="0" w:line="240" w:lineRule="auto"/>
              <w:rPr>
                <w:rFonts w:cstheme="minorHAnsi"/>
                <w:shd w:val="clear" w:color="auto" w:fill="FFFFFF"/>
              </w:rPr>
            </w:pPr>
          </w:p>
        </w:tc>
        <w:tc>
          <w:tcPr>
            <w:tcW w:w="3420" w:type="dxa"/>
            <w:vAlign w:val="center"/>
          </w:tcPr>
          <w:p w14:paraId="566A9881"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526963A1" w14:textId="77777777" w:rsidR="003D5B55" w:rsidRPr="002E0440" w:rsidRDefault="003D5B55" w:rsidP="00700D8E">
            <w:pPr>
              <w:spacing w:after="0" w:line="240" w:lineRule="auto"/>
              <w:rPr>
                <w:rFonts w:cstheme="minorHAnsi"/>
              </w:rPr>
            </w:pPr>
          </w:p>
        </w:tc>
        <w:tc>
          <w:tcPr>
            <w:tcW w:w="3292" w:type="dxa"/>
            <w:vAlign w:val="center"/>
          </w:tcPr>
          <w:p w14:paraId="301FFE5E" w14:textId="28EDFF59"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471B7AF2" w14:textId="77777777" w:rsidTr="007730F9">
        <w:tc>
          <w:tcPr>
            <w:tcW w:w="3779" w:type="dxa"/>
            <w:vAlign w:val="center"/>
          </w:tcPr>
          <w:p w14:paraId="599C04CD" w14:textId="77777777" w:rsidR="003D5B55" w:rsidRPr="002E0440" w:rsidRDefault="00000000" w:rsidP="00700D8E">
            <w:pPr>
              <w:spacing w:after="0" w:line="240" w:lineRule="auto"/>
              <w:rPr>
                <w:rFonts w:cstheme="minorHAnsi"/>
              </w:rPr>
            </w:pPr>
            <w:r w:rsidRPr="002E0440">
              <w:rPr>
                <w:rFonts w:cstheme="minorHAnsi"/>
                <w:sz w:val="20"/>
                <w:szCs w:val="20"/>
              </w:rPr>
              <w:t>Week 8</w:t>
            </w:r>
          </w:p>
          <w:p w14:paraId="51711585" w14:textId="25C9A947" w:rsidR="003D5B55" w:rsidRPr="002E0440" w:rsidRDefault="004237C0" w:rsidP="00700D8E">
            <w:pPr>
              <w:spacing w:after="0" w:line="240" w:lineRule="auto"/>
              <w:rPr>
                <w:rFonts w:cstheme="minorHAnsi"/>
              </w:rPr>
            </w:pPr>
            <w:r w:rsidRPr="002E0440">
              <w:rPr>
                <w:rFonts w:cstheme="minorHAnsi"/>
                <w:sz w:val="20"/>
                <w:szCs w:val="20"/>
              </w:rPr>
              <w:t>Administrative decentralisation and deconcentration in Romania. Local Public Administration.</w:t>
            </w:r>
          </w:p>
          <w:p w14:paraId="7A53827A" w14:textId="394BCEA8" w:rsidR="003D5B55" w:rsidRPr="002E0440" w:rsidRDefault="003D5B55" w:rsidP="00700D8E">
            <w:pPr>
              <w:spacing w:after="0" w:line="240" w:lineRule="auto"/>
              <w:rPr>
                <w:rFonts w:cstheme="minorHAnsi"/>
              </w:rPr>
            </w:pPr>
          </w:p>
        </w:tc>
        <w:tc>
          <w:tcPr>
            <w:tcW w:w="3420" w:type="dxa"/>
            <w:vAlign w:val="center"/>
          </w:tcPr>
          <w:p w14:paraId="70C1897D"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4BC47453" w14:textId="77777777" w:rsidR="003D5B55" w:rsidRPr="002E0440" w:rsidRDefault="003D5B55" w:rsidP="00700D8E">
            <w:pPr>
              <w:spacing w:after="0" w:line="240" w:lineRule="auto"/>
              <w:rPr>
                <w:rFonts w:cstheme="minorHAnsi"/>
              </w:rPr>
            </w:pPr>
          </w:p>
        </w:tc>
        <w:tc>
          <w:tcPr>
            <w:tcW w:w="3292" w:type="dxa"/>
            <w:vAlign w:val="center"/>
          </w:tcPr>
          <w:p w14:paraId="4AAF6DFE" w14:textId="762D7948"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6A7B412A" w14:textId="77777777" w:rsidTr="007730F9">
        <w:tc>
          <w:tcPr>
            <w:tcW w:w="3779" w:type="dxa"/>
            <w:vAlign w:val="center"/>
          </w:tcPr>
          <w:p w14:paraId="04486F4F" w14:textId="77777777" w:rsidR="003D5B55" w:rsidRPr="002E0440" w:rsidRDefault="00000000" w:rsidP="00700D8E">
            <w:pPr>
              <w:autoSpaceDE w:val="0"/>
              <w:autoSpaceDN w:val="0"/>
              <w:adjustRightInd w:val="0"/>
              <w:spacing w:after="0" w:line="240" w:lineRule="auto"/>
              <w:rPr>
                <w:rFonts w:cstheme="minorHAnsi"/>
              </w:rPr>
            </w:pPr>
            <w:r w:rsidRPr="002E0440">
              <w:rPr>
                <w:rFonts w:cstheme="minorHAnsi"/>
                <w:sz w:val="20"/>
                <w:szCs w:val="20"/>
              </w:rPr>
              <w:t>Week 9</w:t>
            </w:r>
          </w:p>
          <w:p w14:paraId="69E2D18F" w14:textId="27978DF4" w:rsidR="003D5B55" w:rsidRPr="002E0440" w:rsidRDefault="004237C0" w:rsidP="00700D8E">
            <w:pPr>
              <w:autoSpaceDE w:val="0"/>
              <w:autoSpaceDN w:val="0"/>
              <w:adjustRightInd w:val="0"/>
              <w:spacing w:after="0" w:line="240" w:lineRule="auto"/>
              <w:rPr>
                <w:rFonts w:cstheme="minorHAnsi"/>
              </w:rPr>
            </w:pPr>
            <w:r w:rsidRPr="002E0440">
              <w:rPr>
                <w:rFonts w:cstheme="minorHAnsi"/>
                <w:sz w:val="20"/>
                <w:szCs w:val="20"/>
              </w:rPr>
              <w:t>The Constitutional procedure of referendum in Romania. National referendum.</w:t>
            </w:r>
          </w:p>
          <w:p w14:paraId="3D8E4D11" w14:textId="2224CCDA" w:rsidR="003D5B55" w:rsidRPr="002E0440" w:rsidRDefault="003D5B55" w:rsidP="00700D8E">
            <w:pPr>
              <w:spacing w:after="0" w:line="240" w:lineRule="auto"/>
              <w:rPr>
                <w:rFonts w:cstheme="minorHAnsi"/>
              </w:rPr>
            </w:pPr>
          </w:p>
        </w:tc>
        <w:tc>
          <w:tcPr>
            <w:tcW w:w="3420" w:type="dxa"/>
            <w:vAlign w:val="center"/>
          </w:tcPr>
          <w:p w14:paraId="172F5128"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0D49260E" w14:textId="77777777" w:rsidR="003D5B55" w:rsidRPr="002E0440" w:rsidRDefault="003D5B55" w:rsidP="00700D8E">
            <w:pPr>
              <w:spacing w:after="0" w:line="240" w:lineRule="auto"/>
              <w:rPr>
                <w:rFonts w:cstheme="minorHAnsi"/>
              </w:rPr>
            </w:pPr>
          </w:p>
        </w:tc>
        <w:tc>
          <w:tcPr>
            <w:tcW w:w="3292" w:type="dxa"/>
            <w:vAlign w:val="center"/>
          </w:tcPr>
          <w:p w14:paraId="4A45953E" w14:textId="35DE4989"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Pr="002E0440">
              <w:rPr>
                <w:rFonts w:cstheme="minorHAnsi"/>
                <w:sz w:val="20"/>
                <w:szCs w:val="20"/>
              </w:rPr>
              <w:t xml:space="preserve">Students are recommended to read the course bibliography. </w:t>
            </w:r>
          </w:p>
        </w:tc>
      </w:tr>
      <w:tr w:rsidR="008C28C6" w:rsidRPr="002A3A93" w14:paraId="4886BD57" w14:textId="77777777" w:rsidTr="007730F9">
        <w:tc>
          <w:tcPr>
            <w:tcW w:w="3779" w:type="dxa"/>
            <w:vAlign w:val="center"/>
          </w:tcPr>
          <w:p w14:paraId="157FD9B4" w14:textId="77777777" w:rsidR="003D5B55" w:rsidRPr="002E0440" w:rsidRDefault="00000000" w:rsidP="00700D8E">
            <w:pPr>
              <w:spacing w:after="0" w:line="240" w:lineRule="auto"/>
              <w:rPr>
                <w:rFonts w:cstheme="minorHAnsi"/>
              </w:rPr>
            </w:pPr>
            <w:r w:rsidRPr="002E0440">
              <w:rPr>
                <w:rFonts w:cstheme="minorHAnsi"/>
                <w:sz w:val="20"/>
                <w:szCs w:val="20"/>
              </w:rPr>
              <w:t>Week 10</w:t>
            </w:r>
          </w:p>
          <w:p w14:paraId="64CF8204" w14:textId="7C2D8A4D" w:rsidR="003D5B55" w:rsidRPr="002E0440" w:rsidRDefault="004237C0" w:rsidP="00700D8E">
            <w:pPr>
              <w:spacing w:after="0" w:line="240" w:lineRule="auto"/>
              <w:rPr>
                <w:rFonts w:cstheme="minorHAnsi"/>
              </w:rPr>
            </w:pPr>
            <w:r w:rsidRPr="002E0440">
              <w:rPr>
                <w:rFonts w:cstheme="minorHAnsi"/>
                <w:sz w:val="20"/>
                <w:szCs w:val="20"/>
              </w:rPr>
              <w:t>The Constitutional procedure of referendum in Romania. Local referendum.</w:t>
            </w:r>
          </w:p>
          <w:p w14:paraId="07BBB311" w14:textId="1CCE35C4" w:rsidR="003D5B55" w:rsidRPr="002E0440" w:rsidRDefault="003D5B55" w:rsidP="00700D8E">
            <w:pPr>
              <w:spacing w:after="0" w:line="240" w:lineRule="auto"/>
              <w:rPr>
                <w:rFonts w:cstheme="minorHAnsi"/>
              </w:rPr>
            </w:pPr>
          </w:p>
        </w:tc>
        <w:tc>
          <w:tcPr>
            <w:tcW w:w="3420" w:type="dxa"/>
            <w:vAlign w:val="center"/>
          </w:tcPr>
          <w:p w14:paraId="46D13DF6"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6442D557" w14:textId="77777777" w:rsidR="003D5B55" w:rsidRPr="002E0440" w:rsidRDefault="003D5B55" w:rsidP="00700D8E">
            <w:pPr>
              <w:spacing w:after="0" w:line="240" w:lineRule="auto"/>
              <w:rPr>
                <w:rFonts w:cstheme="minorHAnsi"/>
              </w:rPr>
            </w:pPr>
          </w:p>
        </w:tc>
        <w:tc>
          <w:tcPr>
            <w:tcW w:w="3292" w:type="dxa"/>
            <w:vAlign w:val="center"/>
          </w:tcPr>
          <w:p w14:paraId="72FF55AD" w14:textId="77777777" w:rsidR="003D5B55" w:rsidRPr="002E0440" w:rsidRDefault="00000000" w:rsidP="00700D8E">
            <w:pPr>
              <w:spacing w:after="0" w:line="240" w:lineRule="auto"/>
              <w:rPr>
                <w:rFonts w:cstheme="minorHAnsi"/>
              </w:rPr>
            </w:pPr>
            <w:r w:rsidRPr="002E0440">
              <w:rPr>
                <w:rFonts w:cstheme="minorHAnsi"/>
                <w:sz w:val="20"/>
                <w:szCs w:val="20"/>
              </w:rPr>
              <w:t xml:space="preserve">Students are recommended to read the course bibliography. </w:t>
            </w:r>
          </w:p>
        </w:tc>
      </w:tr>
      <w:tr w:rsidR="008C28C6" w:rsidRPr="002A3A93" w14:paraId="26C8CEB0" w14:textId="77777777" w:rsidTr="007730F9">
        <w:tc>
          <w:tcPr>
            <w:tcW w:w="3779" w:type="dxa"/>
            <w:vAlign w:val="center"/>
          </w:tcPr>
          <w:p w14:paraId="741A973B" w14:textId="77777777" w:rsidR="003D5B55" w:rsidRPr="006F7DD6" w:rsidRDefault="00000000" w:rsidP="00700D8E">
            <w:pPr>
              <w:spacing w:after="0" w:line="240" w:lineRule="auto"/>
              <w:rPr>
                <w:rFonts w:cstheme="minorHAnsi"/>
              </w:rPr>
            </w:pPr>
            <w:r w:rsidRPr="006F7DD6">
              <w:rPr>
                <w:rFonts w:cstheme="minorHAnsi"/>
                <w:sz w:val="20"/>
                <w:szCs w:val="20"/>
              </w:rPr>
              <w:t xml:space="preserve">Week 11. </w:t>
            </w:r>
          </w:p>
          <w:p w14:paraId="3B28B077" w14:textId="071D8E82" w:rsidR="003D5B55" w:rsidRPr="002E0440" w:rsidRDefault="004237C0" w:rsidP="00700D8E">
            <w:pPr>
              <w:spacing w:after="0" w:line="240" w:lineRule="auto"/>
              <w:rPr>
                <w:rFonts w:cstheme="minorHAnsi"/>
              </w:rPr>
            </w:pPr>
            <w:r w:rsidRPr="002E0440">
              <w:rPr>
                <w:rFonts w:cstheme="minorHAnsi"/>
                <w:sz w:val="20"/>
                <w:szCs w:val="20"/>
              </w:rPr>
              <w:t>Political Institutions. Romanian Parliament. Introductory approach</w:t>
            </w:r>
          </w:p>
        </w:tc>
        <w:tc>
          <w:tcPr>
            <w:tcW w:w="3420" w:type="dxa"/>
            <w:vAlign w:val="center"/>
          </w:tcPr>
          <w:p w14:paraId="42C30F0E" w14:textId="77777777" w:rsidR="004237C0" w:rsidRPr="002E0440" w:rsidRDefault="004237C0" w:rsidP="004237C0">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23068CCA" w14:textId="77777777" w:rsidR="003D5B55" w:rsidRPr="002E0440" w:rsidRDefault="003D5B55" w:rsidP="00700D8E">
            <w:pPr>
              <w:spacing w:after="0" w:line="240" w:lineRule="auto"/>
              <w:rPr>
                <w:rFonts w:cstheme="minorHAnsi"/>
              </w:rPr>
            </w:pPr>
          </w:p>
        </w:tc>
        <w:tc>
          <w:tcPr>
            <w:tcW w:w="3292" w:type="dxa"/>
            <w:vAlign w:val="center"/>
          </w:tcPr>
          <w:p w14:paraId="4D53E6C4" w14:textId="2007F32D"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004237C0" w:rsidRPr="002E0440">
              <w:rPr>
                <w:rFonts w:cstheme="minorHAnsi"/>
                <w:sz w:val="20"/>
                <w:szCs w:val="20"/>
              </w:rPr>
              <w:t>Students are recommended to read the course bibliography.</w:t>
            </w:r>
          </w:p>
        </w:tc>
      </w:tr>
      <w:tr w:rsidR="008C28C6" w:rsidRPr="002A3A93" w14:paraId="265A32D5" w14:textId="77777777" w:rsidTr="007730F9">
        <w:tc>
          <w:tcPr>
            <w:tcW w:w="3779" w:type="dxa"/>
            <w:vAlign w:val="center"/>
          </w:tcPr>
          <w:p w14:paraId="00ADF57B" w14:textId="77777777" w:rsidR="003D5B55" w:rsidRPr="006F7DD6" w:rsidRDefault="00000000" w:rsidP="00700D8E">
            <w:pPr>
              <w:spacing w:after="0" w:line="240" w:lineRule="auto"/>
              <w:rPr>
                <w:rFonts w:cstheme="minorHAnsi"/>
              </w:rPr>
            </w:pPr>
            <w:r w:rsidRPr="006F7DD6">
              <w:rPr>
                <w:rFonts w:cstheme="minorHAnsi"/>
                <w:sz w:val="20"/>
                <w:szCs w:val="20"/>
              </w:rPr>
              <w:t xml:space="preserve">Week 12. </w:t>
            </w:r>
          </w:p>
          <w:p w14:paraId="2CAF245C" w14:textId="42D084EF" w:rsidR="003D5B55" w:rsidRPr="002E0440" w:rsidRDefault="004237C0" w:rsidP="00700D8E">
            <w:pPr>
              <w:spacing w:after="0" w:line="240" w:lineRule="auto"/>
              <w:rPr>
                <w:rFonts w:cstheme="minorHAnsi"/>
                <w:b/>
                <w:bCs/>
              </w:rPr>
            </w:pPr>
            <w:r w:rsidRPr="002E0440">
              <w:rPr>
                <w:rFonts w:cstheme="minorHAnsi"/>
                <w:sz w:val="20"/>
                <w:szCs w:val="20"/>
              </w:rPr>
              <w:t>Political Institutions. The President. The Government. Introductory approach</w:t>
            </w:r>
          </w:p>
        </w:tc>
        <w:tc>
          <w:tcPr>
            <w:tcW w:w="3420" w:type="dxa"/>
            <w:vAlign w:val="center"/>
          </w:tcPr>
          <w:p w14:paraId="0508EEF0" w14:textId="77777777" w:rsidR="004237C0" w:rsidRPr="002E0440" w:rsidRDefault="004237C0" w:rsidP="004237C0">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5612AB7F" w14:textId="77777777" w:rsidR="003D5B55" w:rsidRPr="002E0440" w:rsidRDefault="003D5B55" w:rsidP="00700D8E">
            <w:pPr>
              <w:spacing w:after="0" w:line="240" w:lineRule="auto"/>
              <w:rPr>
                <w:rFonts w:cstheme="minorHAnsi"/>
              </w:rPr>
            </w:pPr>
          </w:p>
        </w:tc>
        <w:tc>
          <w:tcPr>
            <w:tcW w:w="3292" w:type="dxa"/>
            <w:vAlign w:val="center"/>
          </w:tcPr>
          <w:p w14:paraId="254A16D2" w14:textId="013A6128"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Pr>
                <w:rFonts w:cstheme="minorHAnsi"/>
                <w:sz w:val="20"/>
                <w:szCs w:val="20"/>
              </w:rPr>
              <w:t xml:space="preserve"> </w:t>
            </w:r>
            <w:r w:rsidR="004237C0" w:rsidRPr="002E0440">
              <w:rPr>
                <w:rFonts w:cstheme="minorHAnsi"/>
                <w:sz w:val="20"/>
                <w:szCs w:val="20"/>
              </w:rPr>
              <w:t>Students are recommended to read the course bibliography.</w:t>
            </w:r>
            <w:r>
              <w:t xml:space="preserve"> </w:t>
            </w:r>
          </w:p>
        </w:tc>
      </w:tr>
      <w:tr w:rsidR="008C28C6" w:rsidRPr="002A3A93" w14:paraId="519B02EB" w14:textId="77777777" w:rsidTr="007730F9">
        <w:tc>
          <w:tcPr>
            <w:tcW w:w="3779" w:type="dxa"/>
            <w:vAlign w:val="center"/>
          </w:tcPr>
          <w:p w14:paraId="6D5CE639" w14:textId="77777777" w:rsidR="003D5B55" w:rsidRPr="006F7DD6" w:rsidRDefault="00000000" w:rsidP="00700D8E">
            <w:pPr>
              <w:spacing w:after="0" w:line="240" w:lineRule="auto"/>
              <w:rPr>
                <w:rFonts w:cstheme="minorHAnsi"/>
              </w:rPr>
            </w:pPr>
            <w:r w:rsidRPr="006F7DD6">
              <w:rPr>
                <w:rFonts w:cstheme="minorHAnsi"/>
                <w:sz w:val="20"/>
                <w:szCs w:val="20"/>
              </w:rPr>
              <w:t xml:space="preserve">Week 13. </w:t>
            </w:r>
          </w:p>
          <w:p w14:paraId="1FF91889" w14:textId="4E960CB8" w:rsidR="003D5B55" w:rsidRPr="002E0440" w:rsidRDefault="004237C0" w:rsidP="00700D8E">
            <w:pPr>
              <w:spacing w:after="0" w:line="240" w:lineRule="auto"/>
              <w:rPr>
                <w:rFonts w:cstheme="minorHAnsi"/>
                <w:b/>
                <w:bCs/>
              </w:rPr>
            </w:pPr>
            <w:r w:rsidRPr="002E0440">
              <w:rPr>
                <w:rFonts w:cstheme="minorHAnsi"/>
                <w:sz w:val="20"/>
                <w:szCs w:val="20"/>
              </w:rPr>
              <w:t>Political Institutions. Romanian Judicial System. Introductory approach</w:t>
            </w:r>
            <w:r w:rsidR="006F7DD6" w:rsidRPr="002E0440">
              <w:rPr>
                <w:rFonts w:cstheme="minorHAnsi"/>
                <w:sz w:val="20"/>
                <w:szCs w:val="20"/>
              </w:rPr>
              <w:t xml:space="preserve"> </w:t>
            </w:r>
            <w:r w:rsidR="006F7DD6" w:rsidRPr="002E0440">
              <w:rPr>
                <w:rFonts w:cstheme="minorHAnsi"/>
                <w:sz w:val="20"/>
                <w:szCs w:val="20"/>
              </w:rPr>
              <w:lastRenderedPageBreak/>
              <w:t>Romanian Constitutional Court. Introductory approach</w:t>
            </w:r>
          </w:p>
        </w:tc>
        <w:tc>
          <w:tcPr>
            <w:tcW w:w="3420" w:type="dxa"/>
            <w:vAlign w:val="center"/>
          </w:tcPr>
          <w:p w14:paraId="0FE9525A" w14:textId="77777777" w:rsidR="004237C0" w:rsidRPr="002E0440" w:rsidRDefault="004237C0" w:rsidP="004237C0">
            <w:pPr>
              <w:spacing w:after="0" w:line="240" w:lineRule="auto"/>
              <w:rPr>
                <w:rFonts w:cstheme="minorHAnsi"/>
                <w:sz w:val="22"/>
                <w:szCs w:val="22"/>
              </w:rPr>
            </w:pPr>
            <w:r w:rsidRPr="002E0440">
              <w:rPr>
                <w:rFonts w:cstheme="minorHAnsi"/>
                <w:sz w:val="20"/>
                <w:szCs w:val="20"/>
              </w:rPr>
              <w:lastRenderedPageBreak/>
              <w:t xml:space="preserve">Discussion and analysis of the concepts and theories taught in the course based on the indicated bibliography. Debates of case studies </w:t>
            </w:r>
          </w:p>
          <w:p w14:paraId="322F151D" w14:textId="77777777" w:rsidR="003D5B55" w:rsidRPr="002E0440" w:rsidRDefault="003D5B55" w:rsidP="00700D8E">
            <w:pPr>
              <w:spacing w:after="0" w:line="240" w:lineRule="auto"/>
              <w:rPr>
                <w:rFonts w:cstheme="minorHAnsi"/>
              </w:rPr>
            </w:pPr>
          </w:p>
        </w:tc>
        <w:tc>
          <w:tcPr>
            <w:tcW w:w="3292" w:type="dxa"/>
            <w:vAlign w:val="center"/>
          </w:tcPr>
          <w:p w14:paraId="5349CF1A" w14:textId="37ADE20C" w:rsidR="003D5B55" w:rsidRPr="002E0440" w:rsidRDefault="002D33A9" w:rsidP="00700D8E">
            <w:pPr>
              <w:spacing w:after="0" w:line="240" w:lineRule="auto"/>
              <w:rPr>
                <w:rFonts w:cstheme="minorHAnsi"/>
              </w:rPr>
            </w:pPr>
            <w:r w:rsidRPr="002D33A9">
              <w:rPr>
                <w:rFonts w:cstheme="minorHAnsi"/>
                <w:sz w:val="20"/>
                <w:szCs w:val="20"/>
              </w:rPr>
              <w:lastRenderedPageBreak/>
              <w:t>The chapters from the course reader are compulsory.</w:t>
            </w:r>
            <w:r>
              <w:rPr>
                <w:rFonts w:cstheme="minorHAnsi"/>
                <w:sz w:val="20"/>
                <w:szCs w:val="20"/>
              </w:rPr>
              <w:t xml:space="preserve"> </w:t>
            </w:r>
            <w:r w:rsidR="004237C0" w:rsidRPr="002E0440">
              <w:rPr>
                <w:rFonts w:cstheme="minorHAnsi"/>
                <w:sz w:val="20"/>
                <w:szCs w:val="20"/>
              </w:rPr>
              <w:t>Students are recommended to read the course bibliography.</w:t>
            </w:r>
            <w:r>
              <w:t xml:space="preserve"> </w:t>
            </w:r>
          </w:p>
        </w:tc>
      </w:tr>
      <w:tr w:rsidR="008C28C6" w:rsidRPr="002A3A93" w14:paraId="3307E3E4" w14:textId="77777777" w:rsidTr="007730F9">
        <w:tc>
          <w:tcPr>
            <w:tcW w:w="3779" w:type="dxa"/>
            <w:vAlign w:val="center"/>
          </w:tcPr>
          <w:p w14:paraId="42CBCF7B" w14:textId="77777777" w:rsidR="003D5B55" w:rsidRPr="006F7DD6" w:rsidRDefault="00000000" w:rsidP="00700D8E">
            <w:pPr>
              <w:spacing w:after="0" w:line="240" w:lineRule="auto"/>
              <w:rPr>
                <w:rFonts w:cstheme="minorHAnsi"/>
              </w:rPr>
            </w:pPr>
            <w:r w:rsidRPr="006F7DD6">
              <w:rPr>
                <w:rFonts w:cstheme="minorHAnsi"/>
                <w:sz w:val="20"/>
                <w:szCs w:val="20"/>
              </w:rPr>
              <w:t>Week 14. Review</w:t>
            </w:r>
          </w:p>
          <w:p w14:paraId="1FE380EB" w14:textId="6A4AAE11" w:rsidR="003D5B55" w:rsidRPr="006F7DD6" w:rsidRDefault="006F7DD6" w:rsidP="00700D8E">
            <w:pPr>
              <w:spacing w:after="0" w:line="240" w:lineRule="auto"/>
              <w:rPr>
                <w:rFonts w:cstheme="minorHAnsi"/>
                <w:sz w:val="20"/>
                <w:szCs w:val="20"/>
              </w:rPr>
            </w:pPr>
            <w:r w:rsidRPr="006F7DD6">
              <w:rPr>
                <w:rFonts w:cstheme="minorHAnsi"/>
                <w:sz w:val="20"/>
                <w:szCs w:val="20"/>
              </w:rPr>
              <w:t xml:space="preserve">General </w:t>
            </w:r>
            <w:r>
              <w:rPr>
                <w:rFonts w:cstheme="minorHAnsi"/>
                <w:sz w:val="20"/>
                <w:szCs w:val="20"/>
              </w:rPr>
              <w:t>r</w:t>
            </w:r>
            <w:r w:rsidRPr="006F7DD6">
              <w:rPr>
                <w:rFonts w:cstheme="minorHAnsi"/>
                <w:sz w:val="20"/>
                <w:szCs w:val="20"/>
              </w:rPr>
              <w:t>eview of the theory. Discu</w:t>
            </w:r>
            <w:r>
              <w:rPr>
                <w:rFonts w:cstheme="minorHAnsi"/>
                <w:sz w:val="20"/>
                <w:szCs w:val="20"/>
              </w:rPr>
              <w:t>ss</w:t>
            </w:r>
            <w:r w:rsidRPr="006F7DD6">
              <w:rPr>
                <w:rFonts w:cstheme="minorHAnsi"/>
                <w:sz w:val="20"/>
                <w:szCs w:val="20"/>
              </w:rPr>
              <w:t>ions.</w:t>
            </w:r>
          </w:p>
        </w:tc>
        <w:tc>
          <w:tcPr>
            <w:tcW w:w="3420" w:type="dxa"/>
            <w:vAlign w:val="center"/>
          </w:tcPr>
          <w:p w14:paraId="76680734" w14:textId="77777777" w:rsidR="004237C0" w:rsidRPr="002E0440" w:rsidRDefault="004237C0" w:rsidP="004237C0">
            <w:pPr>
              <w:spacing w:after="0" w:line="240" w:lineRule="auto"/>
              <w:rPr>
                <w:rFonts w:cstheme="minorHAnsi"/>
                <w:sz w:val="22"/>
                <w:szCs w:val="22"/>
              </w:rPr>
            </w:pPr>
            <w:r w:rsidRPr="002E0440">
              <w:rPr>
                <w:rFonts w:cstheme="minorHAnsi"/>
                <w:sz w:val="20"/>
                <w:szCs w:val="20"/>
              </w:rPr>
              <w:t xml:space="preserve">Discussion and analysis of the concepts and theories taught in the course based on the indicated bibliography. Debates of case studies </w:t>
            </w:r>
          </w:p>
          <w:p w14:paraId="75D58C09" w14:textId="77777777" w:rsidR="003D5B55" w:rsidRPr="002E0440" w:rsidRDefault="003D5B55" w:rsidP="00700D8E">
            <w:pPr>
              <w:spacing w:after="0" w:line="240" w:lineRule="auto"/>
              <w:rPr>
                <w:rFonts w:cstheme="minorHAnsi"/>
              </w:rPr>
            </w:pPr>
          </w:p>
        </w:tc>
        <w:tc>
          <w:tcPr>
            <w:tcW w:w="3292" w:type="dxa"/>
            <w:vAlign w:val="center"/>
          </w:tcPr>
          <w:p w14:paraId="1C6A3F37" w14:textId="74EE5866" w:rsidR="003D5B55" w:rsidRPr="002E0440" w:rsidRDefault="002D33A9" w:rsidP="00700D8E">
            <w:pPr>
              <w:spacing w:after="0" w:line="240" w:lineRule="auto"/>
              <w:rPr>
                <w:rFonts w:cstheme="minorHAnsi"/>
              </w:rPr>
            </w:pPr>
            <w:r w:rsidRPr="002D33A9">
              <w:rPr>
                <w:rFonts w:cstheme="minorHAnsi"/>
                <w:sz w:val="20"/>
                <w:szCs w:val="20"/>
              </w:rPr>
              <w:t>The chapters from the course reader are compulsory.</w:t>
            </w:r>
            <w:r w:rsidR="004237C0" w:rsidRPr="002E0440">
              <w:rPr>
                <w:rFonts w:cstheme="minorHAnsi"/>
                <w:sz w:val="20"/>
                <w:szCs w:val="20"/>
              </w:rPr>
              <w:t>Students are recommended to read the course bibliography.</w:t>
            </w:r>
          </w:p>
        </w:tc>
      </w:tr>
      <w:tr w:rsidR="003F659E" w:rsidRPr="00171D08" w14:paraId="5B7E80EB" w14:textId="77777777" w:rsidTr="007730F9">
        <w:tc>
          <w:tcPr>
            <w:tcW w:w="10491" w:type="dxa"/>
            <w:gridSpan w:val="3"/>
            <w:vAlign w:val="center"/>
          </w:tcPr>
          <w:p w14:paraId="50BE8389" w14:textId="77777777" w:rsidR="003D5B55" w:rsidRPr="002E0440" w:rsidRDefault="00000000" w:rsidP="00700D8E">
            <w:pPr>
              <w:spacing w:after="0" w:line="240" w:lineRule="auto"/>
              <w:rPr>
                <w:rFonts w:cstheme="minorHAnsi"/>
              </w:rPr>
            </w:pPr>
            <w:r w:rsidRPr="002E0440">
              <w:rPr>
                <w:rFonts w:cstheme="minorHAnsi"/>
                <w:sz w:val="20"/>
                <w:szCs w:val="20"/>
              </w:rPr>
              <w:t>Bibliography</w:t>
            </w:r>
          </w:p>
          <w:p w14:paraId="37C8F337" w14:textId="77777777" w:rsidR="003D5B55" w:rsidRPr="002E0440" w:rsidRDefault="003D5B55" w:rsidP="00700D8E">
            <w:pPr>
              <w:spacing w:after="0" w:line="240" w:lineRule="auto"/>
              <w:rPr>
                <w:rFonts w:cstheme="minorHAnsi"/>
              </w:rPr>
            </w:pPr>
          </w:p>
          <w:p w14:paraId="332753A8"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Boc E., Curt C., Institutii politice si constitutionale in Romania, Cluj-Napoca: Accent (english version – chapters will be delivered within each lecture); </w:t>
            </w:r>
          </w:p>
          <w:p w14:paraId="06C1233C"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A.W. Bradley, K.D. Ewing, Christopher Knight, Constitutional and Administrative Law 18th ed, 2022, Pearson Education Ltd; </w:t>
            </w:r>
          </w:p>
          <w:p w14:paraId="3A71680C"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Nick Howard Beginning Constitutional Law, 2nd ed., 2016, Routledge; </w:t>
            </w:r>
          </w:p>
          <w:p w14:paraId="2BB1777E"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Deleanu I., Institutii si proceduri constitutionale, in dreptul roman si comparat, Bucuresti: C.H.Beck, 2006; </w:t>
            </w:r>
          </w:p>
          <w:p w14:paraId="5241DC29"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Ionescu C., Tratat de drept constitutional contemporan, ed. a 3-a, Bucuresti: CH Beck, 2019; </w:t>
            </w:r>
          </w:p>
          <w:p w14:paraId="43A8045C"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Danisor, D.C., Drept Constitutional si Institutii Politice, Bucuresti: C.H.Beck, 2017; </w:t>
            </w:r>
          </w:p>
          <w:p w14:paraId="1FBC13BE"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Deaconu S., Institutii Politice, Bucuresti: C.H.Beck, 2017; Constantinescu M., Iorgovan A., Muraru I., Tanasescu S., Constitutia Romaniei revizuita – comentarii si explicatii -, Bucuresti: All Beck, 2004; </w:t>
            </w:r>
          </w:p>
          <w:p w14:paraId="0D4E1D18"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Draganu T., Drept constitutional si institutii politice, Bucuresti: Lumina-Lex, 2000; </w:t>
            </w:r>
          </w:p>
          <w:p w14:paraId="08BED69F"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Muraru I., Tanasescu S., Drept constitutional si institutii politice, ed. a xii-a, Bucuresti: C.H.Beck, 2017; </w:t>
            </w:r>
          </w:p>
          <w:p w14:paraId="1C3C4E62" w14:textId="77777777" w:rsidR="003D5B55" w:rsidRPr="002E0440" w:rsidRDefault="00000000" w:rsidP="00700D8E">
            <w:pPr>
              <w:spacing w:after="0" w:line="240" w:lineRule="auto"/>
              <w:rPr>
                <w:rFonts w:cstheme="minorHAnsi"/>
                <w:sz w:val="22"/>
                <w:szCs w:val="22"/>
              </w:rPr>
            </w:pPr>
            <w:r w:rsidRPr="002E0440">
              <w:rPr>
                <w:rFonts w:cstheme="minorHAnsi"/>
                <w:sz w:val="20"/>
                <w:szCs w:val="20"/>
              </w:rPr>
              <w:t xml:space="preserve">Ionescu C., Drept constitutional comparat, Bucuresti: CH Beck, 2008; </w:t>
            </w:r>
          </w:p>
          <w:p w14:paraId="5097B70E" w14:textId="77777777" w:rsidR="003D5B55" w:rsidRPr="007E7AF7" w:rsidRDefault="00000000" w:rsidP="00700D8E">
            <w:pPr>
              <w:spacing w:after="0" w:line="240" w:lineRule="auto"/>
              <w:rPr>
                <w:rFonts w:cstheme="minorHAnsi"/>
                <w:sz w:val="22"/>
                <w:szCs w:val="22"/>
                <w:lang w:val="es-ES"/>
              </w:rPr>
            </w:pPr>
            <w:r w:rsidRPr="007E7AF7">
              <w:rPr>
                <w:rFonts w:cstheme="minorHAnsi"/>
                <w:sz w:val="20"/>
                <w:szCs w:val="20"/>
                <w:lang w:val="es-ES"/>
              </w:rPr>
              <w:t xml:space="preserve">Constantinescu M., Boc E., Separatia puterilor in stat, Cluj-Napoca: Presa Universitara Clujeana, 2000; </w:t>
            </w:r>
          </w:p>
          <w:p w14:paraId="6756696D" w14:textId="77777777" w:rsidR="003D5B55" w:rsidRPr="007E7AF7" w:rsidRDefault="00000000" w:rsidP="00700D8E">
            <w:pPr>
              <w:spacing w:after="0" w:line="240" w:lineRule="auto"/>
              <w:rPr>
                <w:rFonts w:cstheme="minorHAnsi"/>
                <w:sz w:val="22"/>
                <w:szCs w:val="22"/>
                <w:lang w:val="es-ES"/>
              </w:rPr>
            </w:pPr>
            <w:r w:rsidRPr="007E7AF7">
              <w:rPr>
                <w:rFonts w:cstheme="minorHAnsi"/>
                <w:sz w:val="20"/>
                <w:szCs w:val="20"/>
                <w:lang w:val="es-ES"/>
              </w:rPr>
              <w:t xml:space="preserve">Muraru I., Iorgovan A., Revizuirea Constitutiei Romaniei, explicatii si comentarii, Bucuresti: Rosetti, 2004. </w:t>
            </w:r>
          </w:p>
          <w:p w14:paraId="79177687" w14:textId="77777777" w:rsidR="003D5B55" w:rsidRPr="007E7AF7" w:rsidRDefault="003D5B55" w:rsidP="00700D8E">
            <w:pPr>
              <w:spacing w:after="0" w:line="240" w:lineRule="auto"/>
              <w:ind w:left="720" w:hanging="720"/>
              <w:rPr>
                <w:rFonts w:cstheme="minorHAnsi"/>
                <w:sz w:val="22"/>
                <w:szCs w:val="22"/>
                <w:lang w:val="es-ES"/>
              </w:rPr>
            </w:pPr>
          </w:p>
          <w:p w14:paraId="142B0385" w14:textId="77777777" w:rsidR="003D5B55" w:rsidRPr="007E7AF7" w:rsidRDefault="00000000" w:rsidP="00700D8E">
            <w:pPr>
              <w:spacing w:after="0" w:line="240" w:lineRule="auto"/>
              <w:rPr>
                <w:rFonts w:cstheme="minorHAnsi"/>
                <w:sz w:val="22"/>
                <w:szCs w:val="22"/>
                <w:lang w:val="es-ES"/>
              </w:rPr>
            </w:pPr>
            <w:r w:rsidRPr="007E7AF7">
              <w:rPr>
                <w:rFonts w:cstheme="minorHAnsi"/>
                <w:b/>
                <w:bCs/>
                <w:sz w:val="20"/>
                <w:szCs w:val="20"/>
                <w:lang w:val="es-ES"/>
              </w:rPr>
              <w:t xml:space="preserve">Optional readings </w:t>
            </w:r>
          </w:p>
          <w:p w14:paraId="5132BD23" w14:textId="77777777" w:rsidR="003D5B55" w:rsidRPr="007E7AF7" w:rsidRDefault="00000000" w:rsidP="00700D8E">
            <w:pPr>
              <w:spacing w:after="0" w:line="240" w:lineRule="auto"/>
              <w:ind w:left="720" w:hanging="720"/>
              <w:rPr>
                <w:rFonts w:cstheme="minorHAnsi"/>
                <w:sz w:val="22"/>
                <w:szCs w:val="22"/>
                <w:lang w:val="es-ES"/>
              </w:rPr>
            </w:pPr>
            <w:r w:rsidRPr="007E7AF7">
              <w:rPr>
                <w:rFonts w:cstheme="minorHAnsi"/>
                <w:sz w:val="20"/>
                <w:szCs w:val="20"/>
                <w:lang w:val="es-ES"/>
              </w:rPr>
              <w:t xml:space="preserve">Draganu T., Inceputurile si dezvoltarea regimului parlamentar in Romania pana in 1916, Cluj-Napoca: Dacia, 1991; </w:t>
            </w:r>
          </w:p>
          <w:p w14:paraId="228ECDEB" w14:textId="77777777" w:rsidR="003D5B55" w:rsidRPr="007E7AF7" w:rsidRDefault="00000000" w:rsidP="00700D8E">
            <w:pPr>
              <w:spacing w:after="0" w:line="240" w:lineRule="auto"/>
              <w:ind w:left="720" w:hanging="720"/>
              <w:rPr>
                <w:rFonts w:cstheme="minorHAnsi"/>
                <w:sz w:val="22"/>
                <w:szCs w:val="22"/>
                <w:lang w:val="es-ES"/>
              </w:rPr>
            </w:pPr>
            <w:r w:rsidRPr="002E0440">
              <w:rPr>
                <w:rFonts w:cstheme="minorHAnsi"/>
                <w:sz w:val="20"/>
                <w:szCs w:val="20"/>
              </w:rPr>
              <w:t xml:space="preserve">Muraru I., Iancu Gh., „Constitutiile romane. Texte. Note. </w:t>
            </w:r>
            <w:r w:rsidRPr="007E7AF7">
              <w:rPr>
                <w:rFonts w:cstheme="minorHAnsi"/>
                <w:sz w:val="20"/>
                <w:szCs w:val="20"/>
                <w:lang w:val="es-ES"/>
              </w:rPr>
              <w:t>Prezentare comparativa“, ed. a II-a, Bucuresti: Regia Autonoma „Monitorul Oficial“, 1995</w:t>
            </w:r>
          </w:p>
        </w:tc>
      </w:tr>
    </w:tbl>
    <w:p w14:paraId="1F249B54" w14:textId="77777777" w:rsidR="005125BA" w:rsidRPr="007E7AF7" w:rsidRDefault="005125BA" w:rsidP="00357598">
      <w:pPr>
        <w:spacing w:after="0"/>
        <w:ind w:hanging="425"/>
        <w:rPr>
          <w:rFonts w:ascii="Cambria" w:hAnsi="Cambria"/>
          <w:b/>
          <w:sz w:val="20"/>
          <w:szCs w:val="20"/>
          <w:lang w:val="es-ES"/>
        </w:rPr>
      </w:pPr>
    </w:p>
    <w:p w14:paraId="5A67A4D4"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4D662B1D" w14:textId="77777777" w:rsidTr="00291FB6">
        <w:tc>
          <w:tcPr>
            <w:tcW w:w="2269" w:type="dxa"/>
            <w:vAlign w:val="center"/>
          </w:tcPr>
          <w:p w14:paraId="552B4583"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78168D06"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142D289A"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237B5485"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5804944B" w14:textId="77777777" w:rsidTr="00291FB6">
        <w:tc>
          <w:tcPr>
            <w:tcW w:w="2269" w:type="dxa"/>
            <w:vMerge w:val="restart"/>
            <w:vAlign w:val="center"/>
          </w:tcPr>
          <w:p w14:paraId="6390C53C" w14:textId="77777777" w:rsidR="00732387" w:rsidRDefault="00000000">
            <w:pPr>
              <w:spacing w:after="0" w:line="240" w:lineRule="auto"/>
            </w:pPr>
            <w:r>
              <w:rPr>
                <w:rFonts w:ascii="Cambria" w:hAnsi="Cambria"/>
                <w:sz w:val="20"/>
              </w:rPr>
              <w:t>9.4. Course</w:t>
            </w:r>
          </w:p>
        </w:tc>
        <w:tc>
          <w:tcPr>
            <w:tcW w:w="3969" w:type="dxa"/>
            <w:vAlign w:val="center"/>
          </w:tcPr>
          <w:p w14:paraId="43EB767F" w14:textId="77777777" w:rsidR="003D5B55" w:rsidRPr="002E0440" w:rsidRDefault="00000000" w:rsidP="00700D8E">
            <w:pPr>
              <w:spacing w:after="0" w:line="240" w:lineRule="auto"/>
              <w:rPr>
                <w:rFonts w:cstheme="minorHAnsi"/>
              </w:rPr>
            </w:pPr>
            <w:r w:rsidRPr="002E0440">
              <w:rPr>
                <w:rFonts w:cstheme="minorHAnsi"/>
                <w:sz w:val="20"/>
                <w:szCs w:val="20"/>
              </w:rPr>
              <w:t xml:space="preserve">Evaluation of expert knowledge taught in class. </w:t>
            </w:r>
          </w:p>
        </w:tc>
        <w:tc>
          <w:tcPr>
            <w:tcW w:w="2552" w:type="dxa"/>
            <w:vAlign w:val="center"/>
          </w:tcPr>
          <w:p w14:paraId="19C2F04E" w14:textId="77777777" w:rsidR="003D5B55" w:rsidRDefault="00000000" w:rsidP="00700D8E">
            <w:pPr>
              <w:spacing w:after="0" w:line="240" w:lineRule="auto"/>
              <w:rPr>
                <w:rFonts w:cstheme="minorHAnsi"/>
                <w:sz w:val="20"/>
                <w:szCs w:val="20"/>
              </w:rPr>
            </w:pPr>
            <w:r w:rsidRPr="002E0440">
              <w:rPr>
                <w:rFonts w:cstheme="minorHAnsi"/>
                <w:sz w:val="20"/>
                <w:szCs w:val="20"/>
              </w:rPr>
              <w:t xml:space="preserve">Final written exam </w:t>
            </w:r>
          </w:p>
          <w:p w14:paraId="3B2DCEF6" w14:textId="5A13D825" w:rsidR="00790BAD" w:rsidRPr="00790BAD" w:rsidRDefault="00790BAD" w:rsidP="00700D8E">
            <w:pPr>
              <w:spacing w:after="0" w:line="240" w:lineRule="auto"/>
              <w:rPr>
                <w:rFonts w:cstheme="minorHAnsi"/>
                <w:sz w:val="20"/>
                <w:szCs w:val="20"/>
              </w:rPr>
            </w:pPr>
          </w:p>
        </w:tc>
        <w:tc>
          <w:tcPr>
            <w:tcW w:w="1702" w:type="dxa"/>
            <w:vAlign w:val="center"/>
          </w:tcPr>
          <w:p w14:paraId="15340958" w14:textId="69CB045B" w:rsidR="00982EEC" w:rsidRPr="001D3B4A" w:rsidRDefault="00891DCB" w:rsidP="00982EEC">
            <w:pPr>
              <w:spacing w:after="0" w:line="240" w:lineRule="auto"/>
              <w:jc w:val="center"/>
              <w:rPr>
                <w:rFonts w:cstheme="minorHAnsi"/>
                <w:sz w:val="20"/>
                <w:szCs w:val="20"/>
              </w:rPr>
            </w:pPr>
            <w:r>
              <w:rPr>
                <w:rFonts w:cstheme="minorHAnsi"/>
                <w:sz w:val="20"/>
                <w:szCs w:val="20"/>
              </w:rPr>
              <w:t>7</w:t>
            </w:r>
            <w:r w:rsidR="00982EEC" w:rsidRPr="001D3B4A">
              <w:rPr>
                <w:rFonts w:cstheme="minorHAnsi"/>
                <w:sz w:val="20"/>
                <w:szCs w:val="20"/>
              </w:rPr>
              <w:t xml:space="preserve">0 </w:t>
            </w:r>
            <w:r w:rsidR="00982EEC">
              <w:rPr>
                <w:rFonts w:cstheme="minorHAnsi"/>
                <w:sz w:val="20"/>
                <w:szCs w:val="20"/>
              </w:rPr>
              <w:t>%</w:t>
            </w:r>
            <w:r w:rsidR="00982EEC" w:rsidRPr="001D3B4A">
              <w:rPr>
                <w:rFonts w:cstheme="minorHAnsi"/>
                <w:sz w:val="20"/>
                <w:szCs w:val="20"/>
              </w:rPr>
              <w:t xml:space="preserve"> of which</w:t>
            </w:r>
          </w:p>
          <w:p w14:paraId="676991A0" w14:textId="4657EDC4" w:rsidR="003D5B55" w:rsidRPr="002E0440" w:rsidRDefault="003D5B55" w:rsidP="00700D8E">
            <w:pPr>
              <w:spacing w:after="0" w:line="240" w:lineRule="auto"/>
              <w:jc w:val="center"/>
              <w:rPr>
                <w:rFonts w:cstheme="minorHAnsi"/>
              </w:rPr>
            </w:pPr>
          </w:p>
        </w:tc>
      </w:tr>
      <w:tr w:rsidR="00357598" w:rsidRPr="0039068A" w14:paraId="7E33EB46" w14:textId="77777777" w:rsidTr="00291FB6">
        <w:tc>
          <w:tcPr>
            <w:tcW w:w="2269" w:type="dxa"/>
            <w:vMerge w:val="restart"/>
            <w:vAlign w:val="center"/>
          </w:tcPr>
          <w:p w14:paraId="42B9F409" w14:textId="77777777" w:rsidR="00732387" w:rsidRDefault="00000000">
            <w:pPr>
              <w:spacing w:after="0" w:line="240" w:lineRule="auto"/>
            </w:pPr>
            <w:r>
              <w:rPr>
                <w:rFonts w:ascii="Cambria" w:hAnsi="Cambria"/>
                <w:sz w:val="20"/>
              </w:rPr>
              <w:t>9.5. Seminar/ laboratory</w:t>
            </w:r>
          </w:p>
        </w:tc>
        <w:tc>
          <w:tcPr>
            <w:tcW w:w="3969" w:type="dxa"/>
            <w:vAlign w:val="center"/>
          </w:tcPr>
          <w:p w14:paraId="72D3E199" w14:textId="77777777" w:rsidR="003D5B55" w:rsidRPr="002E0440" w:rsidRDefault="00000000" w:rsidP="00700D8E">
            <w:pPr>
              <w:spacing w:after="0" w:line="240" w:lineRule="auto"/>
              <w:rPr>
                <w:rFonts w:cstheme="minorHAnsi"/>
              </w:rPr>
            </w:pPr>
            <w:r w:rsidRPr="002E0440">
              <w:rPr>
                <w:rFonts w:cstheme="minorHAnsi"/>
                <w:sz w:val="20"/>
                <w:szCs w:val="20"/>
              </w:rPr>
              <w:t>Work in the seminars</w:t>
            </w:r>
          </w:p>
        </w:tc>
        <w:tc>
          <w:tcPr>
            <w:tcW w:w="2552" w:type="dxa"/>
            <w:vAlign w:val="center"/>
          </w:tcPr>
          <w:p w14:paraId="45828CBD" w14:textId="77777777" w:rsidR="003D5B55" w:rsidRPr="002E0440" w:rsidRDefault="00000000" w:rsidP="00700D8E">
            <w:pPr>
              <w:spacing w:after="0" w:line="240" w:lineRule="auto"/>
              <w:rPr>
                <w:rFonts w:cstheme="minorHAnsi"/>
              </w:rPr>
            </w:pPr>
            <w:r w:rsidRPr="002E0440">
              <w:rPr>
                <w:rFonts w:cstheme="minorHAnsi"/>
                <w:sz w:val="20"/>
                <w:szCs w:val="20"/>
              </w:rPr>
              <w:t xml:space="preserve">Quality of answers to questions related to the topics discussed in the seminars. Quality and completion of mandatory homework. </w:t>
            </w:r>
          </w:p>
        </w:tc>
        <w:tc>
          <w:tcPr>
            <w:tcW w:w="1702" w:type="dxa"/>
            <w:vAlign w:val="center"/>
          </w:tcPr>
          <w:p w14:paraId="3C5E06B4" w14:textId="51624FC9" w:rsidR="003D5B55" w:rsidRPr="002E0440" w:rsidRDefault="00891DCB" w:rsidP="00700D8E">
            <w:pPr>
              <w:spacing w:after="0" w:line="240" w:lineRule="auto"/>
              <w:jc w:val="center"/>
              <w:rPr>
                <w:rFonts w:cstheme="minorHAnsi"/>
              </w:rPr>
            </w:pPr>
            <w:r>
              <w:rPr>
                <w:rFonts w:cstheme="minorHAnsi"/>
                <w:sz w:val="20"/>
                <w:szCs w:val="20"/>
              </w:rPr>
              <w:t>3</w:t>
            </w:r>
            <w:r w:rsidR="00790BAD" w:rsidRPr="002E0440">
              <w:rPr>
                <w:rFonts w:cstheme="minorHAnsi"/>
                <w:sz w:val="20"/>
                <w:szCs w:val="20"/>
              </w:rPr>
              <w:t xml:space="preserve">0% </w:t>
            </w:r>
          </w:p>
        </w:tc>
      </w:tr>
      <w:tr w:rsidR="00357598" w:rsidRPr="0039068A" w14:paraId="2CFFE14F" w14:textId="77777777" w:rsidTr="00A5032D">
        <w:tc>
          <w:tcPr>
            <w:tcW w:w="10492" w:type="dxa"/>
            <w:gridSpan w:val="4"/>
            <w:vAlign w:val="center"/>
          </w:tcPr>
          <w:p w14:paraId="28D5CC00"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7C4F429A" w14:textId="77777777" w:rsidTr="00A5032D">
        <w:tc>
          <w:tcPr>
            <w:tcW w:w="10492" w:type="dxa"/>
            <w:gridSpan w:val="4"/>
          </w:tcPr>
          <w:p w14:paraId="12079ACA" w14:textId="5DB5BD42" w:rsidR="00246D9E" w:rsidRDefault="00000000" w:rsidP="00700D8E">
            <w:pPr>
              <w:spacing w:after="0" w:line="240" w:lineRule="auto"/>
              <w:jc w:val="both"/>
              <w:rPr>
                <w:rFonts w:cstheme="minorHAnsi"/>
                <w:sz w:val="20"/>
                <w:szCs w:val="20"/>
              </w:rPr>
            </w:pPr>
            <w:r w:rsidRPr="002E0440">
              <w:rPr>
                <w:rFonts w:cstheme="minorHAnsi"/>
                <w:sz w:val="20"/>
                <w:szCs w:val="20"/>
              </w:rPr>
              <w:t xml:space="preserve">Course attendance is not compulsory but strongly recommended. </w:t>
            </w:r>
            <w:r w:rsidR="006D0C00" w:rsidRPr="00653094">
              <w:rPr>
                <w:rFonts w:cstheme="minorHAnsi"/>
                <w:sz w:val="20"/>
                <w:szCs w:val="20"/>
              </w:rPr>
              <w:t>Grading:</w:t>
            </w:r>
            <w:r w:rsidR="006D0C00">
              <w:rPr>
                <w:rFonts w:cstheme="minorHAnsi"/>
                <w:sz w:val="20"/>
                <w:szCs w:val="20"/>
              </w:rPr>
              <w:t xml:space="preserve"> </w:t>
            </w:r>
            <w:r w:rsidR="00246D9E" w:rsidRPr="00246D9E">
              <w:rPr>
                <w:rFonts w:cstheme="minorHAnsi"/>
                <w:sz w:val="20"/>
                <w:szCs w:val="20"/>
              </w:rPr>
              <w:t xml:space="preserve">Active attendance at least 50 per cent of the sessions will result in an additional 1 </w:t>
            </w:r>
            <w:r w:rsidR="00246D9E">
              <w:rPr>
                <w:rFonts w:cstheme="minorHAnsi"/>
                <w:sz w:val="20"/>
                <w:szCs w:val="20"/>
              </w:rPr>
              <w:t>point</w:t>
            </w:r>
            <w:r w:rsidR="00246D9E" w:rsidRPr="00246D9E">
              <w:rPr>
                <w:rFonts w:cstheme="minorHAnsi"/>
                <w:sz w:val="20"/>
                <w:szCs w:val="20"/>
              </w:rPr>
              <w:t xml:space="preserve"> towards the final mark.</w:t>
            </w:r>
          </w:p>
          <w:p w14:paraId="0512EDCC" w14:textId="77777777" w:rsidR="00246D9E" w:rsidRDefault="00246D9E" w:rsidP="00700D8E">
            <w:pPr>
              <w:spacing w:after="0" w:line="240" w:lineRule="auto"/>
              <w:jc w:val="both"/>
              <w:rPr>
                <w:rFonts w:cstheme="minorHAnsi"/>
                <w:sz w:val="20"/>
                <w:szCs w:val="20"/>
              </w:rPr>
            </w:pPr>
          </w:p>
          <w:p w14:paraId="5BC42951" w14:textId="48C9E996"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At the end of the course/seminar students will take a short test. </w:t>
            </w:r>
          </w:p>
          <w:p w14:paraId="0F71E0FF" w14:textId="77777777" w:rsidR="003D5B55" w:rsidRPr="002E0440" w:rsidRDefault="003D5B55" w:rsidP="00700D8E">
            <w:pPr>
              <w:spacing w:after="0" w:line="240" w:lineRule="auto"/>
              <w:jc w:val="both"/>
              <w:rPr>
                <w:rFonts w:cstheme="minorHAnsi"/>
                <w:sz w:val="22"/>
                <w:szCs w:val="22"/>
              </w:rPr>
            </w:pPr>
          </w:p>
          <w:p w14:paraId="5D2467CF" w14:textId="77777777" w:rsidR="003A5EDA" w:rsidRPr="003A5EDA" w:rsidRDefault="003A5EDA" w:rsidP="003A5EDA">
            <w:pPr>
              <w:spacing w:after="0" w:line="240" w:lineRule="auto"/>
              <w:jc w:val="both"/>
              <w:rPr>
                <w:rFonts w:cstheme="minorHAnsi"/>
                <w:sz w:val="20"/>
                <w:szCs w:val="20"/>
              </w:rPr>
            </w:pPr>
          </w:p>
          <w:p w14:paraId="5C5A601F" w14:textId="1CB00AA5" w:rsidR="003D5B55" w:rsidRPr="002E0440" w:rsidRDefault="003A5EDA" w:rsidP="003A5EDA">
            <w:pPr>
              <w:spacing w:after="0" w:line="240" w:lineRule="auto"/>
              <w:jc w:val="both"/>
              <w:rPr>
                <w:rFonts w:cstheme="minorHAnsi"/>
                <w:sz w:val="22"/>
                <w:szCs w:val="22"/>
              </w:rPr>
            </w:pPr>
            <w:r w:rsidRPr="003A5EDA">
              <w:rPr>
                <w:rFonts w:cstheme="minorHAnsi"/>
                <w:sz w:val="20"/>
                <w:szCs w:val="20"/>
              </w:rPr>
              <w:t xml:space="preserve">Student assessment will combine an evaluation of the whole group’s work with individual assessment and will be based on coursework – a final test – accounting for </w:t>
            </w:r>
            <w:r w:rsidR="00452ECB">
              <w:rPr>
                <w:rFonts w:cstheme="minorHAnsi"/>
                <w:sz w:val="20"/>
                <w:szCs w:val="20"/>
              </w:rPr>
              <w:t>7</w:t>
            </w:r>
            <w:r w:rsidRPr="003A5EDA">
              <w:rPr>
                <w:rFonts w:cstheme="minorHAnsi"/>
                <w:sz w:val="20"/>
                <w:szCs w:val="20"/>
              </w:rPr>
              <w:t xml:space="preserve">0 per cent of the final mark, and seminar work accounting for </w:t>
            </w:r>
            <w:r w:rsidR="00452ECB">
              <w:rPr>
                <w:rFonts w:cstheme="minorHAnsi"/>
                <w:sz w:val="20"/>
                <w:szCs w:val="20"/>
              </w:rPr>
              <w:t>3</w:t>
            </w:r>
            <w:r w:rsidRPr="003A5EDA">
              <w:rPr>
                <w:rFonts w:cstheme="minorHAnsi"/>
                <w:sz w:val="20"/>
                <w:szCs w:val="20"/>
              </w:rPr>
              <w:t>0 per cent of the final mark. The marks for the seminar and attendance of at least 50 per cent in the course will only be added provided that the written test is passed with a mark of at least 5 (five).</w:t>
            </w:r>
          </w:p>
          <w:p w14:paraId="577707CB" w14:textId="77777777" w:rsidR="00982EEC" w:rsidRPr="002E0440" w:rsidRDefault="00000000" w:rsidP="00982EEC">
            <w:pPr>
              <w:spacing w:after="0" w:line="240" w:lineRule="auto"/>
              <w:jc w:val="both"/>
              <w:rPr>
                <w:rFonts w:cstheme="minorHAnsi"/>
                <w:sz w:val="22"/>
                <w:szCs w:val="22"/>
              </w:rPr>
            </w:pPr>
            <w:r w:rsidRPr="002E0440">
              <w:rPr>
                <w:rFonts w:cstheme="minorHAnsi"/>
                <w:sz w:val="20"/>
                <w:szCs w:val="20"/>
              </w:rPr>
              <w:lastRenderedPageBreak/>
              <w:t xml:space="preserve">Attendance required is minimum 75% for seminars. Attendance and absence records will be kept in class. </w:t>
            </w:r>
            <w:r w:rsidR="00982EEC" w:rsidRPr="002E0440">
              <w:rPr>
                <w:rFonts w:cstheme="minorHAnsi"/>
                <w:sz w:val="20"/>
                <w:szCs w:val="20"/>
              </w:rPr>
              <w:t xml:space="preserve">For possible online courses, activation of video camera and microphone is mandatory. </w:t>
            </w:r>
          </w:p>
          <w:p w14:paraId="1226737C" w14:textId="0C72D695" w:rsidR="003D5B55" w:rsidRPr="002E0440" w:rsidRDefault="003D5B55" w:rsidP="00700D8E">
            <w:pPr>
              <w:spacing w:after="0" w:line="240" w:lineRule="auto"/>
              <w:jc w:val="both"/>
              <w:rPr>
                <w:rFonts w:cstheme="minorHAnsi"/>
                <w:sz w:val="22"/>
                <w:szCs w:val="22"/>
              </w:rPr>
            </w:pPr>
          </w:p>
          <w:p w14:paraId="682916F0" w14:textId="77777777" w:rsidR="003D5B55" w:rsidRPr="002E0440" w:rsidRDefault="003D5B55" w:rsidP="00700D8E">
            <w:pPr>
              <w:spacing w:after="0" w:line="240" w:lineRule="auto"/>
              <w:jc w:val="both"/>
              <w:rPr>
                <w:rFonts w:cstheme="minorHAnsi"/>
                <w:sz w:val="22"/>
                <w:szCs w:val="22"/>
              </w:rPr>
            </w:pPr>
          </w:p>
          <w:p w14:paraId="0B61EC8D"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In accordance with article 29, paragraph 2 of the Regulations defining the status of UBB students, attendance at a minimum of 75% of seminars is compulsory. Students who do not comply with this provision will not be admitted to the exams, including the semester of the semester of the semester. In this case, the discipline must be included in the study contract the following year. </w:t>
            </w:r>
          </w:p>
          <w:p w14:paraId="46BC9E43" w14:textId="77777777" w:rsidR="003D5B55" w:rsidRPr="002E0440" w:rsidRDefault="003D5B55" w:rsidP="00700D8E">
            <w:pPr>
              <w:spacing w:after="0" w:line="240" w:lineRule="auto"/>
              <w:jc w:val="both"/>
              <w:rPr>
                <w:rFonts w:cstheme="minorHAnsi"/>
                <w:sz w:val="22"/>
                <w:szCs w:val="22"/>
              </w:rPr>
            </w:pPr>
          </w:p>
          <w:p w14:paraId="4D103D4A"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Access to online or digital bibliographic resources: </w:t>
            </w:r>
          </w:p>
          <w:p w14:paraId="030C2EA2"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1. BCU: </w:t>
            </w:r>
          </w:p>
          <w:p w14:paraId="05659BCD"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 online access to the Digital Library, from outside the BCU space </w:t>
            </w:r>
          </w:p>
          <w:p w14:paraId="2616BBA1"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 access to databases outside the BCU space </w:t>
            </w:r>
          </w:p>
          <w:p w14:paraId="5128C3C7"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 references by email or through library platforms (Ask the Librarian, Facebook Messenger) </w:t>
            </w:r>
          </w:p>
          <w:p w14:paraId="23EB9202"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 bibliographies on request and bibliographic research, requested online, under the conditions stipulated on the BCU website </w:t>
            </w:r>
          </w:p>
          <w:p w14:paraId="1F4D1751"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 delivery of (scanned) documents, under the conditions stipulated on the BCU website </w:t>
            </w:r>
          </w:p>
          <w:p w14:paraId="6B8447EE"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For further information, please contact us at: help@bcucluj.ro </w:t>
            </w:r>
          </w:p>
          <w:p w14:paraId="4CC85691" w14:textId="77777777" w:rsidR="003D5B55" w:rsidRPr="002E0440" w:rsidRDefault="003D5B55" w:rsidP="00700D8E">
            <w:pPr>
              <w:spacing w:after="0" w:line="240" w:lineRule="auto"/>
              <w:jc w:val="both"/>
              <w:rPr>
                <w:rFonts w:cstheme="minorHAnsi"/>
                <w:sz w:val="22"/>
                <w:szCs w:val="22"/>
              </w:rPr>
            </w:pPr>
          </w:p>
          <w:p w14:paraId="3CADE21A"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2. ENFORMATION </w:t>
            </w:r>
          </w:p>
          <w:p w14:paraId="75C7C8B9"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You can create a mobile access account to access the resources subscribed by your institution remotely (#fromhome). </w:t>
            </w:r>
          </w:p>
          <w:p w14:paraId="0C6C53C7"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Go to: www.e-nformation.ro -&gt; Create account </w:t>
            </w:r>
          </w:p>
          <w:p w14:paraId="32D6A26E"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Enter the requested data. You will receive a link in your email that needs to be activated. Also search spam/junk. Choose your institution, function, area of interest and password. </w:t>
            </w:r>
          </w:p>
          <w:p w14:paraId="6F222515"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If you registered using an institutional email address, the account will be automatically activated; </w:t>
            </w:r>
          </w:p>
          <w:p w14:paraId="0BF58FA4"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If you used a personal email address (yahoo, gmail, hotmail, outlook, icloud), the account will be activated within 24 hours after </w:t>
            </w:r>
          </w:p>
          <w:p w14:paraId="6694478A"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completing and signing the membership certificate received in the registration notification email </w:t>
            </w:r>
          </w:p>
          <w:p w14:paraId="6189657A"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Send the completed certificate to events@e-nformation.ro </w:t>
            </w:r>
          </w:p>
          <w:p w14:paraId="6F06EC2F" w14:textId="77777777" w:rsidR="003D5B55" w:rsidRPr="002E0440" w:rsidRDefault="00000000" w:rsidP="00700D8E">
            <w:pPr>
              <w:spacing w:after="0" w:line="240" w:lineRule="auto"/>
              <w:jc w:val="both"/>
              <w:rPr>
                <w:rFonts w:cstheme="minorHAnsi"/>
                <w:sz w:val="22"/>
                <w:szCs w:val="22"/>
              </w:rPr>
            </w:pPr>
            <w:r w:rsidRPr="002E0440">
              <w:rPr>
                <w:rFonts w:cstheme="minorHAnsi"/>
                <w:sz w:val="20"/>
                <w:szCs w:val="20"/>
              </w:rPr>
              <w:t xml:space="preserve">After account activation, log in to your account and in the "Institutional Profile" section you will find the resources your institution has access to. </w:t>
            </w:r>
          </w:p>
          <w:p w14:paraId="779FB25E" w14:textId="77777777" w:rsidR="003D5B55" w:rsidRPr="002E0440" w:rsidRDefault="003D5B55" w:rsidP="00700D8E">
            <w:pPr>
              <w:spacing w:after="0" w:line="240" w:lineRule="auto"/>
              <w:jc w:val="both"/>
              <w:rPr>
                <w:rFonts w:cstheme="minorHAnsi"/>
                <w:sz w:val="22"/>
                <w:szCs w:val="22"/>
              </w:rPr>
            </w:pPr>
          </w:p>
          <w:p w14:paraId="448AC48C" w14:textId="77777777" w:rsidR="003D5B55" w:rsidRPr="002E0440" w:rsidRDefault="00000000" w:rsidP="00700D8E">
            <w:pPr>
              <w:spacing w:after="0" w:line="240" w:lineRule="auto"/>
              <w:jc w:val="both"/>
              <w:rPr>
                <w:rFonts w:cstheme="minorHAnsi"/>
                <w:shd w:val="clear" w:color="auto" w:fill="FFFFFF"/>
              </w:rPr>
            </w:pPr>
            <w:r w:rsidRPr="002E0440">
              <w:rPr>
                <w:rFonts w:cstheme="minorHAnsi"/>
                <w:sz w:val="20"/>
                <w:szCs w:val="20"/>
              </w:rPr>
              <w:t>Any academic paper relies on information with proper sources cited according to scientific rules. Using one of the existing bibliographical styles (APA, MLA, Chicago, etc.) is strongly recommended. The Department of Political</w:t>
            </w:r>
            <w:r w:rsidRPr="002E0440">
              <w:rPr>
                <w:rFonts w:cstheme="minorHAnsi"/>
                <w:sz w:val="20"/>
                <w:szCs w:val="20"/>
                <w:shd w:val="clear" w:color="auto" w:fill="FFFFFF"/>
              </w:rPr>
              <w:t xml:space="preserve"> Sciences recommends using the </w:t>
            </w:r>
            <w:hyperlink r:id="rId8" w:tgtFrame="_blank" w:history="1">
              <w:r w:rsidR="003D5B55" w:rsidRPr="002E0440">
                <w:rPr>
                  <w:rStyle w:val="Hyperlink"/>
                  <w:rFonts w:cstheme="minorHAnsi"/>
                  <w:color w:val="auto"/>
                  <w:sz w:val="20"/>
                  <w:szCs w:val="20"/>
                  <w:shd w:val="clear" w:color="auto" w:fill="FFFFFF"/>
                </w:rPr>
                <w:t>APSA</w:t>
              </w:r>
            </w:hyperlink>
            <w:r w:rsidRPr="002E0440">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1AA30734" w14:textId="77777777" w:rsidR="003D5B55" w:rsidRPr="002E0440" w:rsidRDefault="003D5B55" w:rsidP="00700D8E">
            <w:pPr>
              <w:spacing w:after="0" w:line="240" w:lineRule="auto"/>
              <w:jc w:val="both"/>
              <w:rPr>
                <w:rFonts w:cstheme="minorHAnsi"/>
                <w:shd w:val="clear" w:color="auto" w:fill="FFFFFF"/>
              </w:rPr>
            </w:pPr>
          </w:p>
          <w:p w14:paraId="7B580F48" w14:textId="77777777" w:rsidR="003D5B55" w:rsidRPr="002E0440" w:rsidRDefault="00000000" w:rsidP="00700D8E">
            <w:pPr>
              <w:spacing w:after="0" w:line="240" w:lineRule="auto"/>
              <w:jc w:val="both"/>
              <w:rPr>
                <w:rFonts w:cstheme="minorHAnsi"/>
              </w:rPr>
            </w:pPr>
            <w:r w:rsidRPr="002E0440">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07BAFB1F" w14:textId="77777777" w:rsidR="00732387" w:rsidRDefault="00732387">
      <w:pPr>
        <w:keepNext/>
        <w:pageBreakBefore/>
        <w:spacing w:after="0"/>
      </w:pPr>
    </w:p>
    <w:p w14:paraId="2B407A67"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58EA6B51" w14:textId="77777777" w:rsidTr="00812545">
        <w:trPr>
          <w:trHeight w:val="1037"/>
        </w:trPr>
        <w:tc>
          <w:tcPr>
            <w:tcW w:w="1165" w:type="dxa"/>
            <w:vAlign w:val="center"/>
          </w:tcPr>
          <w:p w14:paraId="63A4865A"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39C308BB"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0A32C634"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3EA8194E" w14:textId="77777777" w:rsidTr="007C07D8">
        <w:trPr>
          <w:trHeight w:val="1124"/>
        </w:trPr>
        <w:tc>
          <w:tcPr>
            <w:tcW w:w="1165" w:type="dxa"/>
            <w:vAlign w:val="center"/>
          </w:tcPr>
          <w:p w14:paraId="3423E5A2"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02D3E35"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42B86699"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3744D246"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643A756"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4C777B43"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1EC09E32"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E81AA5F"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2F71DFEB"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D7B1E74" w14:textId="77777777" w:rsidTr="007C07D8">
        <w:trPr>
          <w:trHeight w:val="397"/>
        </w:trPr>
        <w:tc>
          <w:tcPr>
            <w:tcW w:w="1165" w:type="dxa"/>
            <w:vAlign w:val="center"/>
          </w:tcPr>
          <w:p w14:paraId="51DFA47E"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8.25pt">
                  <v:imagedata r:id="rId19" o:title=""/>
                </v:shape>
              </w:pict>
            </w:r>
          </w:p>
        </w:tc>
        <w:tc>
          <w:tcPr>
            <w:tcW w:w="1166" w:type="dxa"/>
            <w:gridSpan w:val="2"/>
            <w:vAlign w:val="center"/>
          </w:tcPr>
          <w:p w14:paraId="0BB669D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4.5pt;height:18.25pt">
                  <v:imagedata r:id="rId19" o:title=""/>
                </v:shape>
              </w:pict>
            </w:r>
          </w:p>
        </w:tc>
        <w:tc>
          <w:tcPr>
            <w:tcW w:w="1166" w:type="dxa"/>
            <w:vAlign w:val="center"/>
          </w:tcPr>
          <w:p w14:paraId="70071E71"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4.5pt;height:18.25pt">
                  <v:imagedata r:id="rId19" o:title=""/>
                </v:shape>
              </w:pict>
            </w:r>
          </w:p>
        </w:tc>
        <w:tc>
          <w:tcPr>
            <w:tcW w:w="1165" w:type="dxa"/>
            <w:vAlign w:val="center"/>
          </w:tcPr>
          <w:p w14:paraId="5C27BDE0"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7BAC18B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4.5pt;height:18.25pt">
                  <v:imagedata r:id="rId19" o:title=""/>
                </v:shape>
              </w:pict>
            </w:r>
          </w:p>
        </w:tc>
        <w:tc>
          <w:tcPr>
            <w:tcW w:w="1166" w:type="dxa"/>
            <w:vAlign w:val="center"/>
          </w:tcPr>
          <w:p w14:paraId="143CCBE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4.5pt;height:18.25pt">
                  <v:imagedata r:id="rId19" o:title=""/>
                </v:shape>
              </w:pict>
            </w:r>
          </w:p>
        </w:tc>
        <w:tc>
          <w:tcPr>
            <w:tcW w:w="1165" w:type="dxa"/>
            <w:vAlign w:val="center"/>
          </w:tcPr>
          <w:p w14:paraId="7B66D8A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4.5pt;height:18.25pt">
                  <v:imagedata r:id="rId19" o:title=""/>
                </v:shape>
              </w:pict>
            </w:r>
          </w:p>
        </w:tc>
        <w:tc>
          <w:tcPr>
            <w:tcW w:w="1166" w:type="dxa"/>
            <w:vAlign w:val="center"/>
          </w:tcPr>
          <w:p w14:paraId="3392249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4.5pt;height:18.25pt">
                  <v:imagedata r:id="rId19" o:title=""/>
                </v:shape>
              </w:pict>
            </w:r>
          </w:p>
        </w:tc>
        <w:tc>
          <w:tcPr>
            <w:tcW w:w="1166" w:type="dxa"/>
            <w:vAlign w:val="center"/>
          </w:tcPr>
          <w:p w14:paraId="08923EAD"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4.5pt;height:18.25pt">
                  <v:imagedata r:id="rId19" o:title=""/>
                </v:shape>
              </w:pict>
            </w:r>
          </w:p>
        </w:tc>
      </w:tr>
      <w:tr w:rsidR="003A7089" w:rsidRPr="00E027F6" w14:paraId="7E5FB717" w14:textId="77777777" w:rsidTr="007C07D8">
        <w:trPr>
          <w:trHeight w:val="1124"/>
        </w:trPr>
        <w:tc>
          <w:tcPr>
            <w:tcW w:w="1165" w:type="dxa"/>
            <w:vAlign w:val="center"/>
          </w:tcPr>
          <w:p w14:paraId="274C3D68"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2DC7C99"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4FA4CDCD"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0078119C"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194842E0"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043A3D8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495650B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0F62A22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55F3A076"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01478C95" w14:textId="77777777" w:rsidTr="007C07D8">
        <w:trPr>
          <w:trHeight w:val="397"/>
        </w:trPr>
        <w:tc>
          <w:tcPr>
            <w:tcW w:w="1165" w:type="dxa"/>
            <w:vAlign w:val="center"/>
          </w:tcPr>
          <w:p w14:paraId="38FFE099"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4B580F2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4.5pt;height:18.25pt">
                  <v:imagedata r:id="rId19" o:title=""/>
                </v:shape>
              </w:pict>
            </w:r>
          </w:p>
        </w:tc>
        <w:tc>
          <w:tcPr>
            <w:tcW w:w="1166" w:type="dxa"/>
            <w:vAlign w:val="center"/>
          </w:tcPr>
          <w:p w14:paraId="0C49D5D0"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4.5pt;height:18.25pt">
                  <v:imagedata r:id="rId19" o:title=""/>
                </v:shape>
              </w:pict>
            </w:r>
          </w:p>
        </w:tc>
        <w:tc>
          <w:tcPr>
            <w:tcW w:w="1165" w:type="dxa"/>
            <w:vAlign w:val="center"/>
          </w:tcPr>
          <w:p w14:paraId="079C381A"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4.5pt;height:18.25pt">
                  <v:imagedata r:id="rId19" o:title=""/>
                </v:shape>
              </w:pict>
            </w:r>
          </w:p>
        </w:tc>
        <w:tc>
          <w:tcPr>
            <w:tcW w:w="1166" w:type="dxa"/>
            <w:vAlign w:val="center"/>
          </w:tcPr>
          <w:p w14:paraId="0F20DF04"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4.5pt;height:18.25pt">
                  <v:imagedata r:id="rId19" o:title=""/>
                </v:shape>
              </w:pict>
            </w:r>
          </w:p>
        </w:tc>
        <w:tc>
          <w:tcPr>
            <w:tcW w:w="1166" w:type="dxa"/>
            <w:vAlign w:val="center"/>
          </w:tcPr>
          <w:p w14:paraId="7B185E50"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4.5pt;height:18.25pt">
                  <v:imagedata r:id="rId19" o:title=""/>
                </v:shape>
              </w:pict>
            </w:r>
          </w:p>
        </w:tc>
        <w:tc>
          <w:tcPr>
            <w:tcW w:w="1165" w:type="dxa"/>
            <w:vAlign w:val="center"/>
          </w:tcPr>
          <w:p w14:paraId="70E7164D"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6C4F6FE5"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3E84A1FF" w14:textId="77777777" w:rsidR="003A7089" w:rsidRPr="00E027F6" w:rsidRDefault="00000000"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4.5pt;height:18.25pt">
                  <v:imagedata r:id="rId19" o:title=""/>
                </v:shape>
              </w:pict>
            </w:r>
          </w:p>
        </w:tc>
      </w:tr>
    </w:tbl>
    <w:p w14:paraId="30E8D48C" w14:textId="77777777" w:rsidR="002A7B96" w:rsidRDefault="002A7B96" w:rsidP="00F01F2B">
      <w:pPr>
        <w:rPr>
          <w:rFonts w:ascii="Cambria" w:hAnsi="Cambria"/>
          <w:sz w:val="20"/>
          <w:szCs w:val="20"/>
        </w:rPr>
      </w:pPr>
    </w:p>
    <w:p w14:paraId="6F2EBCF9" w14:textId="77777777" w:rsidR="002A7B96" w:rsidRDefault="002A7B96" w:rsidP="00F01F2B">
      <w:pPr>
        <w:rPr>
          <w:rFonts w:ascii="Cambria" w:hAnsi="Cambria"/>
          <w:sz w:val="20"/>
          <w:szCs w:val="20"/>
        </w:rPr>
      </w:pPr>
    </w:p>
    <w:p w14:paraId="6F14980C"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7CC426A0" w14:textId="77777777" w:rsidTr="00820A4F">
        <w:trPr>
          <w:cantSplit/>
          <w:trHeight w:val="985"/>
        </w:trPr>
        <w:tc>
          <w:tcPr>
            <w:tcW w:w="2553" w:type="dxa"/>
          </w:tcPr>
          <w:p w14:paraId="041A0910" w14:textId="77777777" w:rsidR="00732387" w:rsidRDefault="00000000">
            <w:pPr>
              <w:keepNext/>
            </w:pPr>
            <w:r>
              <w:rPr>
                <w:rFonts w:ascii="Cambria" w:hAnsi="Cambria"/>
              </w:rPr>
              <w:t>Date of entry:</w:t>
            </w:r>
          </w:p>
          <w:p w14:paraId="75DA524C" w14:textId="766C6EC5" w:rsidR="00732387" w:rsidRDefault="00171D08">
            <w:pPr>
              <w:keepNext/>
            </w:pPr>
            <w:r>
              <w:rPr>
                <w:rFonts w:ascii="Cambria" w:hAnsi="Cambria"/>
              </w:rPr>
              <w:t>1</w:t>
            </w:r>
            <w:r w:rsidR="00000000">
              <w:rPr>
                <w:rFonts w:ascii="Cambria" w:hAnsi="Cambria"/>
              </w:rPr>
              <w:t>5 September 202</w:t>
            </w:r>
            <w:r>
              <w:rPr>
                <w:rFonts w:ascii="Cambria" w:hAnsi="Cambria"/>
              </w:rPr>
              <w:t>6</w:t>
            </w:r>
          </w:p>
        </w:tc>
        <w:tc>
          <w:tcPr>
            <w:tcW w:w="3969" w:type="dxa"/>
            <w:gridSpan w:val="2"/>
            <w:vAlign w:val="center"/>
          </w:tcPr>
          <w:p w14:paraId="5394233F"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7519089E"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5C6C8258"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49D14801"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4C3ACC4B" w14:textId="77777777" w:rsidTr="00820A4F">
        <w:trPr>
          <w:cantSplit/>
          <w:trHeight w:val="766"/>
        </w:trPr>
        <w:tc>
          <w:tcPr>
            <w:tcW w:w="2553" w:type="dxa"/>
            <w:vAlign w:val="center"/>
          </w:tcPr>
          <w:p w14:paraId="0C0AC748" w14:textId="77777777" w:rsidR="003C197C" w:rsidRPr="003C197C" w:rsidRDefault="003C197C" w:rsidP="003C197C">
            <w:pPr>
              <w:keepNext/>
              <w:spacing w:line="480" w:lineRule="auto"/>
              <w:rPr>
                <w:rFonts w:ascii="Cambria" w:hAnsi="Cambria"/>
              </w:rPr>
            </w:pPr>
          </w:p>
        </w:tc>
        <w:tc>
          <w:tcPr>
            <w:tcW w:w="3969" w:type="dxa"/>
            <w:gridSpan w:val="2"/>
            <w:vAlign w:val="center"/>
          </w:tcPr>
          <w:p w14:paraId="148BD213" w14:textId="77777777" w:rsidR="003C197C" w:rsidRPr="003C197C" w:rsidRDefault="003C197C" w:rsidP="003C197C">
            <w:pPr>
              <w:keepNext/>
              <w:spacing w:line="480" w:lineRule="auto"/>
              <w:rPr>
                <w:rFonts w:ascii="Cambria" w:hAnsi="Cambria"/>
              </w:rPr>
            </w:pPr>
          </w:p>
        </w:tc>
        <w:tc>
          <w:tcPr>
            <w:tcW w:w="3969" w:type="dxa"/>
            <w:vAlign w:val="center"/>
          </w:tcPr>
          <w:p w14:paraId="5306F03A" w14:textId="77777777" w:rsidR="003C197C" w:rsidRPr="003C197C" w:rsidRDefault="003C197C" w:rsidP="003C197C">
            <w:pPr>
              <w:keepNext/>
              <w:spacing w:line="480" w:lineRule="auto"/>
              <w:rPr>
                <w:rFonts w:ascii="Cambria" w:hAnsi="Cambria"/>
              </w:rPr>
            </w:pPr>
          </w:p>
        </w:tc>
      </w:tr>
      <w:tr w:rsidR="006B6ABF" w:rsidRPr="003C197C" w14:paraId="6108BD01" w14:textId="77777777" w:rsidTr="00820A4F">
        <w:trPr>
          <w:cantSplit/>
          <w:trHeight w:val="605"/>
        </w:trPr>
        <w:tc>
          <w:tcPr>
            <w:tcW w:w="5388" w:type="dxa"/>
            <w:gridSpan w:val="2"/>
          </w:tcPr>
          <w:p w14:paraId="06BC3051" w14:textId="77777777" w:rsidR="00732387" w:rsidRDefault="00000000">
            <w:r>
              <w:rPr>
                <w:rFonts w:ascii="Cambria" w:hAnsi="Cambria"/>
              </w:rPr>
              <w:t>Date of approval in the department:</w:t>
            </w:r>
          </w:p>
          <w:p w14:paraId="7C964972" w14:textId="03BB4CD0" w:rsidR="00732387" w:rsidRDefault="00171D08">
            <w:r>
              <w:rPr>
                <w:rFonts w:ascii="Cambria" w:hAnsi="Cambria"/>
              </w:rPr>
              <w:t>1</w:t>
            </w:r>
            <w:r w:rsidR="00000000">
              <w:rPr>
                <w:rFonts w:ascii="Cambria" w:hAnsi="Cambria"/>
              </w:rPr>
              <w:t>5 September 202</w:t>
            </w:r>
            <w:r>
              <w:rPr>
                <w:rFonts w:ascii="Cambria" w:hAnsi="Cambria"/>
              </w:rPr>
              <w:t>6</w:t>
            </w:r>
          </w:p>
        </w:tc>
        <w:tc>
          <w:tcPr>
            <w:tcW w:w="5103" w:type="dxa"/>
            <w:gridSpan w:val="2"/>
            <w:vAlign w:val="center"/>
          </w:tcPr>
          <w:p w14:paraId="2C8C9932" w14:textId="77777777" w:rsidR="00732387" w:rsidRDefault="00000000">
            <w:r>
              <w:rPr>
                <w:rFonts w:ascii="Cambria" w:hAnsi="Cambria"/>
              </w:rPr>
              <w:t>Signature of the head of department</w:t>
            </w:r>
          </w:p>
          <w:p w14:paraId="28DDD387" w14:textId="77777777" w:rsidR="00732387" w:rsidRDefault="00000000">
            <w:r>
              <w:rPr>
                <w:rFonts w:ascii="Cambria" w:hAnsi="Cambria"/>
              </w:rPr>
              <w:t>Cosmin Gabriel Marian</w:t>
            </w:r>
          </w:p>
        </w:tc>
      </w:tr>
    </w:tbl>
    <w:p w14:paraId="2747BCD6"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967A" w14:textId="77777777" w:rsidR="00E81113" w:rsidRDefault="00E81113" w:rsidP="00D12BC3">
      <w:pPr>
        <w:spacing w:after="0" w:line="240" w:lineRule="auto"/>
      </w:pPr>
      <w:r>
        <w:separator/>
      </w:r>
    </w:p>
  </w:endnote>
  <w:endnote w:type="continuationSeparator" w:id="0">
    <w:p w14:paraId="054DA286" w14:textId="77777777" w:rsidR="00E81113" w:rsidRDefault="00E81113"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EE802" w14:textId="77777777" w:rsidR="00E81113" w:rsidRDefault="00E81113" w:rsidP="00D12BC3">
      <w:pPr>
        <w:spacing w:after="0" w:line="240" w:lineRule="auto"/>
      </w:pPr>
      <w:r>
        <w:separator/>
      </w:r>
    </w:p>
  </w:footnote>
  <w:footnote w:type="continuationSeparator" w:id="0">
    <w:p w14:paraId="4069CEF7" w14:textId="77777777" w:rsidR="00E81113" w:rsidRDefault="00E81113" w:rsidP="00D12BC3">
      <w:pPr>
        <w:spacing w:after="0" w:line="240" w:lineRule="auto"/>
      </w:pPr>
      <w:r>
        <w:continuationSeparator/>
      </w:r>
    </w:p>
  </w:footnote>
  <w:footnote w:id="1">
    <w:p w14:paraId="5B0306E1"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1E2BD6E2"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12DF5A38"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1D94E013"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7365088C"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0605E64A"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8"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3D7F1B"/>
    <w:multiLevelType w:val="hybridMultilevel"/>
    <w:tmpl w:val="1CDEC8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1"/>
  </w:num>
  <w:num w:numId="3" w16cid:durableId="293952703">
    <w:abstractNumId w:val="6"/>
  </w:num>
  <w:num w:numId="4" w16cid:durableId="54667372">
    <w:abstractNumId w:val="21"/>
  </w:num>
  <w:num w:numId="5" w16cid:durableId="316567979">
    <w:abstractNumId w:val="13"/>
  </w:num>
  <w:num w:numId="6" w16cid:durableId="1504972527">
    <w:abstractNumId w:val="1"/>
  </w:num>
  <w:num w:numId="7" w16cid:durableId="1593053928">
    <w:abstractNumId w:val="2"/>
  </w:num>
  <w:num w:numId="8" w16cid:durableId="845901187">
    <w:abstractNumId w:val="9"/>
  </w:num>
  <w:num w:numId="9" w16cid:durableId="537663517">
    <w:abstractNumId w:val="10"/>
  </w:num>
  <w:num w:numId="10" w16cid:durableId="1353266527">
    <w:abstractNumId w:val="20"/>
  </w:num>
  <w:num w:numId="11" w16cid:durableId="738600238">
    <w:abstractNumId w:val="4"/>
  </w:num>
  <w:num w:numId="12" w16cid:durableId="1104764011">
    <w:abstractNumId w:val="12"/>
  </w:num>
  <w:num w:numId="13" w16cid:durableId="93785775">
    <w:abstractNumId w:val="23"/>
  </w:num>
  <w:num w:numId="14" w16cid:durableId="212234365">
    <w:abstractNumId w:val="19"/>
  </w:num>
  <w:num w:numId="15" w16cid:durableId="45418719">
    <w:abstractNumId w:val="3"/>
  </w:num>
  <w:num w:numId="16" w16cid:durableId="1365254307">
    <w:abstractNumId w:val="18"/>
  </w:num>
  <w:num w:numId="17" w16cid:durableId="205222976">
    <w:abstractNumId w:val="26"/>
  </w:num>
  <w:num w:numId="18" w16cid:durableId="1472625961">
    <w:abstractNumId w:val="15"/>
  </w:num>
  <w:num w:numId="19" w16cid:durableId="91890127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625D8"/>
    <w:rsid w:val="00070E50"/>
    <w:rsid w:val="00084669"/>
    <w:rsid w:val="00091CED"/>
    <w:rsid w:val="000937F8"/>
    <w:rsid w:val="000B6EB1"/>
    <w:rsid w:val="000B7D0D"/>
    <w:rsid w:val="000C42B5"/>
    <w:rsid w:val="000D20FE"/>
    <w:rsid w:val="000D5C50"/>
    <w:rsid w:val="000F20F3"/>
    <w:rsid w:val="000F2DF8"/>
    <w:rsid w:val="000F7ACA"/>
    <w:rsid w:val="00104F4E"/>
    <w:rsid w:val="00105C9A"/>
    <w:rsid w:val="00105EDD"/>
    <w:rsid w:val="00117047"/>
    <w:rsid w:val="00117B5A"/>
    <w:rsid w:val="00123B64"/>
    <w:rsid w:val="001253AA"/>
    <w:rsid w:val="001346BE"/>
    <w:rsid w:val="00155A52"/>
    <w:rsid w:val="00171D08"/>
    <w:rsid w:val="001914D4"/>
    <w:rsid w:val="0019757E"/>
    <w:rsid w:val="001A19E8"/>
    <w:rsid w:val="001A4A04"/>
    <w:rsid w:val="001A4AD8"/>
    <w:rsid w:val="001A50C5"/>
    <w:rsid w:val="001A6D53"/>
    <w:rsid w:val="001B7B91"/>
    <w:rsid w:val="001C2668"/>
    <w:rsid w:val="001C3E3C"/>
    <w:rsid w:val="001F0D36"/>
    <w:rsid w:val="001F7901"/>
    <w:rsid w:val="00201EE0"/>
    <w:rsid w:val="00214B45"/>
    <w:rsid w:val="0021656F"/>
    <w:rsid w:val="00221B6D"/>
    <w:rsid w:val="00223B93"/>
    <w:rsid w:val="002315D2"/>
    <w:rsid w:val="002425E5"/>
    <w:rsid w:val="00242E53"/>
    <w:rsid w:val="00246D9E"/>
    <w:rsid w:val="00250048"/>
    <w:rsid w:val="00250293"/>
    <w:rsid w:val="00250F88"/>
    <w:rsid w:val="00260978"/>
    <w:rsid w:val="00261BF1"/>
    <w:rsid w:val="0026481E"/>
    <w:rsid w:val="002659CC"/>
    <w:rsid w:val="00266099"/>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33A9"/>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5EDA"/>
    <w:rsid w:val="003A7089"/>
    <w:rsid w:val="003B1EEE"/>
    <w:rsid w:val="003B449C"/>
    <w:rsid w:val="003B6EE4"/>
    <w:rsid w:val="003C197C"/>
    <w:rsid w:val="003C47C3"/>
    <w:rsid w:val="003C7B55"/>
    <w:rsid w:val="003D5B55"/>
    <w:rsid w:val="003D6191"/>
    <w:rsid w:val="003D7F8A"/>
    <w:rsid w:val="003E5D71"/>
    <w:rsid w:val="003E7510"/>
    <w:rsid w:val="003F481E"/>
    <w:rsid w:val="003F48C4"/>
    <w:rsid w:val="003F5C13"/>
    <w:rsid w:val="003F659E"/>
    <w:rsid w:val="004024DF"/>
    <w:rsid w:val="00405204"/>
    <w:rsid w:val="0042330E"/>
    <w:rsid w:val="004237C0"/>
    <w:rsid w:val="00432453"/>
    <w:rsid w:val="00443956"/>
    <w:rsid w:val="00452ECB"/>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06F5"/>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0C00"/>
    <w:rsid w:val="006D4B54"/>
    <w:rsid w:val="006D648A"/>
    <w:rsid w:val="006E1EAF"/>
    <w:rsid w:val="006E276B"/>
    <w:rsid w:val="006F0612"/>
    <w:rsid w:val="006F32EA"/>
    <w:rsid w:val="006F7DD6"/>
    <w:rsid w:val="00706E3A"/>
    <w:rsid w:val="0071375C"/>
    <w:rsid w:val="0071661A"/>
    <w:rsid w:val="00732387"/>
    <w:rsid w:val="007342EF"/>
    <w:rsid w:val="0073503B"/>
    <w:rsid w:val="007402A2"/>
    <w:rsid w:val="0074223A"/>
    <w:rsid w:val="00747F90"/>
    <w:rsid w:val="007526F3"/>
    <w:rsid w:val="007566DE"/>
    <w:rsid w:val="00772644"/>
    <w:rsid w:val="007730F9"/>
    <w:rsid w:val="0078208B"/>
    <w:rsid w:val="00790BAD"/>
    <w:rsid w:val="007965C1"/>
    <w:rsid w:val="007B5DD0"/>
    <w:rsid w:val="007C0F60"/>
    <w:rsid w:val="007C5637"/>
    <w:rsid w:val="007C631A"/>
    <w:rsid w:val="007D0416"/>
    <w:rsid w:val="007D6BE3"/>
    <w:rsid w:val="007E4CF3"/>
    <w:rsid w:val="007E7AF7"/>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1DCB"/>
    <w:rsid w:val="00895EEB"/>
    <w:rsid w:val="00896E10"/>
    <w:rsid w:val="00897F9B"/>
    <w:rsid w:val="008B15F8"/>
    <w:rsid w:val="008B4B54"/>
    <w:rsid w:val="008C28C6"/>
    <w:rsid w:val="008C62B1"/>
    <w:rsid w:val="008C6A8A"/>
    <w:rsid w:val="008D7291"/>
    <w:rsid w:val="008E5805"/>
    <w:rsid w:val="008E6D88"/>
    <w:rsid w:val="008F5225"/>
    <w:rsid w:val="008F5E28"/>
    <w:rsid w:val="00903FED"/>
    <w:rsid w:val="00935614"/>
    <w:rsid w:val="00936988"/>
    <w:rsid w:val="009401B8"/>
    <w:rsid w:val="00944A03"/>
    <w:rsid w:val="009508B1"/>
    <w:rsid w:val="00955D60"/>
    <w:rsid w:val="00956527"/>
    <w:rsid w:val="00956B77"/>
    <w:rsid w:val="009625B4"/>
    <w:rsid w:val="00964519"/>
    <w:rsid w:val="00982EEC"/>
    <w:rsid w:val="00996BA6"/>
    <w:rsid w:val="00996E5F"/>
    <w:rsid w:val="009A02E0"/>
    <w:rsid w:val="009A139D"/>
    <w:rsid w:val="009A439B"/>
    <w:rsid w:val="009A49DC"/>
    <w:rsid w:val="009C2F40"/>
    <w:rsid w:val="009D6CB7"/>
    <w:rsid w:val="009D7EA7"/>
    <w:rsid w:val="009E0B44"/>
    <w:rsid w:val="009E1A45"/>
    <w:rsid w:val="009F6D96"/>
    <w:rsid w:val="00A07DF9"/>
    <w:rsid w:val="00A2132C"/>
    <w:rsid w:val="00A22AD7"/>
    <w:rsid w:val="00A23D3E"/>
    <w:rsid w:val="00A24211"/>
    <w:rsid w:val="00A365C9"/>
    <w:rsid w:val="00A4215F"/>
    <w:rsid w:val="00A42D35"/>
    <w:rsid w:val="00A43A24"/>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24BA"/>
    <w:rsid w:val="00E81113"/>
    <w:rsid w:val="00EA2331"/>
    <w:rsid w:val="00EC0905"/>
    <w:rsid w:val="00EC3397"/>
    <w:rsid w:val="00ED2FBF"/>
    <w:rsid w:val="00EE1CFC"/>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3ABB"/>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AEC08"/>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apsanet.org/stylemanual/references/"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4621</Words>
  <Characters>26342</Characters>
  <Application>Microsoft Office Word</Application>
  <DocSecurity>0</DocSecurity>
  <Lines>219</Lines>
  <Paragraphs>61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ULE1103 Deaconescu Instituţii politice, Sistemul politic românesc - Political institutions, Romanian political system (anul I)</dc:title>
  <dc:creator>Patricia-Georgiana Rechisan</dc:creator>
  <cp:lastModifiedBy>Cynthia Carmen Deaconescu</cp:lastModifiedBy>
  <cp:revision>44</cp:revision>
  <dcterms:created xsi:type="dcterms:W3CDTF">2026-09-22T17:49:00Z</dcterms:created>
  <dcterms:modified xsi:type="dcterms:W3CDTF">2026-09-24T07:11:00Z</dcterms:modified>
</cp:coreProperties>
</file>