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E9" w:rsidRPr="001B7680" w:rsidRDefault="008027E9" w:rsidP="00A81769">
      <w:pPr>
        <w:spacing w:after="0" w:line="240" w:lineRule="auto"/>
        <w:jc w:val="center"/>
        <w:rPr>
          <w:rFonts w:asciiTheme="minorHAnsi" w:hAnsiTheme="minorHAnsi"/>
          <w:b/>
          <w:caps/>
        </w:rPr>
      </w:pPr>
      <w:r w:rsidRPr="001B7680">
        <w:rPr>
          <w:rFonts w:asciiTheme="minorHAnsi" w:hAnsiTheme="minorHAnsi"/>
          <w:b/>
          <w:caps/>
        </w:rPr>
        <w:t>fişa disciplinei</w:t>
      </w:r>
    </w:p>
    <w:p w:rsidR="008027E9" w:rsidRPr="001B7680" w:rsidRDefault="008027E9" w:rsidP="00A81769">
      <w:pPr>
        <w:spacing w:after="0" w:line="240" w:lineRule="auto"/>
        <w:rPr>
          <w:rFonts w:asciiTheme="minorHAnsi" w:hAnsiTheme="minorHAnsi"/>
          <w:b/>
        </w:rPr>
      </w:pPr>
      <w:r w:rsidRPr="001B7680">
        <w:rPr>
          <w:rFonts w:asciiTheme="minorHAnsi" w:hAnsiTheme="minorHAnsi"/>
          <w:b/>
        </w:rPr>
        <w:t>1. Date despre program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945"/>
      </w:tblGrid>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1.1 Instituţia de învăţământ superior</w:t>
            </w:r>
          </w:p>
        </w:tc>
        <w:tc>
          <w:tcPr>
            <w:tcW w:w="6945" w:type="dxa"/>
          </w:tcPr>
          <w:p w:rsidR="005B5213" w:rsidRPr="001B7680" w:rsidRDefault="005B5213" w:rsidP="00A81769">
            <w:pPr>
              <w:pStyle w:val="Heading1"/>
              <w:jc w:val="both"/>
              <w:rPr>
                <w:rFonts w:asciiTheme="minorHAnsi" w:hAnsiTheme="minorHAnsi"/>
                <w:b w:val="0"/>
                <w:sz w:val="22"/>
                <w:szCs w:val="22"/>
                <w:lang w:val="ro-RO"/>
              </w:rPr>
            </w:pPr>
            <w:r w:rsidRPr="001B7680">
              <w:rPr>
                <w:rFonts w:asciiTheme="minorHAnsi" w:hAnsiTheme="minorHAnsi"/>
                <w:b w:val="0"/>
                <w:sz w:val="22"/>
                <w:szCs w:val="22"/>
                <w:lang w:val="ro-RO"/>
              </w:rPr>
              <w:t>Universitatea Babeş–Bolyai, Cluj–Napoca</w:t>
            </w:r>
          </w:p>
        </w:tc>
      </w:tr>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1.2 Facultatea</w:t>
            </w:r>
          </w:p>
        </w:tc>
        <w:tc>
          <w:tcPr>
            <w:tcW w:w="6945" w:type="dxa"/>
          </w:tcPr>
          <w:p w:rsidR="005B5213" w:rsidRPr="001B7680" w:rsidRDefault="00C15D82" w:rsidP="00A81769">
            <w:pPr>
              <w:spacing w:after="0" w:line="240" w:lineRule="auto"/>
              <w:jc w:val="both"/>
              <w:rPr>
                <w:rFonts w:asciiTheme="minorHAnsi" w:hAnsiTheme="minorHAnsi"/>
              </w:rPr>
            </w:pPr>
            <w:r>
              <w:rPr>
                <w:rFonts w:asciiTheme="minorHAnsi" w:hAnsiTheme="minorHAnsi"/>
              </w:rPr>
              <w:t>Facultatea de Științ</w:t>
            </w:r>
            <w:r w:rsidR="005B5213" w:rsidRPr="001B7680">
              <w:rPr>
                <w:rFonts w:asciiTheme="minorHAnsi" w:hAnsiTheme="minorHAnsi"/>
              </w:rPr>
              <w:t>e Politice, Administrative şi ale Comunicării</w:t>
            </w:r>
          </w:p>
        </w:tc>
      </w:tr>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1.3 Departamentul</w:t>
            </w:r>
          </w:p>
        </w:tc>
        <w:tc>
          <w:tcPr>
            <w:tcW w:w="6945" w:type="dxa"/>
          </w:tcPr>
          <w:p w:rsidR="005B5213" w:rsidRPr="001B7680" w:rsidRDefault="00C15D82" w:rsidP="00A81769">
            <w:pPr>
              <w:spacing w:after="0" w:line="240" w:lineRule="auto"/>
              <w:rPr>
                <w:rFonts w:asciiTheme="minorHAnsi" w:hAnsiTheme="minorHAnsi"/>
              </w:rPr>
            </w:pPr>
            <w:r>
              <w:rPr>
                <w:rFonts w:asciiTheme="minorHAnsi" w:hAnsiTheme="minorHAnsi"/>
              </w:rPr>
              <w:t>Departamentul de Ș</w:t>
            </w:r>
            <w:r w:rsidR="005B5213" w:rsidRPr="001B7680">
              <w:rPr>
                <w:rFonts w:asciiTheme="minorHAnsi" w:hAnsiTheme="minorHAnsi"/>
              </w:rPr>
              <w:t>tiinte Politice</w:t>
            </w:r>
          </w:p>
        </w:tc>
      </w:tr>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1.4 Domeniul de studii</w:t>
            </w:r>
          </w:p>
        </w:tc>
        <w:tc>
          <w:tcPr>
            <w:tcW w:w="6945" w:type="dxa"/>
          </w:tcPr>
          <w:p w:rsidR="005B5213" w:rsidRPr="001B7680" w:rsidRDefault="00C15D82" w:rsidP="00A81769">
            <w:pPr>
              <w:spacing w:after="0" w:line="240" w:lineRule="auto"/>
              <w:rPr>
                <w:rFonts w:asciiTheme="minorHAnsi" w:hAnsiTheme="minorHAnsi"/>
              </w:rPr>
            </w:pPr>
            <w:r>
              <w:rPr>
                <w:rFonts w:asciiTheme="minorHAnsi" w:hAnsiTheme="minorHAnsi"/>
              </w:rPr>
              <w:t>Științ</w:t>
            </w:r>
            <w:r w:rsidR="005B5213" w:rsidRPr="001B7680">
              <w:rPr>
                <w:rFonts w:asciiTheme="minorHAnsi" w:hAnsiTheme="minorHAnsi"/>
              </w:rPr>
              <w:t>e Politice</w:t>
            </w:r>
          </w:p>
        </w:tc>
      </w:tr>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1.5 Ciclul de studii</w:t>
            </w:r>
          </w:p>
        </w:tc>
        <w:tc>
          <w:tcPr>
            <w:tcW w:w="6945" w:type="dxa"/>
          </w:tcPr>
          <w:p w:rsidR="005B5213" w:rsidRPr="001B7680" w:rsidRDefault="000F278C" w:rsidP="00A81769">
            <w:pPr>
              <w:spacing w:after="0" w:line="240" w:lineRule="auto"/>
              <w:rPr>
                <w:rFonts w:asciiTheme="minorHAnsi" w:hAnsiTheme="minorHAnsi"/>
              </w:rPr>
            </w:pPr>
            <w:r>
              <w:rPr>
                <w:rFonts w:asciiTheme="minorHAnsi" w:hAnsiTheme="minorHAnsi"/>
              </w:rPr>
              <w:t>Master</w:t>
            </w:r>
          </w:p>
        </w:tc>
      </w:tr>
      <w:tr w:rsidR="005B5213" w:rsidRPr="001B7680" w:rsidTr="005B5213">
        <w:tc>
          <w:tcPr>
            <w:tcW w:w="3936" w:type="dxa"/>
          </w:tcPr>
          <w:p w:rsidR="005B5213" w:rsidRPr="001B7680" w:rsidRDefault="005B5213" w:rsidP="00A81769">
            <w:pPr>
              <w:spacing w:after="0" w:line="240" w:lineRule="auto"/>
              <w:rPr>
                <w:rFonts w:asciiTheme="minorHAnsi" w:hAnsiTheme="minorHAnsi"/>
              </w:rPr>
            </w:pPr>
            <w:r w:rsidRPr="001B7680">
              <w:rPr>
                <w:rFonts w:asciiTheme="minorHAnsi" w:hAnsiTheme="minorHAnsi"/>
              </w:rPr>
              <w:t>1.6 Programul de studiu / Calificarea</w:t>
            </w:r>
          </w:p>
        </w:tc>
        <w:tc>
          <w:tcPr>
            <w:tcW w:w="6945" w:type="dxa"/>
          </w:tcPr>
          <w:p w:rsidR="005B5213" w:rsidRPr="001B7680" w:rsidRDefault="00C15D82" w:rsidP="00A81769">
            <w:pPr>
              <w:spacing w:after="0" w:line="240" w:lineRule="auto"/>
              <w:rPr>
                <w:rFonts w:asciiTheme="minorHAnsi" w:hAnsiTheme="minorHAnsi"/>
              </w:rPr>
            </w:pPr>
            <w:r>
              <w:rPr>
                <w:rFonts w:asciiTheme="minorHAnsi" w:hAnsiTheme="minorHAnsi"/>
              </w:rPr>
              <w:t>Științ</w:t>
            </w:r>
            <w:r w:rsidR="005B5213" w:rsidRPr="001B7680">
              <w:rPr>
                <w:rFonts w:asciiTheme="minorHAnsi" w:hAnsiTheme="minorHAnsi"/>
              </w:rPr>
              <w:t>e Politice</w:t>
            </w: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b/>
        </w:rPr>
      </w:pPr>
      <w:r w:rsidRPr="001B7680">
        <w:rPr>
          <w:rFonts w:asciiTheme="minorHAnsi" w:hAnsiTheme="minorHAnsi"/>
          <w:b/>
        </w:rPr>
        <w:t>2. Date despre disciplină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91"/>
        <w:gridCol w:w="432"/>
        <w:gridCol w:w="1080"/>
        <w:gridCol w:w="180"/>
        <w:gridCol w:w="360"/>
        <w:gridCol w:w="2160"/>
        <w:gridCol w:w="540"/>
        <w:gridCol w:w="2340"/>
        <w:gridCol w:w="1413"/>
      </w:tblGrid>
      <w:tr w:rsidR="008027E9" w:rsidRPr="001B7680" w:rsidTr="00A27F80">
        <w:tc>
          <w:tcPr>
            <w:tcW w:w="2808" w:type="dxa"/>
            <w:gridSpan w:val="3"/>
          </w:tcPr>
          <w:p w:rsidR="008027E9" w:rsidRPr="001B7680" w:rsidRDefault="008027E9" w:rsidP="00A81769">
            <w:pPr>
              <w:spacing w:after="0" w:line="240" w:lineRule="auto"/>
              <w:rPr>
                <w:rFonts w:asciiTheme="minorHAnsi" w:hAnsiTheme="minorHAnsi"/>
              </w:rPr>
            </w:pPr>
            <w:r w:rsidRPr="001B7680">
              <w:rPr>
                <w:rFonts w:asciiTheme="minorHAnsi" w:hAnsiTheme="minorHAnsi"/>
              </w:rPr>
              <w:t>2.1 Denumirea disciplinei</w:t>
            </w:r>
          </w:p>
        </w:tc>
        <w:tc>
          <w:tcPr>
            <w:tcW w:w="8073" w:type="dxa"/>
            <w:gridSpan w:val="7"/>
          </w:tcPr>
          <w:p w:rsidR="008027E9" w:rsidRPr="001B7680" w:rsidRDefault="00F82458" w:rsidP="00A81769">
            <w:pPr>
              <w:spacing w:after="0" w:line="240" w:lineRule="auto"/>
              <w:rPr>
                <w:rFonts w:asciiTheme="minorHAnsi" w:hAnsiTheme="minorHAnsi"/>
                <w:b/>
                <w:lang w:val="fr-FR"/>
              </w:rPr>
            </w:pPr>
            <w:r>
              <w:rPr>
                <w:rFonts w:asciiTheme="minorHAnsi" w:hAnsiTheme="minorHAnsi"/>
                <w:lang w:val="it-IT"/>
              </w:rPr>
              <w:t>Organizații și elite</w:t>
            </w:r>
            <w:r w:rsidR="007D7A0C" w:rsidRPr="001B7680">
              <w:rPr>
                <w:rFonts w:asciiTheme="minorHAnsi" w:hAnsiTheme="minorHAnsi"/>
                <w:lang w:val="it-IT"/>
              </w:rPr>
              <w:t xml:space="preserve"> politic</w:t>
            </w:r>
            <w:r>
              <w:rPr>
                <w:rFonts w:asciiTheme="minorHAnsi" w:hAnsiTheme="minorHAnsi"/>
                <w:lang w:val="it-IT"/>
              </w:rPr>
              <w:t>e în România</w:t>
            </w:r>
          </w:p>
        </w:tc>
      </w:tr>
      <w:tr w:rsidR="008027E9" w:rsidRPr="001B7680" w:rsidTr="00A27F80">
        <w:tc>
          <w:tcPr>
            <w:tcW w:w="4068" w:type="dxa"/>
            <w:gridSpan w:val="5"/>
          </w:tcPr>
          <w:p w:rsidR="008027E9" w:rsidRPr="001B7680" w:rsidRDefault="008027E9" w:rsidP="00A81769">
            <w:pPr>
              <w:spacing w:after="0" w:line="240" w:lineRule="auto"/>
              <w:rPr>
                <w:rFonts w:asciiTheme="minorHAnsi" w:hAnsiTheme="minorHAnsi"/>
              </w:rPr>
            </w:pPr>
            <w:r w:rsidRPr="001B7680">
              <w:rPr>
                <w:rFonts w:asciiTheme="minorHAnsi" w:hAnsiTheme="minorHAnsi"/>
              </w:rPr>
              <w:t>2.2 Titularul activităţilor de curs</w:t>
            </w:r>
          </w:p>
        </w:tc>
        <w:tc>
          <w:tcPr>
            <w:tcW w:w="6813" w:type="dxa"/>
            <w:gridSpan w:val="5"/>
          </w:tcPr>
          <w:p w:rsidR="008027E9" w:rsidRPr="001B7680" w:rsidRDefault="005250C1" w:rsidP="000F278C">
            <w:pPr>
              <w:spacing w:after="0" w:line="240" w:lineRule="auto"/>
              <w:rPr>
                <w:rFonts w:asciiTheme="minorHAnsi" w:hAnsiTheme="minorHAnsi"/>
              </w:rPr>
            </w:pPr>
            <w:r>
              <w:rPr>
                <w:rFonts w:asciiTheme="minorHAnsi" w:hAnsiTheme="minorHAnsi"/>
              </w:rPr>
              <w:t>Prof.univ.dr. Cosmin Marian</w:t>
            </w:r>
            <w:r w:rsidR="00C15D82">
              <w:rPr>
                <w:rFonts w:asciiTheme="minorHAnsi" w:hAnsiTheme="minorHAnsi"/>
              </w:rPr>
              <w:t xml:space="preserve"> </w:t>
            </w:r>
          </w:p>
        </w:tc>
      </w:tr>
      <w:tr w:rsidR="008027E9" w:rsidRPr="001B7680" w:rsidTr="00A27F80">
        <w:tc>
          <w:tcPr>
            <w:tcW w:w="4068" w:type="dxa"/>
            <w:gridSpan w:val="5"/>
          </w:tcPr>
          <w:p w:rsidR="008027E9" w:rsidRPr="001B7680" w:rsidRDefault="008027E9" w:rsidP="00A81769">
            <w:pPr>
              <w:spacing w:after="0" w:line="240" w:lineRule="auto"/>
              <w:rPr>
                <w:rFonts w:asciiTheme="minorHAnsi" w:hAnsiTheme="minorHAnsi"/>
              </w:rPr>
            </w:pPr>
            <w:r w:rsidRPr="001B7680">
              <w:rPr>
                <w:rFonts w:asciiTheme="minorHAnsi" w:hAnsiTheme="minorHAnsi"/>
              </w:rPr>
              <w:t>2.3 Titularul activităţilor de seminar</w:t>
            </w:r>
          </w:p>
        </w:tc>
        <w:tc>
          <w:tcPr>
            <w:tcW w:w="6813" w:type="dxa"/>
            <w:gridSpan w:val="5"/>
          </w:tcPr>
          <w:p w:rsidR="008027E9" w:rsidRPr="009923F9" w:rsidRDefault="005250C1" w:rsidP="00A81769">
            <w:pPr>
              <w:spacing w:after="0" w:line="240" w:lineRule="auto"/>
              <w:rPr>
                <w:rFonts w:asciiTheme="minorHAnsi" w:hAnsiTheme="minorHAnsi"/>
                <w:b/>
              </w:rPr>
            </w:pPr>
            <w:r>
              <w:rPr>
                <w:rFonts w:asciiTheme="minorHAnsi" w:hAnsiTheme="minorHAnsi"/>
              </w:rPr>
              <w:t>Prof.univ.dr. Cosmin Marian</w:t>
            </w:r>
          </w:p>
        </w:tc>
      </w:tr>
      <w:tr w:rsidR="008027E9" w:rsidRPr="001B7680" w:rsidTr="00A27F80">
        <w:tc>
          <w:tcPr>
            <w:tcW w:w="1985"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2.4 Anul de studiu</w:t>
            </w:r>
          </w:p>
        </w:tc>
        <w:tc>
          <w:tcPr>
            <w:tcW w:w="391" w:type="dxa"/>
          </w:tcPr>
          <w:p w:rsidR="008027E9" w:rsidRPr="001B7680" w:rsidRDefault="000F278C" w:rsidP="00A81769">
            <w:pPr>
              <w:spacing w:after="0" w:line="240" w:lineRule="auto"/>
              <w:rPr>
                <w:rFonts w:asciiTheme="minorHAnsi" w:hAnsiTheme="minorHAnsi"/>
              </w:rPr>
            </w:pPr>
            <w:r>
              <w:rPr>
                <w:rFonts w:asciiTheme="minorHAnsi" w:hAnsiTheme="minorHAnsi"/>
              </w:rPr>
              <w:t>1</w:t>
            </w:r>
          </w:p>
        </w:tc>
        <w:tc>
          <w:tcPr>
            <w:tcW w:w="1512" w:type="dxa"/>
            <w:gridSpan w:val="2"/>
          </w:tcPr>
          <w:p w:rsidR="008027E9" w:rsidRPr="001B7680" w:rsidRDefault="008027E9" w:rsidP="00A81769">
            <w:pPr>
              <w:spacing w:after="0" w:line="240" w:lineRule="auto"/>
              <w:rPr>
                <w:rFonts w:asciiTheme="minorHAnsi" w:hAnsiTheme="minorHAnsi"/>
              </w:rPr>
            </w:pPr>
            <w:r w:rsidRPr="001B7680">
              <w:rPr>
                <w:rFonts w:asciiTheme="minorHAnsi" w:hAnsiTheme="minorHAnsi"/>
              </w:rPr>
              <w:t>2.5 Semestrul</w:t>
            </w:r>
          </w:p>
        </w:tc>
        <w:tc>
          <w:tcPr>
            <w:tcW w:w="540" w:type="dxa"/>
            <w:gridSpan w:val="2"/>
          </w:tcPr>
          <w:p w:rsidR="008027E9" w:rsidRPr="001B7680" w:rsidRDefault="000F278C" w:rsidP="00A81769">
            <w:pPr>
              <w:spacing w:after="0" w:line="240" w:lineRule="auto"/>
              <w:rPr>
                <w:rFonts w:asciiTheme="minorHAnsi" w:hAnsiTheme="minorHAnsi"/>
              </w:rPr>
            </w:pPr>
            <w:r>
              <w:rPr>
                <w:rFonts w:asciiTheme="minorHAnsi" w:hAnsiTheme="minorHAnsi"/>
              </w:rPr>
              <w:t>2</w:t>
            </w:r>
          </w:p>
        </w:tc>
        <w:tc>
          <w:tcPr>
            <w:tcW w:w="2160"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2.6. Tipul de evaluare</w:t>
            </w:r>
          </w:p>
        </w:tc>
        <w:tc>
          <w:tcPr>
            <w:tcW w:w="540" w:type="dxa"/>
          </w:tcPr>
          <w:p w:rsidR="008027E9" w:rsidRPr="001B7680" w:rsidRDefault="00A27F80" w:rsidP="00A81769">
            <w:pPr>
              <w:spacing w:after="0" w:line="240" w:lineRule="auto"/>
              <w:rPr>
                <w:rFonts w:asciiTheme="minorHAnsi" w:hAnsiTheme="minorHAnsi"/>
              </w:rPr>
            </w:pPr>
            <w:r w:rsidRPr="001B7680">
              <w:rPr>
                <w:rFonts w:asciiTheme="minorHAnsi" w:hAnsiTheme="minorHAnsi"/>
              </w:rPr>
              <w:t>E</w:t>
            </w:r>
          </w:p>
        </w:tc>
        <w:tc>
          <w:tcPr>
            <w:tcW w:w="2340"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2.7 Regimul disciplinei</w:t>
            </w:r>
          </w:p>
        </w:tc>
        <w:tc>
          <w:tcPr>
            <w:tcW w:w="1413" w:type="dxa"/>
          </w:tcPr>
          <w:p w:rsidR="008027E9" w:rsidRPr="001B7680" w:rsidRDefault="00A27F80" w:rsidP="00A81769">
            <w:pPr>
              <w:spacing w:after="0" w:line="240" w:lineRule="auto"/>
              <w:rPr>
                <w:rFonts w:asciiTheme="minorHAnsi" w:hAnsiTheme="minorHAnsi"/>
              </w:rPr>
            </w:pPr>
            <w:r w:rsidRPr="001B7680">
              <w:rPr>
                <w:rFonts w:asciiTheme="minorHAnsi" w:hAnsiTheme="minorHAnsi"/>
              </w:rPr>
              <w:t>Obligatorie</w:t>
            </w: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r w:rsidRPr="001B7680">
        <w:rPr>
          <w:rFonts w:asciiTheme="minorHAnsi" w:hAnsiTheme="minorHAnsi"/>
          <w:b/>
        </w:rPr>
        <w:t>3. Timpul total estimat</w:t>
      </w:r>
      <w:r w:rsidRPr="001B7680">
        <w:rPr>
          <w:rFonts w:asciiTheme="minorHAnsi" w:hAnsiTheme="minorHAnsi"/>
        </w:rPr>
        <w:t xml:space="preserve"> (ore pe semestru al activităţilor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1168"/>
      </w:tblGrid>
      <w:tr w:rsidR="008027E9" w:rsidRPr="001B7680" w:rsidTr="00F06404">
        <w:tc>
          <w:tcPr>
            <w:tcW w:w="3790"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3.1 Număr de ore pe săptămână</w:t>
            </w:r>
          </w:p>
        </w:tc>
        <w:tc>
          <w:tcPr>
            <w:tcW w:w="574" w:type="dxa"/>
            <w:gridSpan w:val="2"/>
          </w:tcPr>
          <w:p w:rsidR="008027E9" w:rsidRPr="001B7680" w:rsidRDefault="006321BF" w:rsidP="00A81769">
            <w:pPr>
              <w:spacing w:after="0" w:line="240" w:lineRule="auto"/>
              <w:rPr>
                <w:rFonts w:asciiTheme="minorHAnsi" w:hAnsiTheme="minorHAnsi"/>
              </w:rPr>
            </w:pPr>
            <w:r>
              <w:rPr>
                <w:rFonts w:asciiTheme="minorHAnsi" w:hAnsiTheme="minorHAnsi"/>
              </w:rPr>
              <w:t>4</w:t>
            </w:r>
          </w:p>
        </w:tc>
        <w:tc>
          <w:tcPr>
            <w:tcW w:w="2102" w:type="dxa"/>
            <w:gridSpan w:val="2"/>
          </w:tcPr>
          <w:p w:rsidR="008027E9" w:rsidRPr="001B7680" w:rsidRDefault="008027E9" w:rsidP="00A81769">
            <w:pPr>
              <w:spacing w:after="0" w:line="240" w:lineRule="auto"/>
              <w:rPr>
                <w:rFonts w:asciiTheme="minorHAnsi" w:hAnsiTheme="minorHAnsi"/>
              </w:rPr>
            </w:pPr>
            <w:r w:rsidRPr="001B7680">
              <w:rPr>
                <w:rFonts w:asciiTheme="minorHAnsi" w:hAnsiTheme="minorHAnsi"/>
              </w:rPr>
              <w:t>Din care: 3.2 curs</w:t>
            </w:r>
          </w:p>
        </w:tc>
        <w:tc>
          <w:tcPr>
            <w:tcW w:w="591" w:type="dxa"/>
          </w:tcPr>
          <w:p w:rsidR="008027E9" w:rsidRPr="001B7680" w:rsidRDefault="00DC0B57" w:rsidP="00A81769">
            <w:pPr>
              <w:spacing w:after="0" w:line="240" w:lineRule="auto"/>
              <w:rPr>
                <w:rFonts w:asciiTheme="minorHAnsi" w:hAnsiTheme="minorHAnsi"/>
              </w:rPr>
            </w:pPr>
            <w:r w:rsidRPr="001B7680">
              <w:rPr>
                <w:rFonts w:asciiTheme="minorHAnsi" w:hAnsiTheme="minorHAnsi"/>
              </w:rPr>
              <w:t>2</w:t>
            </w:r>
          </w:p>
        </w:tc>
        <w:tc>
          <w:tcPr>
            <w:tcW w:w="2413"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3.3 seminar/laborator</w:t>
            </w:r>
          </w:p>
        </w:tc>
        <w:tc>
          <w:tcPr>
            <w:tcW w:w="1168" w:type="dxa"/>
          </w:tcPr>
          <w:p w:rsidR="008027E9" w:rsidRPr="001B7680" w:rsidRDefault="006321BF" w:rsidP="00A81769">
            <w:pPr>
              <w:spacing w:after="0" w:line="240" w:lineRule="auto"/>
              <w:rPr>
                <w:rFonts w:asciiTheme="minorHAnsi" w:hAnsiTheme="minorHAnsi"/>
              </w:rPr>
            </w:pPr>
            <w:r>
              <w:rPr>
                <w:rFonts w:asciiTheme="minorHAnsi" w:hAnsiTheme="minorHAnsi"/>
              </w:rPr>
              <w:t>2</w:t>
            </w:r>
          </w:p>
        </w:tc>
      </w:tr>
      <w:tr w:rsidR="008027E9" w:rsidRPr="001B7680" w:rsidTr="00F06404">
        <w:tc>
          <w:tcPr>
            <w:tcW w:w="3790"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3.4 Total ore din planul de învăţământ</w:t>
            </w:r>
          </w:p>
        </w:tc>
        <w:tc>
          <w:tcPr>
            <w:tcW w:w="574" w:type="dxa"/>
            <w:gridSpan w:val="2"/>
            <w:shd w:val="clear" w:color="auto" w:fill="D9D9D9"/>
          </w:tcPr>
          <w:p w:rsidR="008027E9" w:rsidRPr="001B7680" w:rsidRDefault="006321BF" w:rsidP="00A81769">
            <w:pPr>
              <w:spacing w:after="0" w:line="240" w:lineRule="auto"/>
              <w:rPr>
                <w:rFonts w:asciiTheme="minorHAnsi" w:hAnsiTheme="minorHAnsi"/>
              </w:rPr>
            </w:pPr>
            <w:r>
              <w:rPr>
                <w:rFonts w:asciiTheme="minorHAnsi" w:hAnsiTheme="minorHAnsi"/>
              </w:rPr>
              <w:t>182</w:t>
            </w:r>
          </w:p>
        </w:tc>
        <w:tc>
          <w:tcPr>
            <w:tcW w:w="2102" w:type="dxa"/>
            <w:gridSpan w:val="2"/>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Din care: 3.5 curs</w:t>
            </w:r>
          </w:p>
        </w:tc>
        <w:tc>
          <w:tcPr>
            <w:tcW w:w="591" w:type="dxa"/>
            <w:shd w:val="clear" w:color="auto" w:fill="D9D9D9"/>
          </w:tcPr>
          <w:p w:rsidR="008027E9" w:rsidRPr="001B7680" w:rsidRDefault="00DC0B57" w:rsidP="00A81769">
            <w:pPr>
              <w:spacing w:after="0" w:line="240" w:lineRule="auto"/>
              <w:rPr>
                <w:rFonts w:asciiTheme="minorHAnsi" w:hAnsiTheme="minorHAnsi"/>
              </w:rPr>
            </w:pPr>
            <w:r w:rsidRPr="001B7680">
              <w:rPr>
                <w:rFonts w:asciiTheme="minorHAnsi" w:hAnsiTheme="minorHAnsi"/>
              </w:rPr>
              <w:t>2</w:t>
            </w:r>
            <w:r w:rsidR="00F06404" w:rsidRPr="001B7680">
              <w:rPr>
                <w:rFonts w:asciiTheme="minorHAnsi" w:hAnsiTheme="minorHAnsi"/>
              </w:rPr>
              <w:t>8</w:t>
            </w:r>
          </w:p>
        </w:tc>
        <w:tc>
          <w:tcPr>
            <w:tcW w:w="2413"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3.6 seminar/laborator</w:t>
            </w:r>
          </w:p>
        </w:tc>
        <w:tc>
          <w:tcPr>
            <w:tcW w:w="1168" w:type="dxa"/>
            <w:shd w:val="clear" w:color="auto" w:fill="D9D9D9"/>
          </w:tcPr>
          <w:p w:rsidR="008027E9" w:rsidRPr="001B7680" w:rsidRDefault="006321BF" w:rsidP="00A81769">
            <w:pPr>
              <w:spacing w:after="0" w:line="240" w:lineRule="auto"/>
              <w:rPr>
                <w:rFonts w:asciiTheme="minorHAnsi" w:hAnsiTheme="minorHAnsi"/>
              </w:rPr>
            </w:pPr>
            <w:r>
              <w:rPr>
                <w:rFonts w:asciiTheme="minorHAnsi" w:hAnsiTheme="minorHAnsi"/>
              </w:rPr>
              <w:t>28</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Distribuţia fondului de timp:</w:t>
            </w:r>
            <w:r w:rsidR="00C15D82">
              <w:rPr>
                <w:rFonts w:asciiTheme="minorHAnsi" w:hAnsiTheme="minorHAnsi"/>
              </w:rPr>
              <w:t xml:space="preserve"> Studiu față-î</w:t>
            </w:r>
            <w:r w:rsidR="00DC0B57" w:rsidRPr="001B7680">
              <w:rPr>
                <w:rFonts w:asciiTheme="minorHAnsi" w:hAnsiTheme="minorHAnsi"/>
              </w:rPr>
              <w:t>n-f</w:t>
            </w:r>
            <w:r w:rsidR="00C15D82">
              <w:rPr>
                <w:rFonts w:asciiTheme="minorHAnsi" w:hAnsiTheme="minorHAnsi"/>
              </w:rPr>
              <w:t>ață</w:t>
            </w:r>
            <w:r w:rsidR="006321BF">
              <w:rPr>
                <w:rFonts w:asciiTheme="minorHAnsi" w:hAnsiTheme="minorHAnsi"/>
              </w:rPr>
              <w:t>: 4 ore. Studiu individual: 9</w:t>
            </w:r>
            <w:r w:rsidR="00DC0B57" w:rsidRPr="001B7680">
              <w:rPr>
                <w:rFonts w:asciiTheme="minorHAnsi" w:hAnsiTheme="minorHAnsi"/>
              </w:rPr>
              <w:t xml:space="preserve"> ore.</w:t>
            </w:r>
          </w:p>
        </w:tc>
        <w:tc>
          <w:tcPr>
            <w:tcW w:w="1168" w:type="dxa"/>
          </w:tcPr>
          <w:p w:rsidR="008027E9" w:rsidRPr="001B7680" w:rsidRDefault="0069161B" w:rsidP="00A81769">
            <w:pPr>
              <w:spacing w:after="0" w:line="240" w:lineRule="auto"/>
              <w:rPr>
                <w:rFonts w:asciiTheme="minorHAnsi" w:hAnsiTheme="minorHAnsi"/>
              </w:rPr>
            </w:pPr>
            <w:r w:rsidRPr="001B7680">
              <w:rPr>
                <w:rFonts w:asciiTheme="minorHAnsi" w:hAnsiTheme="minorHAnsi"/>
              </w:rPr>
              <w:t>ore</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Studiul după manual, suport de curs, bibliografie şi notiţe</w:t>
            </w:r>
          </w:p>
        </w:tc>
        <w:tc>
          <w:tcPr>
            <w:tcW w:w="1168" w:type="dxa"/>
          </w:tcPr>
          <w:p w:rsidR="008027E9" w:rsidRPr="001B7680" w:rsidRDefault="00F06404" w:rsidP="00A81769">
            <w:pPr>
              <w:spacing w:after="0" w:line="240" w:lineRule="auto"/>
              <w:rPr>
                <w:rFonts w:asciiTheme="minorHAnsi" w:hAnsiTheme="minorHAnsi"/>
              </w:rPr>
            </w:pPr>
            <w:r w:rsidRPr="001B7680">
              <w:rPr>
                <w:rFonts w:asciiTheme="minorHAnsi" w:hAnsiTheme="minorHAnsi"/>
              </w:rPr>
              <w:t>3x14</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Documentare suplimentară în bibliotecă, pe platformele electronice de specialitate şi pe teren</w:t>
            </w:r>
          </w:p>
        </w:tc>
        <w:tc>
          <w:tcPr>
            <w:tcW w:w="1168" w:type="dxa"/>
          </w:tcPr>
          <w:p w:rsidR="008027E9" w:rsidRPr="001B7680" w:rsidRDefault="006321BF" w:rsidP="00A81769">
            <w:pPr>
              <w:spacing w:after="0" w:line="240" w:lineRule="auto"/>
              <w:rPr>
                <w:rFonts w:asciiTheme="minorHAnsi" w:hAnsiTheme="minorHAnsi"/>
              </w:rPr>
            </w:pPr>
            <w:r>
              <w:rPr>
                <w:rFonts w:asciiTheme="minorHAnsi" w:hAnsiTheme="minorHAnsi"/>
              </w:rPr>
              <w:t>3</w:t>
            </w:r>
            <w:r w:rsidR="00F06404" w:rsidRPr="001B7680">
              <w:rPr>
                <w:rFonts w:asciiTheme="minorHAnsi" w:hAnsiTheme="minorHAnsi"/>
              </w:rPr>
              <w:t>x14</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Pregătire seminarii/laboratoare, teme, referate, portofolii şi eseuri</w:t>
            </w:r>
          </w:p>
        </w:tc>
        <w:tc>
          <w:tcPr>
            <w:tcW w:w="1168" w:type="dxa"/>
          </w:tcPr>
          <w:p w:rsidR="008027E9" w:rsidRPr="001B7680" w:rsidRDefault="006321BF" w:rsidP="00A81769">
            <w:pPr>
              <w:spacing w:after="0" w:line="240" w:lineRule="auto"/>
              <w:rPr>
                <w:rFonts w:asciiTheme="minorHAnsi" w:hAnsiTheme="minorHAnsi"/>
              </w:rPr>
            </w:pPr>
            <w:r>
              <w:rPr>
                <w:rFonts w:asciiTheme="minorHAnsi" w:hAnsiTheme="minorHAnsi"/>
              </w:rPr>
              <w:t>3</w:t>
            </w:r>
            <w:r w:rsidR="00F06404" w:rsidRPr="001B7680">
              <w:rPr>
                <w:rFonts w:asciiTheme="minorHAnsi" w:hAnsiTheme="minorHAnsi"/>
              </w:rPr>
              <w:t>x14</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Tutoriat</w:t>
            </w:r>
          </w:p>
        </w:tc>
        <w:tc>
          <w:tcPr>
            <w:tcW w:w="1168" w:type="dxa"/>
          </w:tcPr>
          <w:p w:rsidR="008027E9" w:rsidRPr="001B7680" w:rsidRDefault="008027E9" w:rsidP="00A81769">
            <w:pPr>
              <w:spacing w:after="0" w:line="240" w:lineRule="auto"/>
              <w:rPr>
                <w:rFonts w:asciiTheme="minorHAnsi" w:hAnsiTheme="minorHAnsi"/>
              </w:rPr>
            </w:pP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 xml:space="preserve">Examinări </w:t>
            </w:r>
          </w:p>
        </w:tc>
        <w:tc>
          <w:tcPr>
            <w:tcW w:w="1168" w:type="dxa"/>
          </w:tcPr>
          <w:p w:rsidR="008027E9" w:rsidRPr="001B7680" w:rsidRDefault="006321BF" w:rsidP="00A81769">
            <w:pPr>
              <w:spacing w:after="0" w:line="240" w:lineRule="auto"/>
              <w:rPr>
                <w:rFonts w:asciiTheme="minorHAnsi" w:hAnsiTheme="minorHAnsi"/>
              </w:rPr>
            </w:pPr>
            <w:r>
              <w:rPr>
                <w:rFonts w:asciiTheme="minorHAnsi" w:hAnsiTheme="minorHAnsi"/>
              </w:rPr>
              <w:t>2</w:t>
            </w:r>
          </w:p>
        </w:tc>
      </w:tr>
      <w:tr w:rsidR="008027E9" w:rsidRPr="001B7680" w:rsidTr="00F06404">
        <w:tc>
          <w:tcPr>
            <w:tcW w:w="9470" w:type="dxa"/>
            <w:gridSpan w:val="7"/>
          </w:tcPr>
          <w:p w:rsidR="008027E9" w:rsidRPr="001B7680" w:rsidRDefault="008027E9" w:rsidP="00A81769">
            <w:pPr>
              <w:spacing w:after="0" w:line="240" w:lineRule="auto"/>
              <w:rPr>
                <w:rFonts w:asciiTheme="minorHAnsi" w:hAnsiTheme="minorHAnsi"/>
              </w:rPr>
            </w:pPr>
            <w:r w:rsidRPr="001B7680">
              <w:rPr>
                <w:rFonts w:asciiTheme="minorHAnsi" w:hAnsiTheme="minorHAnsi"/>
              </w:rPr>
              <w:t>Alte activităţi: ..................</w:t>
            </w:r>
          </w:p>
        </w:tc>
        <w:tc>
          <w:tcPr>
            <w:tcW w:w="1168" w:type="dxa"/>
          </w:tcPr>
          <w:p w:rsidR="008027E9" w:rsidRPr="001B7680" w:rsidRDefault="008027E9" w:rsidP="00A81769">
            <w:pPr>
              <w:spacing w:after="0" w:line="240" w:lineRule="auto"/>
              <w:rPr>
                <w:rFonts w:asciiTheme="minorHAnsi" w:hAnsiTheme="minorHAnsi"/>
              </w:rPr>
            </w:pPr>
          </w:p>
        </w:tc>
      </w:tr>
      <w:tr w:rsidR="008027E9" w:rsidRPr="001B7680" w:rsidTr="00A5014E">
        <w:trPr>
          <w:gridAfter w:val="4"/>
          <w:wAfter w:w="5310" w:type="dxa"/>
        </w:trPr>
        <w:tc>
          <w:tcPr>
            <w:tcW w:w="4248" w:type="dxa"/>
            <w:gridSpan w:val="2"/>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3.7 Total ore studiu individual</w:t>
            </w:r>
          </w:p>
        </w:tc>
        <w:tc>
          <w:tcPr>
            <w:tcW w:w="1080" w:type="dxa"/>
            <w:gridSpan w:val="2"/>
            <w:shd w:val="clear" w:color="auto" w:fill="D9D9D9"/>
          </w:tcPr>
          <w:p w:rsidR="008027E9" w:rsidRPr="001B7680" w:rsidRDefault="006321BF" w:rsidP="00A81769">
            <w:pPr>
              <w:spacing w:after="0" w:line="240" w:lineRule="auto"/>
              <w:rPr>
                <w:rFonts w:asciiTheme="minorHAnsi" w:hAnsiTheme="minorHAnsi"/>
              </w:rPr>
            </w:pPr>
            <w:r>
              <w:rPr>
                <w:rFonts w:asciiTheme="minorHAnsi" w:hAnsiTheme="minorHAnsi"/>
              </w:rPr>
              <w:t>9x14</w:t>
            </w:r>
          </w:p>
        </w:tc>
      </w:tr>
      <w:tr w:rsidR="008027E9" w:rsidRPr="001B7680" w:rsidTr="00A5014E">
        <w:trPr>
          <w:gridAfter w:val="4"/>
          <w:wAfter w:w="5310" w:type="dxa"/>
        </w:trPr>
        <w:tc>
          <w:tcPr>
            <w:tcW w:w="4248" w:type="dxa"/>
            <w:gridSpan w:val="2"/>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3.8 Total ore pe semestru</w:t>
            </w:r>
          </w:p>
        </w:tc>
        <w:tc>
          <w:tcPr>
            <w:tcW w:w="1080" w:type="dxa"/>
            <w:gridSpan w:val="2"/>
            <w:shd w:val="clear" w:color="auto" w:fill="D9D9D9"/>
          </w:tcPr>
          <w:p w:rsidR="008027E9" w:rsidRPr="001B7680" w:rsidRDefault="006321BF" w:rsidP="00A81769">
            <w:pPr>
              <w:spacing w:after="0" w:line="240" w:lineRule="auto"/>
              <w:rPr>
                <w:rFonts w:asciiTheme="minorHAnsi" w:hAnsiTheme="minorHAnsi"/>
              </w:rPr>
            </w:pPr>
            <w:r>
              <w:rPr>
                <w:rFonts w:asciiTheme="minorHAnsi" w:hAnsiTheme="minorHAnsi"/>
              </w:rPr>
              <w:t>13x14</w:t>
            </w:r>
          </w:p>
        </w:tc>
      </w:tr>
      <w:tr w:rsidR="008027E9" w:rsidRPr="001B7680" w:rsidTr="00A5014E">
        <w:trPr>
          <w:gridAfter w:val="4"/>
          <w:wAfter w:w="5310" w:type="dxa"/>
        </w:trPr>
        <w:tc>
          <w:tcPr>
            <w:tcW w:w="4248" w:type="dxa"/>
            <w:gridSpan w:val="2"/>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3.9 Numărul de credite</w:t>
            </w:r>
          </w:p>
        </w:tc>
        <w:tc>
          <w:tcPr>
            <w:tcW w:w="1080" w:type="dxa"/>
            <w:gridSpan w:val="2"/>
            <w:shd w:val="clear" w:color="auto" w:fill="D9D9D9"/>
          </w:tcPr>
          <w:p w:rsidR="008027E9" w:rsidRPr="001B7680" w:rsidRDefault="006321BF" w:rsidP="00A81769">
            <w:pPr>
              <w:spacing w:after="0" w:line="240" w:lineRule="auto"/>
              <w:rPr>
                <w:rFonts w:asciiTheme="minorHAnsi" w:hAnsiTheme="minorHAnsi"/>
              </w:rPr>
            </w:pPr>
            <w:r>
              <w:rPr>
                <w:rFonts w:asciiTheme="minorHAnsi" w:hAnsiTheme="minorHAnsi"/>
              </w:rPr>
              <w:t>7</w:t>
            </w: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r w:rsidRPr="001B7680">
        <w:rPr>
          <w:rFonts w:asciiTheme="minorHAnsi" w:hAnsiTheme="minorHAnsi"/>
          <w:b/>
        </w:rPr>
        <w:t xml:space="preserve">4. Precondiţii </w:t>
      </w:r>
      <w:r w:rsidRPr="001B7680">
        <w:rPr>
          <w:rFonts w:asciiTheme="minorHAnsi" w:hAnsiTheme="minorHAnsi"/>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7516"/>
      </w:tblGrid>
      <w:tr w:rsidR="008027E9" w:rsidRPr="001B7680" w:rsidTr="00450A21">
        <w:tc>
          <w:tcPr>
            <w:tcW w:w="2988"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4.1 de curriculum</w:t>
            </w:r>
          </w:p>
        </w:tc>
        <w:tc>
          <w:tcPr>
            <w:tcW w:w="7694" w:type="dxa"/>
          </w:tcPr>
          <w:p w:rsidR="008027E9" w:rsidRPr="001B7680" w:rsidRDefault="002D6718" w:rsidP="000D2403">
            <w:pPr>
              <w:numPr>
                <w:ilvl w:val="0"/>
                <w:numId w:val="8"/>
              </w:numPr>
              <w:spacing w:after="0" w:line="240" w:lineRule="auto"/>
              <w:ind w:left="0"/>
              <w:rPr>
                <w:rFonts w:asciiTheme="minorHAnsi" w:hAnsiTheme="minorHAnsi"/>
              </w:rPr>
            </w:pPr>
            <w:r>
              <w:rPr>
                <w:rFonts w:asciiTheme="minorHAnsi" w:hAnsiTheme="minorHAnsi"/>
              </w:rPr>
              <w:t xml:space="preserve">Să aibă un grad de familiaritate ridicat cu conceptele principale din </w:t>
            </w:r>
            <w:r w:rsidR="00AD28E5">
              <w:rPr>
                <w:rFonts w:asciiTheme="minorHAnsi" w:hAnsiTheme="minorHAnsi"/>
              </w:rPr>
              <w:t>teorie el</w:t>
            </w:r>
            <w:r w:rsidR="000D2403">
              <w:rPr>
                <w:rFonts w:asciiTheme="minorHAnsi" w:hAnsiTheme="minorHAnsi"/>
              </w:rPr>
              <w:t xml:space="preserve">itelor politice </w:t>
            </w:r>
            <w:r>
              <w:rPr>
                <w:rFonts w:asciiTheme="minorHAnsi" w:hAnsiTheme="minorHAnsi"/>
              </w:rPr>
              <w:t>(alegeri, partide, instituții politice etc.)</w:t>
            </w:r>
          </w:p>
        </w:tc>
      </w:tr>
      <w:tr w:rsidR="008027E9" w:rsidRPr="001B7680" w:rsidTr="00450A21">
        <w:tc>
          <w:tcPr>
            <w:tcW w:w="2988"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4.2 de competenţe</w:t>
            </w:r>
          </w:p>
        </w:tc>
        <w:tc>
          <w:tcPr>
            <w:tcW w:w="7694" w:type="dxa"/>
          </w:tcPr>
          <w:p w:rsidR="008027E9" w:rsidRPr="001B7680" w:rsidRDefault="00471502" w:rsidP="00BD2059">
            <w:pPr>
              <w:numPr>
                <w:ilvl w:val="0"/>
                <w:numId w:val="8"/>
              </w:numPr>
              <w:spacing w:after="0" w:line="240" w:lineRule="auto"/>
              <w:ind w:left="0"/>
              <w:rPr>
                <w:rFonts w:asciiTheme="minorHAnsi" w:hAnsiTheme="minorHAnsi"/>
              </w:rPr>
            </w:pPr>
            <w:r>
              <w:rPr>
                <w:rFonts w:asciiTheme="minorHAnsi" w:hAnsiTheme="minorHAnsi"/>
              </w:rPr>
              <w:t>Să fie capabili să citească literatura de specialitate</w:t>
            </w:r>
            <w:r w:rsidR="002D6718">
              <w:rPr>
                <w:rFonts w:asciiTheme="minorHAnsi" w:hAnsiTheme="minorHAnsi"/>
              </w:rPr>
              <w:t>, să știe să elaboreze un plan de cercetare pe care să îl implementeze în timpul alocat.</w:t>
            </w: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r w:rsidRPr="001B7680">
        <w:rPr>
          <w:rFonts w:asciiTheme="minorHAnsi" w:hAnsiTheme="minorHAnsi"/>
          <w:b/>
        </w:rPr>
        <w:t>5. Condiţii</w:t>
      </w:r>
      <w:r w:rsidRPr="001B7680">
        <w:rPr>
          <w:rFonts w:asciiTheme="minorHAnsi" w:hAnsiTheme="minorHAnsi"/>
        </w:rPr>
        <w:t xml:space="preserve"> (acolo unde este cazul)</w:t>
      </w:r>
    </w:p>
    <w:tbl>
      <w:tblPr>
        <w:tblpPr w:leftFromText="180" w:rightFromText="180" w:vertAnchor="text" w:horzAnchor="margin" w:tblpY="130"/>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694"/>
      </w:tblGrid>
      <w:tr w:rsidR="00065AA4" w:rsidRPr="001B7680" w:rsidTr="00065AA4">
        <w:tc>
          <w:tcPr>
            <w:tcW w:w="2988" w:type="dxa"/>
          </w:tcPr>
          <w:p w:rsidR="00065AA4" w:rsidRPr="001B7680" w:rsidRDefault="00065AA4" w:rsidP="00A81769">
            <w:pPr>
              <w:spacing w:after="0" w:line="240" w:lineRule="auto"/>
              <w:rPr>
                <w:rFonts w:asciiTheme="minorHAnsi" w:hAnsiTheme="minorHAnsi"/>
              </w:rPr>
            </w:pPr>
            <w:r w:rsidRPr="001B7680">
              <w:rPr>
                <w:rFonts w:asciiTheme="minorHAnsi" w:hAnsiTheme="minorHAnsi"/>
              </w:rPr>
              <w:t>5.1 De desfăşurare a cursului</w:t>
            </w:r>
          </w:p>
        </w:tc>
        <w:tc>
          <w:tcPr>
            <w:tcW w:w="7694" w:type="dxa"/>
          </w:tcPr>
          <w:p w:rsidR="00A1195C" w:rsidRDefault="00471502" w:rsidP="00C56AD2">
            <w:pPr>
              <w:autoSpaceDE w:val="0"/>
              <w:autoSpaceDN w:val="0"/>
              <w:adjustRightInd w:val="0"/>
              <w:spacing w:after="0" w:line="240" w:lineRule="auto"/>
              <w:rPr>
                <w:rFonts w:asciiTheme="minorHAnsi" w:hAnsiTheme="minorHAnsi"/>
                <w:color w:val="000000"/>
              </w:rPr>
            </w:pPr>
            <w:r>
              <w:rPr>
                <w:rFonts w:asciiTheme="minorHAnsi" w:hAnsiTheme="minorHAnsi"/>
                <w:color w:val="000000"/>
              </w:rPr>
              <w:t>Prezenț</w:t>
            </w:r>
            <w:r w:rsidR="000F278C">
              <w:rPr>
                <w:rFonts w:asciiTheme="minorHAnsi" w:hAnsiTheme="minorHAnsi"/>
                <w:color w:val="000000"/>
              </w:rPr>
              <w:t xml:space="preserve">a la curs </w:t>
            </w:r>
            <w:r w:rsidR="00C56AD2">
              <w:rPr>
                <w:rFonts w:asciiTheme="minorHAnsi" w:hAnsiTheme="minorHAnsi"/>
                <w:color w:val="000000"/>
              </w:rPr>
              <w:t xml:space="preserve">nu este </w:t>
            </w:r>
            <w:r>
              <w:rPr>
                <w:rFonts w:asciiTheme="minorHAnsi" w:hAnsiTheme="minorHAnsi"/>
                <w:color w:val="000000"/>
              </w:rPr>
              <w:t>obligatorie</w:t>
            </w:r>
            <w:r w:rsidR="000F278C">
              <w:rPr>
                <w:rFonts w:asciiTheme="minorHAnsi" w:hAnsiTheme="minorHAnsi"/>
                <w:color w:val="000000"/>
              </w:rPr>
              <w:t xml:space="preserve">. </w:t>
            </w:r>
            <w:r w:rsidR="00F82458">
              <w:rPr>
                <w:rFonts w:asciiTheme="minorHAnsi" w:hAnsiTheme="minorHAnsi"/>
                <w:color w:val="000000"/>
              </w:rPr>
              <w:t xml:space="preserve">Se va încuraja dialogul și interacțiunea, cu posibilitatea ca vorbitorul să nuanțeze sau să detalieze acolo unde este cazul în </w:t>
            </w:r>
            <w:proofErr w:type="spellStart"/>
            <w:r w:rsidR="00C56AD2">
              <w:rPr>
                <w:rFonts w:asciiTheme="minorHAnsi" w:hAnsiTheme="minorHAnsi"/>
                <w:color w:val="000000"/>
              </w:rPr>
              <w:t>perpectiva</w:t>
            </w:r>
            <w:proofErr w:type="spellEnd"/>
            <w:r w:rsidR="00C56AD2">
              <w:rPr>
                <w:rFonts w:asciiTheme="minorHAnsi" w:hAnsiTheme="minorHAnsi"/>
                <w:color w:val="000000"/>
              </w:rPr>
              <w:t xml:space="preserve"> proprie asupra subiectului discutat</w:t>
            </w:r>
            <w:r w:rsidR="00F82458">
              <w:rPr>
                <w:rFonts w:asciiTheme="minorHAnsi" w:hAnsiTheme="minorHAnsi"/>
                <w:color w:val="000000"/>
              </w:rPr>
              <w:t>.</w:t>
            </w:r>
          </w:p>
          <w:p w:rsidR="00065AA4" w:rsidRPr="001B7680" w:rsidRDefault="000F278C" w:rsidP="00C56AD2">
            <w:pPr>
              <w:autoSpaceDE w:val="0"/>
              <w:autoSpaceDN w:val="0"/>
              <w:adjustRightInd w:val="0"/>
              <w:spacing w:after="0" w:line="240" w:lineRule="auto"/>
              <w:rPr>
                <w:rFonts w:asciiTheme="minorHAnsi" w:hAnsiTheme="minorHAnsi"/>
                <w:color w:val="000000"/>
              </w:rPr>
            </w:pPr>
            <w:r>
              <w:rPr>
                <w:rFonts w:asciiTheme="minorHAnsi" w:hAnsiTheme="minorHAnsi"/>
                <w:color w:val="000000"/>
              </w:rPr>
              <w:t xml:space="preserve"> </w:t>
            </w:r>
          </w:p>
        </w:tc>
      </w:tr>
      <w:tr w:rsidR="00065AA4" w:rsidRPr="001B7680" w:rsidTr="00065AA4">
        <w:tc>
          <w:tcPr>
            <w:tcW w:w="2988" w:type="dxa"/>
          </w:tcPr>
          <w:p w:rsidR="00065AA4" w:rsidRPr="001B7680" w:rsidRDefault="00065AA4" w:rsidP="00A81769">
            <w:pPr>
              <w:spacing w:after="0" w:line="240" w:lineRule="auto"/>
              <w:rPr>
                <w:rFonts w:asciiTheme="minorHAnsi" w:hAnsiTheme="minorHAnsi"/>
              </w:rPr>
            </w:pPr>
            <w:r w:rsidRPr="001B7680">
              <w:rPr>
                <w:rFonts w:asciiTheme="minorHAnsi" w:hAnsiTheme="minorHAnsi"/>
              </w:rPr>
              <w:t>5.2  De desfăşurare a seminarului/laboratorului</w:t>
            </w:r>
          </w:p>
        </w:tc>
        <w:tc>
          <w:tcPr>
            <w:tcW w:w="7694" w:type="dxa"/>
          </w:tcPr>
          <w:p w:rsidR="00195D57" w:rsidRPr="001B7680" w:rsidRDefault="00893DD6" w:rsidP="00A81769">
            <w:pPr>
              <w:spacing w:after="0" w:line="240" w:lineRule="auto"/>
              <w:jc w:val="both"/>
              <w:rPr>
                <w:rFonts w:asciiTheme="minorHAnsi" w:hAnsiTheme="minorHAnsi"/>
              </w:rPr>
            </w:pPr>
            <w:r w:rsidRPr="001B7680">
              <w:rPr>
                <w:rFonts w:asciiTheme="minorHAnsi" w:hAnsiTheme="minorHAnsi"/>
              </w:rPr>
              <w:t>Prezenţa la seminarii este obligatorie, conform regulamentelor universităţii, în proporţie de 75%.</w:t>
            </w:r>
            <w:r w:rsidR="00F82458">
              <w:rPr>
                <w:rFonts w:asciiTheme="minorHAnsi" w:hAnsiTheme="minorHAnsi"/>
              </w:rPr>
              <w:t xml:space="preserve"> Studenții vor fi evaluați și după gradul de participare la seminar.</w:t>
            </w:r>
          </w:p>
          <w:p w:rsidR="00065AA4" w:rsidRPr="001B7680" w:rsidRDefault="00065AA4" w:rsidP="00A81769">
            <w:pPr>
              <w:spacing w:after="0" w:line="240" w:lineRule="auto"/>
              <w:jc w:val="both"/>
              <w:rPr>
                <w:rFonts w:asciiTheme="minorHAnsi" w:hAnsiTheme="minorHAnsi"/>
              </w:rPr>
            </w:pPr>
          </w:p>
        </w:tc>
      </w:tr>
    </w:tbl>
    <w:p w:rsidR="008027E9" w:rsidRPr="001B7680" w:rsidRDefault="008027E9" w:rsidP="00A81769">
      <w:pPr>
        <w:spacing w:after="0" w:line="240" w:lineRule="auto"/>
        <w:rPr>
          <w:rFonts w:asciiTheme="minorHAnsi" w:hAnsiTheme="minorHAnsi"/>
        </w:rPr>
      </w:pPr>
    </w:p>
    <w:p w:rsidR="00E41351" w:rsidRDefault="00E41351"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9110B8" w:rsidRDefault="009110B8" w:rsidP="00A81769">
      <w:pPr>
        <w:spacing w:after="0" w:line="240" w:lineRule="auto"/>
        <w:rPr>
          <w:rFonts w:asciiTheme="minorHAnsi" w:hAnsiTheme="minorHAnsi"/>
          <w:b/>
        </w:rPr>
      </w:pPr>
    </w:p>
    <w:p w:rsidR="008027E9" w:rsidRPr="001B7680" w:rsidRDefault="008027E9" w:rsidP="00A81769">
      <w:pPr>
        <w:spacing w:after="0" w:line="240" w:lineRule="auto"/>
        <w:rPr>
          <w:rFonts w:asciiTheme="minorHAnsi" w:hAnsiTheme="minorHAnsi"/>
          <w:b/>
        </w:rPr>
      </w:pPr>
      <w:r w:rsidRPr="001B7680">
        <w:rPr>
          <w:rFonts w:asciiTheme="minorHAnsi" w:hAnsiTheme="minorHAnsi"/>
          <w:b/>
        </w:rPr>
        <w:lastRenderedPageBreak/>
        <w:t>6. 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461"/>
      </w:tblGrid>
      <w:tr w:rsidR="008027E9" w:rsidRPr="001B7680" w:rsidTr="00450A21">
        <w:trPr>
          <w:cantSplit/>
          <w:trHeight w:val="2872"/>
        </w:trPr>
        <w:tc>
          <w:tcPr>
            <w:tcW w:w="1008" w:type="dxa"/>
            <w:shd w:val="clear" w:color="auto" w:fill="D9D9D9"/>
            <w:textDirection w:val="btLr"/>
            <w:vAlign w:val="center"/>
          </w:tcPr>
          <w:p w:rsidR="008027E9" w:rsidRPr="001B7680" w:rsidRDefault="008027E9" w:rsidP="00A81769">
            <w:pPr>
              <w:spacing w:after="0" w:line="240" w:lineRule="auto"/>
              <w:jc w:val="center"/>
              <w:rPr>
                <w:rFonts w:asciiTheme="minorHAnsi" w:hAnsiTheme="minorHAnsi"/>
                <w:b/>
              </w:rPr>
            </w:pPr>
            <w:r w:rsidRPr="001B7680">
              <w:rPr>
                <w:rFonts w:asciiTheme="minorHAnsi" w:hAnsiTheme="minorHAnsi"/>
                <w:b/>
              </w:rPr>
              <w:t>Competenţe profesionale</w:t>
            </w:r>
          </w:p>
        </w:tc>
        <w:tc>
          <w:tcPr>
            <w:tcW w:w="9674" w:type="dxa"/>
            <w:shd w:val="clear" w:color="auto" w:fill="D9D9D9"/>
          </w:tcPr>
          <w:p w:rsidR="00426171" w:rsidRPr="001B7680" w:rsidRDefault="00426171" w:rsidP="00A37FBD">
            <w:pPr>
              <w:autoSpaceDE w:val="0"/>
              <w:autoSpaceDN w:val="0"/>
              <w:adjustRightInd w:val="0"/>
              <w:spacing w:after="0" w:line="240" w:lineRule="auto"/>
              <w:rPr>
                <w:rFonts w:asciiTheme="minorHAnsi" w:hAnsiTheme="minorHAnsi"/>
              </w:rPr>
            </w:pPr>
          </w:p>
          <w:p w:rsidR="00F82458" w:rsidRDefault="00F82458" w:rsidP="00F06404">
            <w:pPr>
              <w:spacing w:after="0" w:line="240" w:lineRule="auto"/>
              <w:rPr>
                <w:rFonts w:asciiTheme="minorHAnsi" w:hAnsiTheme="minorHAnsi"/>
              </w:rPr>
            </w:pPr>
            <w:r>
              <w:rPr>
                <w:rFonts w:asciiTheme="minorHAnsi" w:hAnsiTheme="minorHAnsi"/>
              </w:rPr>
              <w:t xml:space="preserve">Înțelegerea </w:t>
            </w:r>
            <w:r w:rsidR="00B95599">
              <w:rPr>
                <w:rFonts w:asciiTheme="minorHAnsi" w:hAnsiTheme="minorHAnsi"/>
              </w:rPr>
              <w:t>teoriei elitelor politice</w:t>
            </w:r>
            <w:r>
              <w:rPr>
                <w:rFonts w:asciiTheme="minorHAnsi" w:hAnsiTheme="minorHAnsi"/>
              </w:rPr>
              <w:t>, a relațiilor între principalele instituții ale statului.</w:t>
            </w:r>
          </w:p>
          <w:p w:rsidR="00F82458" w:rsidRDefault="00F82458" w:rsidP="00F06404">
            <w:pPr>
              <w:spacing w:after="0" w:line="240" w:lineRule="auto"/>
              <w:rPr>
                <w:rFonts w:asciiTheme="minorHAnsi" w:hAnsiTheme="minorHAnsi"/>
              </w:rPr>
            </w:pPr>
            <w:r>
              <w:rPr>
                <w:rFonts w:asciiTheme="minorHAnsi" w:hAnsiTheme="minorHAnsi"/>
              </w:rPr>
              <w:t xml:space="preserve">Înțelegerea rolului central al </w:t>
            </w:r>
            <w:r w:rsidR="00B95599">
              <w:rPr>
                <w:rFonts w:asciiTheme="minorHAnsi" w:hAnsiTheme="minorHAnsi"/>
              </w:rPr>
              <w:t>elitelor</w:t>
            </w:r>
            <w:r>
              <w:rPr>
                <w:rFonts w:asciiTheme="minorHAnsi" w:hAnsiTheme="minorHAnsi"/>
              </w:rPr>
              <w:t xml:space="preserve"> politice în dinamica democratică</w:t>
            </w:r>
            <w:r w:rsidR="00B95599">
              <w:rPr>
                <w:rFonts w:asciiTheme="minorHAnsi" w:hAnsiTheme="minorHAnsi"/>
              </w:rPr>
              <w:t xml:space="preserve"> si de </w:t>
            </w:r>
            <w:proofErr w:type="spellStart"/>
            <w:r w:rsidR="00B95599">
              <w:rPr>
                <w:rFonts w:asciiTheme="minorHAnsi" w:hAnsiTheme="minorHAnsi"/>
              </w:rPr>
              <w:t>constructie</w:t>
            </w:r>
            <w:proofErr w:type="spellEnd"/>
            <w:r w:rsidR="00B95599">
              <w:rPr>
                <w:rFonts w:asciiTheme="minorHAnsi" w:hAnsiTheme="minorHAnsi"/>
              </w:rPr>
              <w:t xml:space="preserve"> a statului</w:t>
            </w:r>
          </w:p>
          <w:p w:rsidR="00F82458" w:rsidRDefault="00F82458" w:rsidP="00F06404">
            <w:pPr>
              <w:spacing w:after="0" w:line="240" w:lineRule="auto"/>
              <w:rPr>
                <w:rFonts w:asciiTheme="minorHAnsi" w:hAnsiTheme="minorHAnsi"/>
              </w:rPr>
            </w:pPr>
            <w:r>
              <w:rPr>
                <w:rFonts w:asciiTheme="minorHAnsi" w:hAnsiTheme="minorHAnsi"/>
              </w:rPr>
              <w:t>Asimilarea unei perspective funcționale (opusă celei etic-morale) despre selecția și rolul elitelor politice.</w:t>
            </w:r>
          </w:p>
          <w:p w:rsidR="00F82458" w:rsidRPr="001B7680" w:rsidRDefault="00F06404" w:rsidP="00F82458">
            <w:pPr>
              <w:spacing w:after="0" w:line="240" w:lineRule="auto"/>
              <w:rPr>
                <w:rFonts w:asciiTheme="minorHAnsi" w:hAnsiTheme="minorHAnsi"/>
              </w:rPr>
            </w:pPr>
            <w:r w:rsidRPr="001B7680">
              <w:rPr>
                <w:rFonts w:asciiTheme="minorHAnsi" w:hAnsiTheme="minorHAnsi"/>
              </w:rPr>
              <w:t xml:space="preserve">Aplicarea </w:t>
            </w:r>
            <w:r w:rsidR="00F82458">
              <w:rPr>
                <w:rFonts w:asciiTheme="minorHAnsi" w:hAnsiTheme="minorHAnsi"/>
              </w:rPr>
              <w:t>elementelor teoretice la situații p</w:t>
            </w:r>
            <w:r w:rsidRPr="001B7680">
              <w:rPr>
                <w:rFonts w:asciiTheme="minorHAnsi" w:hAnsiTheme="minorHAnsi"/>
              </w:rPr>
              <w:t xml:space="preserve">olitice </w:t>
            </w:r>
            <w:r w:rsidR="00F82458">
              <w:rPr>
                <w:rFonts w:asciiTheme="minorHAnsi" w:hAnsiTheme="minorHAnsi"/>
              </w:rPr>
              <w:t xml:space="preserve">și instituționale </w:t>
            </w:r>
            <w:r w:rsidRPr="001B7680">
              <w:rPr>
                <w:rFonts w:asciiTheme="minorHAnsi" w:hAnsiTheme="minorHAnsi"/>
              </w:rPr>
              <w:t>concrete</w:t>
            </w:r>
            <w:r w:rsidR="00F82458">
              <w:rPr>
                <w:rFonts w:asciiTheme="minorHAnsi" w:hAnsiTheme="minorHAnsi"/>
              </w:rPr>
              <w:t>.</w:t>
            </w:r>
            <w:r w:rsidRPr="001B7680">
              <w:rPr>
                <w:rFonts w:asciiTheme="minorHAnsi" w:hAnsiTheme="minorHAnsi"/>
              </w:rPr>
              <w:br/>
            </w:r>
          </w:p>
          <w:p w:rsidR="008027E9" w:rsidRPr="001B7680" w:rsidRDefault="008027E9" w:rsidP="0095290A">
            <w:pPr>
              <w:spacing w:after="0" w:line="240" w:lineRule="auto"/>
              <w:rPr>
                <w:rFonts w:asciiTheme="minorHAnsi" w:hAnsiTheme="minorHAnsi"/>
              </w:rPr>
            </w:pPr>
          </w:p>
        </w:tc>
      </w:tr>
      <w:tr w:rsidR="008027E9" w:rsidRPr="001B7680" w:rsidTr="00450A21">
        <w:trPr>
          <w:cantSplit/>
          <w:trHeight w:val="1775"/>
        </w:trPr>
        <w:tc>
          <w:tcPr>
            <w:tcW w:w="1008" w:type="dxa"/>
            <w:shd w:val="clear" w:color="auto" w:fill="D9D9D9"/>
            <w:textDirection w:val="btLr"/>
          </w:tcPr>
          <w:p w:rsidR="008027E9" w:rsidRPr="001B7680" w:rsidRDefault="008027E9" w:rsidP="00A81769">
            <w:pPr>
              <w:spacing w:after="0" w:line="240" w:lineRule="auto"/>
              <w:rPr>
                <w:rFonts w:asciiTheme="minorHAnsi" w:hAnsiTheme="minorHAnsi"/>
                <w:b/>
              </w:rPr>
            </w:pPr>
            <w:r w:rsidRPr="001B7680">
              <w:rPr>
                <w:rFonts w:asciiTheme="minorHAnsi" w:hAnsiTheme="minorHAnsi"/>
                <w:b/>
              </w:rPr>
              <w:t>Competenţe transversale</w:t>
            </w:r>
          </w:p>
        </w:tc>
        <w:tc>
          <w:tcPr>
            <w:tcW w:w="9674" w:type="dxa"/>
            <w:shd w:val="clear" w:color="auto" w:fill="D9D9D9"/>
          </w:tcPr>
          <w:p w:rsidR="008027E9" w:rsidRPr="001B7680" w:rsidRDefault="00A37FBD" w:rsidP="00FE5F20">
            <w:pPr>
              <w:numPr>
                <w:ilvl w:val="0"/>
                <w:numId w:val="8"/>
              </w:numPr>
              <w:spacing w:after="0" w:line="240" w:lineRule="auto"/>
              <w:ind w:left="0"/>
              <w:rPr>
                <w:rFonts w:asciiTheme="minorHAnsi" w:hAnsiTheme="minorHAnsi"/>
              </w:rPr>
            </w:pPr>
            <w:r w:rsidRPr="001B7680">
              <w:rPr>
                <w:rFonts w:asciiTheme="minorHAnsi" w:hAnsiTheme="minorHAnsi"/>
              </w:rPr>
              <w:t>-</w:t>
            </w:r>
            <w:r w:rsidR="00FE5F20">
              <w:rPr>
                <w:rFonts w:asciiTheme="minorHAnsi" w:hAnsiTheme="minorHAnsi"/>
              </w:rPr>
              <w:t xml:space="preserve"> </w:t>
            </w:r>
            <w:r w:rsidR="00F82458">
              <w:rPr>
                <w:rFonts w:asciiTheme="minorHAnsi" w:hAnsiTheme="minorHAnsi"/>
              </w:rPr>
              <w:t xml:space="preserve">abilități de îmbinare a </w:t>
            </w:r>
            <w:r w:rsidR="00FE5F20">
              <w:rPr>
                <w:rFonts w:asciiTheme="minorHAnsi" w:hAnsiTheme="minorHAnsi"/>
              </w:rPr>
              <w:t xml:space="preserve">unor </w:t>
            </w:r>
            <w:r w:rsidR="00F82458">
              <w:rPr>
                <w:rFonts w:asciiTheme="minorHAnsi" w:hAnsiTheme="minorHAnsi"/>
              </w:rPr>
              <w:t>perspec</w:t>
            </w:r>
            <w:r w:rsidR="00FE5F20">
              <w:rPr>
                <w:rFonts w:asciiTheme="minorHAnsi" w:hAnsiTheme="minorHAnsi"/>
              </w:rPr>
              <w:t>tive epistemice diferite (instituțională, behavioristă etc.)</w:t>
            </w:r>
          </w:p>
          <w:p w:rsidR="00FE5F20" w:rsidRDefault="00FE5F20" w:rsidP="00FE5F20">
            <w:pPr>
              <w:numPr>
                <w:ilvl w:val="0"/>
                <w:numId w:val="8"/>
              </w:numPr>
              <w:spacing w:after="0" w:line="240" w:lineRule="auto"/>
              <w:ind w:left="0"/>
              <w:rPr>
                <w:rFonts w:asciiTheme="minorHAnsi" w:hAnsiTheme="minorHAnsi"/>
              </w:rPr>
            </w:pPr>
            <w:r>
              <w:rPr>
                <w:rFonts w:asciiTheme="minorHAnsi" w:hAnsiTheme="minorHAnsi"/>
              </w:rPr>
              <w:t>- abilități de interpretare a realității politice din România și din alte țări cu regimuri asemănătoare</w:t>
            </w:r>
          </w:p>
          <w:p w:rsidR="00FE5F20" w:rsidRDefault="00FE5F20" w:rsidP="00FE5F20">
            <w:pPr>
              <w:numPr>
                <w:ilvl w:val="0"/>
                <w:numId w:val="8"/>
              </w:numPr>
              <w:spacing w:after="0" w:line="240" w:lineRule="auto"/>
              <w:ind w:left="0"/>
              <w:rPr>
                <w:rFonts w:asciiTheme="minorHAnsi" w:hAnsiTheme="minorHAnsi"/>
              </w:rPr>
            </w:pPr>
            <w:r>
              <w:rPr>
                <w:rFonts w:asciiTheme="minorHAnsi" w:hAnsiTheme="minorHAnsi"/>
              </w:rPr>
              <w:t>- abilități de concepere și implementare a unui plan de cercetare</w:t>
            </w:r>
          </w:p>
          <w:p w:rsidR="00A37FBD" w:rsidRPr="00FE5F20" w:rsidRDefault="00A37FBD" w:rsidP="00FE5F20">
            <w:pPr>
              <w:numPr>
                <w:ilvl w:val="0"/>
                <w:numId w:val="8"/>
              </w:numPr>
              <w:spacing w:after="0" w:line="240" w:lineRule="auto"/>
              <w:ind w:left="0"/>
              <w:rPr>
                <w:rFonts w:asciiTheme="minorHAnsi" w:hAnsiTheme="minorHAnsi"/>
              </w:rPr>
            </w:pPr>
            <w:r w:rsidRPr="001B7680">
              <w:rPr>
                <w:rFonts w:asciiTheme="minorHAnsi" w:hAnsiTheme="minorHAnsi"/>
              </w:rPr>
              <w:t xml:space="preserve">- </w:t>
            </w:r>
            <w:r w:rsidR="00471502" w:rsidRPr="00FE5F20">
              <w:rPr>
                <w:rFonts w:asciiTheme="minorHAnsi" w:hAnsiTheme="minorHAnsi"/>
              </w:rPr>
              <w:t>abilități</w:t>
            </w:r>
            <w:r w:rsidR="00267F9E" w:rsidRPr="00FE5F20">
              <w:rPr>
                <w:rFonts w:asciiTheme="minorHAnsi" w:hAnsiTheme="minorHAnsi"/>
              </w:rPr>
              <w:t xml:space="preserve"> de citire</w:t>
            </w:r>
            <w:r w:rsidR="00471502" w:rsidRPr="00FE5F20">
              <w:rPr>
                <w:rFonts w:asciiTheme="minorHAnsi" w:hAnsiTheme="minorHAnsi"/>
              </w:rPr>
              <w:t xml:space="preserve"> a literaturii de specialitate î</w:t>
            </w:r>
            <w:r w:rsidR="00267F9E" w:rsidRPr="00FE5F20">
              <w:rPr>
                <w:rFonts w:asciiTheme="minorHAnsi" w:hAnsiTheme="minorHAnsi"/>
              </w:rPr>
              <w:t>n</w:t>
            </w:r>
            <w:r w:rsidR="00471502" w:rsidRPr="00FE5F20">
              <w:rPr>
                <w:rFonts w:asciiTheme="minorHAnsi" w:hAnsiTheme="minorHAnsi"/>
              </w:rPr>
              <w:t>tr-o limbă de circulație internațională</w:t>
            </w:r>
          </w:p>
          <w:p w:rsidR="00FE5F20" w:rsidRDefault="00FE5F20" w:rsidP="00FE5F20">
            <w:pPr>
              <w:numPr>
                <w:ilvl w:val="0"/>
                <w:numId w:val="8"/>
              </w:numPr>
              <w:spacing w:after="0" w:line="240" w:lineRule="auto"/>
              <w:ind w:left="0"/>
              <w:rPr>
                <w:rFonts w:asciiTheme="minorHAnsi" w:hAnsiTheme="minorHAnsi"/>
              </w:rPr>
            </w:pPr>
            <w:r>
              <w:rPr>
                <w:rFonts w:asciiTheme="minorHAnsi" w:hAnsiTheme="minorHAnsi"/>
              </w:rPr>
              <w:t>- abilități de comunicare sofisticată într-o limbă de circulație universală</w:t>
            </w:r>
          </w:p>
          <w:p w:rsidR="00A37FBD" w:rsidRPr="00FE5F20" w:rsidRDefault="00471502" w:rsidP="00FE5F20">
            <w:pPr>
              <w:numPr>
                <w:ilvl w:val="0"/>
                <w:numId w:val="8"/>
              </w:numPr>
              <w:spacing w:after="0" w:line="240" w:lineRule="auto"/>
              <w:ind w:left="0"/>
              <w:rPr>
                <w:rFonts w:asciiTheme="minorHAnsi" w:hAnsiTheme="minorHAnsi"/>
              </w:rPr>
            </w:pPr>
            <w:r>
              <w:rPr>
                <w:rFonts w:asciiTheme="minorHAnsi" w:hAnsiTheme="minorHAnsi"/>
              </w:rPr>
              <w:t xml:space="preserve">- </w:t>
            </w:r>
            <w:r w:rsidRPr="00FE5F20">
              <w:rPr>
                <w:rFonts w:asciiTheme="minorHAnsi" w:hAnsiTheme="minorHAnsi"/>
              </w:rPr>
              <w:t>abilităț</w:t>
            </w:r>
            <w:r w:rsidR="00A37FBD" w:rsidRPr="00FE5F20">
              <w:rPr>
                <w:rFonts w:asciiTheme="minorHAnsi" w:hAnsiTheme="minorHAnsi"/>
              </w:rPr>
              <w:t>i de prezentare</w:t>
            </w:r>
          </w:p>
          <w:p w:rsidR="00A37FBD" w:rsidRPr="001B7680" w:rsidRDefault="00471502" w:rsidP="00FE5F20">
            <w:pPr>
              <w:numPr>
                <w:ilvl w:val="0"/>
                <w:numId w:val="8"/>
              </w:numPr>
              <w:spacing w:after="0" w:line="240" w:lineRule="auto"/>
              <w:ind w:left="0"/>
              <w:rPr>
                <w:rFonts w:asciiTheme="minorHAnsi" w:hAnsiTheme="minorHAnsi"/>
              </w:rPr>
            </w:pPr>
            <w:r>
              <w:rPr>
                <w:rFonts w:asciiTheme="minorHAnsi" w:hAnsiTheme="minorHAnsi"/>
              </w:rPr>
              <w:t>-</w:t>
            </w:r>
            <w:r w:rsidR="00FE5F20">
              <w:rPr>
                <w:rFonts w:asciiTheme="minorHAnsi" w:hAnsiTheme="minorHAnsi"/>
              </w:rPr>
              <w:t xml:space="preserve"> </w:t>
            </w:r>
            <w:r>
              <w:rPr>
                <w:rFonts w:asciiTheme="minorHAnsi" w:hAnsiTheme="minorHAnsi"/>
              </w:rPr>
              <w:t>respectarea valorilor ș</w:t>
            </w:r>
            <w:r w:rsidR="00A37FBD" w:rsidRPr="001B7680">
              <w:rPr>
                <w:rFonts w:asciiTheme="minorHAnsi" w:hAnsiTheme="minorHAnsi"/>
              </w:rPr>
              <w:t>i dezvoltarea eticii profesionale</w:t>
            </w:r>
          </w:p>
          <w:p w:rsidR="00A37FBD" w:rsidRPr="001B7680" w:rsidRDefault="00471502" w:rsidP="00A81769">
            <w:pPr>
              <w:numPr>
                <w:ilvl w:val="0"/>
                <w:numId w:val="8"/>
              </w:numPr>
              <w:spacing w:after="0" w:line="240" w:lineRule="auto"/>
              <w:ind w:left="0"/>
              <w:rPr>
                <w:rFonts w:asciiTheme="minorHAnsi" w:hAnsiTheme="minorHAnsi"/>
              </w:rPr>
            </w:pPr>
            <w:r>
              <w:rPr>
                <w:rFonts w:asciiTheme="minorHAnsi" w:hAnsiTheme="minorHAnsi"/>
              </w:rPr>
              <w:t>- autonomia în învăț</w:t>
            </w:r>
            <w:r w:rsidR="00A37FBD" w:rsidRPr="001B7680">
              <w:rPr>
                <w:rFonts w:asciiTheme="minorHAnsi" w:hAnsiTheme="minorHAnsi"/>
              </w:rPr>
              <w:t>are</w:t>
            </w:r>
          </w:p>
          <w:p w:rsidR="00A37FBD" w:rsidRPr="001B7680" w:rsidRDefault="00A37FBD" w:rsidP="00A81769">
            <w:pPr>
              <w:numPr>
                <w:ilvl w:val="0"/>
                <w:numId w:val="8"/>
              </w:numPr>
              <w:spacing w:after="0" w:line="240" w:lineRule="auto"/>
              <w:ind w:left="0"/>
              <w:rPr>
                <w:rFonts w:asciiTheme="minorHAnsi" w:hAnsiTheme="minorHAnsi"/>
              </w:rPr>
            </w:pPr>
          </w:p>
          <w:p w:rsidR="00A37FBD" w:rsidRPr="001B7680" w:rsidRDefault="00A37FBD" w:rsidP="00A81769">
            <w:pPr>
              <w:numPr>
                <w:ilvl w:val="0"/>
                <w:numId w:val="8"/>
              </w:numPr>
              <w:spacing w:after="0" w:line="240" w:lineRule="auto"/>
              <w:ind w:left="0"/>
              <w:rPr>
                <w:rFonts w:asciiTheme="minorHAnsi" w:hAnsiTheme="minorHAnsi"/>
              </w:rPr>
            </w:pPr>
          </w:p>
        </w:tc>
      </w:tr>
    </w:tbl>
    <w:p w:rsidR="00E50857" w:rsidRPr="001B7680" w:rsidRDefault="00E50857"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r w:rsidRPr="001B7680">
        <w:rPr>
          <w:rFonts w:asciiTheme="minorHAnsi" w:hAnsiTheme="minorHAnsi"/>
          <w:b/>
        </w:rPr>
        <w:t>7. Obiectivele disciplinei</w:t>
      </w:r>
      <w:r w:rsidRPr="001B7680">
        <w:rPr>
          <w:rFonts w:asciiTheme="minorHAnsi" w:hAnsiTheme="minorHAnsi"/>
        </w:rPr>
        <w:t xml:space="preserve"> (reieşind din grila competenţelor acumulate)</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7519"/>
      </w:tblGrid>
      <w:tr w:rsidR="008027E9" w:rsidRPr="001B7680" w:rsidTr="00450A21">
        <w:tc>
          <w:tcPr>
            <w:tcW w:w="2988"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7.1 Obiectivul general al disciplinei</w:t>
            </w:r>
          </w:p>
        </w:tc>
        <w:tc>
          <w:tcPr>
            <w:tcW w:w="7694" w:type="dxa"/>
            <w:shd w:val="clear" w:color="auto" w:fill="D9D9D9"/>
          </w:tcPr>
          <w:p w:rsidR="008027E9" w:rsidRPr="001B7680" w:rsidRDefault="00267F9E" w:rsidP="00FE5F20">
            <w:pPr>
              <w:autoSpaceDE w:val="0"/>
              <w:autoSpaceDN w:val="0"/>
              <w:adjustRightInd w:val="0"/>
              <w:spacing w:after="0" w:line="240" w:lineRule="auto"/>
              <w:rPr>
                <w:rFonts w:asciiTheme="minorHAnsi" w:hAnsiTheme="minorHAnsi"/>
              </w:rPr>
            </w:pPr>
            <w:r w:rsidRPr="001B7680">
              <w:rPr>
                <w:rFonts w:asciiTheme="minorHAnsi" w:hAnsiTheme="minorHAnsi"/>
              </w:rPr>
              <w:t>Scopul acestui cu</w:t>
            </w:r>
            <w:r w:rsidR="00471502">
              <w:rPr>
                <w:rFonts w:asciiTheme="minorHAnsi" w:hAnsiTheme="minorHAnsi"/>
              </w:rPr>
              <w:t xml:space="preserve">rs este de a familiariza studenții cu </w:t>
            </w:r>
            <w:r w:rsidR="00FE5F20">
              <w:rPr>
                <w:rFonts w:asciiTheme="minorHAnsi" w:hAnsiTheme="minorHAnsi"/>
              </w:rPr>
              <w:t>interacțiunea complexă dintre logici instituționale, partizane și individuale în selecția elitelor politice pentru înalte funcții și responsabilități publice</w:t>
            </w:r>
            <w:r w:rsidRPr="001B7680">
              <w:rPr>
                <w:rFonts w:asciiTheme="minorHAnsi" w:hAnsiTheme="minorHAnsi"/>
              </w:rPr>
              <w:t xml:space="preserve">. </w:t>
            </w:r>
          </w:p>
        </w:tc>
      </w:tr>
      <w:tr w:rsidR="008027E9" w:rsidRPr="001B7680" w:rsidTr="00450A21">
        <w:tc>
          <w:tcPr>
            <w:tcW w:w="2988"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7.2 Obiectivele specifice</w:t>
            </w:r>
          </w:p>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rPr>
            </w:pPr>
          </w:p>
        </w:tc>
        <w:tc>
          <w:tcPr>
            <w:tcW w:w="7694" w:type="dxa"/>
            <w:shd w:val="clear" w:color="auto" w:fill="D9D9D9"/>
          </w:tcPr>
          <w:p w:rsidR="00267F9E" w:rsidRPr="00D45B74" w:rsidRDefault="00471502" w:rsidP="00267F9E">
            <w:pPr>
              <w:autoSpaceDE w:val="0"/>
              <w:autoSpaceDN w:val="0"/>
              <w:adjustRightInd w:val="0"/>
              <w:spacing w:after="0" w:line="240" w:lineRule="auto"/>
              <w:rPr>
                <w:rFonts w:asciiTheme="minorHAnsi" w:hAnsiTheme="minorHAnsi"/>
                <w:lang w:val="fr-FR"/>
              </w:rPr>
            </w:pPr>
            <w:r>
              <w:rPr>
                <w:rFonts w:asciiTheme="minorHAnsi" w:hAnsiTheme="minorHAnsi"/>
              </w:rPr>
              <w:t xml:space="preserve">Cursul </w:t>
            </w:r>
            <w:r w:rsidR="00FE5F20">
              <w:rPr>
                <w:rFonts w:asciiTheme="minorHAnsi" w:hAnsiTheme="minorHAnsi"/>
              </w:rPr>
              <w:t>propune o combinare inedită între trei subiecte care de cele mai multe ori sunt tratate separat</w:t>
            </w:r>
            <w:r w:rsidR="00267F9E" w:rsidRPr="001B7680">
              <w:rPr>
                <w:rFonts w:asciiTheme="minorHAnsi" w:hAnsiTheme="minorHAnsi"/>
              </w:rPr>
              <w:t>:</w:t>
            </w:r>
            <w:r w:rsidR="00FE5F20">
              <w:rPr>
                <w:rFonts w:asciiTheme="minorHAnsi" w:hAnsiTheme="minorHAnsi"/>
              </w:rPr>
              <w:t xml:space="preserve"> instituțiile publice, partidele politice, elitele politice. În loc de a trata static fiecare din cele trei subiecte, cursul este constr</w:t>
            </w:r>
            <w:r w:rsidR="00827D6D">
              <w:rPr>
                <w:rFonts w:asciiTheme="minorHAnsi" w:hAnsiTheme="minorHAnsi"/>
              </w:rPr>
              <w:t xml:space="preserve">uit într-o perspectivă dinamică, cu un accent puternic pus pe relația indisolubilă dintre cele trei elemente: instituțiile publice nu pot funcționa fără personalul care este de cele mai multe ori selectat de partidele politice, partidele au ca supremă rațiune de a exista controlul instituțiilor pentru a putea iniția, aproba și implementa politici publice, iar acest control se exercită în mod direct prin persoanele care sunt numite pe canale partizane în conducerea lor, iar elitele politice nu își merită numele decât dacă au la îndemână serioase resurse </w:t>
            </w:r>
            <w:proofErr w:type="spellStart"/>
            <w:r w:rsidR="00827D6D">
              <w:rPr>
                <w:rFonts w:asciiTheme="minorHAnsi" w:hAnsiTheme="minorHAnsi"/>
              </w:rPr>
              <w:t>instituțio</w:t>
            </w:r>
            <w:r w:rsidR="00D45B74" w:rsidRPr="00D45B74">
              <w:rPr>
                <w:rFonts w:asciiTheme="minorHAnsi" w:hAnsiTheme="minorHAnsi"/>
                <w:lang w:val="fr-FR"/>
              </w:rPr>
              <w:t>nale</w:t>
            </w:r>
            <w:proofErr w:type="spellEnd"/>
            <w:r w:rsidR="00D45B74" w:rsidRPr="00D45B74">
              <w:rPr>
                <w:rFonts w:asciiTheme="minorHAnsi" w:hAnsiTheme="minorHAnsi"/>
                <w:lang w:val="fr-FR"/>
              </w:rPr>
              <w:t xml:space="preserve"> </w:t>
            </w:r>
            <w:proofErr w:type="spellStart"/>
            <w:r w:rsidR="00D45B74">
              <w:rPr>
                <w:rFonts w:asciiTheme="minorHAnsi" w:hAnsiTheme="minorHAnsi"/>
                <w:lang w:val="fr-FR"/>
              </w:rPr>
              <w:t>și</w:t>
            </w:r>
            <w:proofErr w:type="spellEnd"/>
            <w:r w:rsidR="00D45B74">
              <w:rPr>
                <w:rFonts w:asciiTheme="minorHAnsi" w:hAnsiTheme="minorHAnsi"/>
                <w:lang w:val="fr-FR"/>
              </w:rPr>
              <w:t xml:space="preserve"> </w:t>
            </w:r>
            <w:proofErr w:type="spellStart"/>
            <w:r w:rsidR="00D45B74">
              <w:rPr>
                <w:rFonts w:asciiTheme="minorHAnsi" w:hAnsiTheme="minorHAnsi"/>
                <w:lang w:val="fr-FR"/>
              </w:rPr>
              <w:t>sprijin</w:t>
            </w:r>
            <w:proofErr w:type="spellEnd"/>
            <w:r w:rsidR="00D45B74">
              <w:rPr>
                <w:rFonts w:asciiTheme="minorHAnsi" w:hAnsiTheme="minorHAnsi"/>
                <w:lang w:val="fr-FR"/>
              </w:rPr>
              <w:t xml:space="preserve"> </w:t>
            </w:r>
            <w:proofErr w:type="spellStart"/>
            <w:r w:rsidR="00D45B74">
              <w:rPr>
                <w:rFonts w:asciiTheme="minorHAnsi" w:hAnsiTheme="minorHAnsi"/>
                <w:lang w:val="fr-FR"/>
              </w:rPr>
              <w:t>din</w:t>
            </w:r>
            <w:proofErr w:type="spellEnd"/>
            <w:r w:rsidR="00D45B74">
              <w:rPr>
                <w:rFonts w:asciiTheme="minorHAnsi" w:hAnsiTheme="minorHAnsi"/>
                <w:lang w:val="fr-FR"/>
              </w:rPr>
              <w:t xml:space="preserve"> </w:t>
            </w:r>
            <w:proofErr w:type="spellStart"/>
            <w:r w:rsidR="00D45B74">
              <w:rPr>
                <w:rFonts w:asciiTheme="minorHAnsi" w:hAnsiTheme="minorHAnsi"/>
                <w:lang w:val="fr-FR"/>
              </w:rPr>
              <w:t>partea</w:t>
            </w:r>
            <w:proofErr w:type="spellEnd"/>
            <w:r w:rsidR="00D45B74">
              <w:rPr>
                <w:rFonts w:asciiTheme="minorHAnsi" w:hAnsiTheme="minorHAnsi"/>
                <w:lang w:val="fr-FR"/>
              </w:rPr>
              <w:t xml:space="preserve"> </w:t>
            </w:r>
            <w:proofErr w:type="spellStart"/>
            <w:r w:rsidR="00D45B74">
              <w:rPr>
                <w:rFonts w:asciiTheme="minorHAnsi" w:hAnsiTheme="minorHAnsi"/>
                <w:lang w:val="fr-FR"/>
              </w:rPr>
              <w:t>unui</w:t>
            </w:r>
            <w:proofErr w:type="spellEnd"/>
            <w:r w:rsidR="00D45B74">
              <w:rPr>
                <w:rFonts w:asciiTheme="minorHAnsi" w:hAnsiTheme="minorHAnsi"/>
                <w:lang w:val="fr-FR"/>
              </w:rPr>
              <w:t xml:space="preserve"> </w:t>
            </w:r>
            <w:proofErr w:type="spellStart"/>
            <w:r w:rsidR="00D45B74">
              <w:rPr>
                <w:rFonts w:asciiTheme="minorHAnsi" w:hAnsiTheme="minorHAnsi"/>
                <w:lang w:val="fr-FR"/>
              </w:rPr>
              <w:t>partid</w:t>
            </w:r>
            <w:proofErr w:type="spellEnd"/>
            <w:r w:rsidR="00D45B74">
              <w:rPr>
                <w:rFonts w:asciiTheme="minorHAnsi" w:hAnsiTheme="minorHAnsi"/>
                <w:lang w:val="fr-FR"/>
              </w:rPr>
              <w:t xml:space="preserve"> </w:t>
            </w:r>
            <w:proofErr w:type="spellStart"/>
            <w:r w:rsidR="00D45B74">
              <w:rPr>
                <w:rFonts w:asciiTheme="minorHAnsi" w:hAnsiTheme="minorHAnsi"/>
                <w:lang w:val="fr-FR"/>
              </w:rPr>
              <w:t>politic</w:t>
            </w:r>
            <w:proofErr w:type="spellEnd"/>
            <w:r w:rsidR="00D45B74">
              <w:rPr>
                <w:rFonts w:asciiTheme="minorHAnsi" w:hAnsiTheme="minorHAnsi"/>
                <w:lang w:val="fr-FR"/>
              </w:rPr>
              <w:t>.</w:t>
            </w:r>
          </w:p>
          <w:p w:rsidR="00267F9E" w:rsidRPr="001B7680" w:rsidRDefault="00267F9E" w:rsidP="00267F9E">
            <w:pPr>
              <w:autoSpaceDE w:val="0"/>
              <w:autoSpaceDN w:val="0"/>
              <w:adjustRightInd w:val="0"/>
              <w:spacing w:after="0" w:line="240" w:lineRule="auto"/>
              <w:rPr>
                <w:rFonts w:asciiTheme="minorHAnsi" w:hAnsiTheme="minorHAnsi"/>
              </w:rPr>
            </w:pPr>
          </w:p>
          <w:p w:rsidR="00E83C60" w:rsidRPr="001B7680" w:rsidRDefault="00E83C60" w:rsidP="00267F9E">
            <w:pPr>
              <w:autoSpaceDE w:val="0"/>
              <w:autoSpaceDN w:val="0"/>
              <w:adjustRightInd w:val="0"/>
              <w:spacing w:after="0" w:line="240" w:lineRule="auto"/>
              <w:rPr>
                <w:rFonts w:asciiTheme="minorHAnsi" w:hAnsiTheme="minorHAnsi"/>
                <w:b/>
              </w:rPr>
            </w:pP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b/>
        </w:rPr>
      </w:pPr>
      <w:r w:rsidRPr="001B7680">
        <w:rPr>
          <w:rFonts w:asciiTheme="minorHAnsi" w:hAnsiTheme="minorHAnsi"/>
          <w:b/>
        </w:rPr>
        <w:t>8. Conţinuturi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4265"/>
        <w:gridCol w:w="2776"/>
      </w:tblGrid>
      <w:tr w:rsidR="008027E9" w:rsidRPr="001B7680" w:rsidTr="008A5360">
        <w:tc>
          <w:tcPr>
            <w:tcW w:w="3307"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8.1 Curs</w:t>
            </w:r>
          </w:p>
        </w:tc>
        <w:tc>
          <w:tcPr>
            <w:tcW w:w="4265"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Metode de predare</w:t>
            </w:r>
          </w:p>
        </w:tc>
        <w:tc>
          <w:tcPr>
            <w:tcW w:w="2776"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Observaţii</w:t>
            </w:r>
          </w:p>
        </w:tc>
      </w:tr>
      <w:tr w:rsidR="00EB45D9" w:rsidRPr="001B7680" w:rsidTr="008A5360">
        <w:tc>
          <w:tcPr>
            <w:tcW w:w="3307" w:type="dxa"/>
            <w:shd w:val="clear" w:color="auto" w:fill="D9D9D9"/>
          </w:tcPr>
          <w:p w:rsidR="00EB45D9" w:rsidRPr="001B7680" w:rsidRDefault="00F1108D" w:rsidP="00692DBF">
            <w:pPr>
              <w:autoSpaceDE w:val="0"/>
              <w:autoSpaceDN w:val="0"/>
              <w:adjustRightInd w:val="0"/>
              <w:spacing w:after="0" w:line="240" w:lineRule="auto"/>
              <w:rPr>
                <w:rFonts w:asciiTheme="minorHAnsi" w:hAnsiTheme="minorHAnsi"/>
              </w:rPr>
            </w:pPr>
            <w:r w:rsidRPr="001B7680">
              <w:rPr>
                <w:rFonts w:asciiTheme="minorHAnsi" w:hAnsiTheme="minorHAnsi"/>
                <w:bCs/>
              </w:rPr>
              <w:t>1. Int</w:t>
            </w:r>
            <w:r w:rsidR="00741B22">
              <w:rPr>
                <w:rFonts w:asciiTheme="minorHAnsi" w:hAnsiTheme="minorHAnsi"/>
                <w:bCs/>
              </w:rPr>
              <w:t>roducere. Prezentarea cursului și a cerinț</w:t>
            </w:r>
            <w:r w:rsidRPr="001B7680">
              <w:rPr>
                <w:rFonts w:asciiTheme="minorHAnsi" w:hAnsiTheme="minorHAnsi"/>
                <w:bCs/>
              </w:rPr>
              <w:t>elor cursului.</w:t>
            </w:r>
            <w:r w:rsidRPr="001B7680">
              <w:rPr>
                <w:rFonts w:asciiTheme="minorHAnsi" w:hAnsiTheme="minorHAnsi"/>
              </w:rPr>
              <w:t xml:space="preserve"> </w:t>
            </w:r>
          </w:p>
        </w:tc>
        <w:tc>
          <w:tcPr>
            <w:tcW w:w="4265" w:type="dxa"/>
          </w:tcPr>
          <w:p w:rsidR="009D5664" w:rsidRPr="001B7680" w:rsidRDefault="002251FD" w:rsidP="002251FD">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EB45D9" w:rsidRPr="001B7680" w:rsidRDefault="009D5664" w:rsidP="00414481">
            <w:pPr>
              <w:spacing w:after="0" w:line="240" w:lineRule="auto"/>
              <w:rPr>
                <w:rFonts w:asciiTheme="minorHAnsi" w:hAnsiTheme="minorHAnsi"/>
              </w:rPr>
            </w:pPr>
            <w:r w:rsidRPr="001B7680">
              <w:rPr>
                <w:rFonts w:asciiTheme="minorHAnsi" w:hAnsiTheme="minorHAnsi"/>
              </w:rPr>
              <w:t>Prezentare powerpoint</w:t>
            </w:r>
            <w:r w:rsidR="00CC29A4" w:rsidRPr="001B7680">
              <w:rPr>
                <w:rFonts w:asciiTheme="minorHAnsi" w:hAnsiTheme="minorHAnsi"/>
              </w:rPr>
              <w:t xml:space="preserve">. </w:t>
            </w:r>
            <w:r w:rsidRPr="001B7680">
              <w:rPr>
                <w:rFonts w:asciiTheme="minorHAnsi" w:hAnsiTheme="minorHAnsi"/>
              </w:rPr>
              <w:t>Studentilor le este recomandat sa parcurga bibliografia cursului.</w:t>
            </w:r>
            <w:r w:rsidR="00CC29A4" w:rsidRPr="001B7680">
              <w:rPr>
                <w:rFonts w:asciiTheme="minorHAnsi" w:hAnsiTheme="minorHAnsi"/>
              </w:rPr>
              <w:t xml:space="preserve"> </w:t>
            </w:r>
          </w:p>
        </w:tc>
      </w:tr>
      <w:tr w:rsidR="00692DBF" w:rsidRPr="001B7680" w:rsidTr="008A5360">
        <w:tc>
          <w:tcPr>
            <w:tcW w:w="3307" w:type="dxa"/>
            <w:shd w:val="clear" w:color="auto" w:fill="D9D9D9"/>
          </w:tcPr>
          <w:p w:rsidR="00692DBF" w:rsidRDefault="00692DBF" w:rsidP="00F1108D">
            <w:pPr>
              <w:tabs>
                <w:tab w:val="left" w:pos="10366"/>
              </w:tabs>
              <w:spacing w:after="0"/>
              <w:rPr>
                <w:rFonts w:asciiTheme="minorHAnsi" w:hAnsiTheme="minorHAnsi"/>
                <w:bCs/>
              </w:rPr>
            </w:pPr>
            <w:r>
              <w:rPr>
                <w:rFonts w:asciiTheme="minorHAnsi" w:hAnsiTheme="minorHAnsi"/>
                <w:bCs/>
              </w:rPr>
              <w:t>2. Teorii ale elitelor</w:t>
            </w:r>
          </w:p>
        </w:tc>
        <w:tc>
          <w:tcPr>
            <w:tcW w:w="4265" w:type="dxa"/>
          </w:tcPr>
          <w:p w:rsidR="00692DBF" w:rsidRPr="001B7680" w:rsidRDefault="00692DBF"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692DBF" w:rsidRPr="001B7680" w:rsidTr="008A5360">
        <w:tc>
          <w:tcPr>
            <w:tcW w:w="3307" w:type="dxa"/>
            <w:shd w:val="clear" w:color="auto" w:fill="D9D9D9"/>
          </w:tcPr>
          <w:p w:rsidR="00692DBF" w:rsidRDefault="00692DBF" w:rsidP="00F1108D">
            <w:pPr>
              <w:tabs>
                <w:tab w:val="left" w:pos="10366"/>
              </w:tabs>
              <w:spacing w:after="0"/>
              <w:rPr>
                <w:rFonts w:asciiTheme="minorHAnsi" w:hAnsiTheme="minorHAnsi"/>
                <w:bCs/>
              </w:rPr>
            </w:pPr>
            <w:r>
              <w:rPr>
                <w:rFonts w:asciiTheme="minorHAnsi" w:hAnsiTheme="minorHAnsi"/>
                <w:bCs/>
              </w:rPr>
              <w:t>3.  Tipologizarea elitelor</w:t>
            </w:r>
          </w:p>
          <w:p w:rsidR="00692DBF" w:rsidRDefault="00692DBF" w:rsidP="00F1108D">
            <w:pPr>
              <w:tabs>
                <w:tab w:val="left" w:pos="10366"/>
              </w:tabs>
              <w:spacing w:after="0"/>
              <w:rPr>
                <w:rFonts w:asciiTheme="minorHAnsi" w:hAnsiTheme="minorHAnsi"/>
                <w:bCs/>
              </w:rPr>
            </w:pPr>
          </w:p>
          <w:p w:rsidR="00692DBF" w:rsidRDefault="00692DBF" w:rsidP="00F1108D">
            <w:pPr>
              <w:tabs>
                <w:tab w:val="left" w:pos="10366"/>
              </w:tabs>
              <w:spacing w:after="0"/>
              <w:rPr>
                <w:rFonts w:asciiTheme="minorHAnsi" w:hAnsiTheme="minorHAnsi"/>
                <w:bCs/>
              </w:rPr>
            </w:pPr>
          </w:p>
        </w:tc>
        <w:tc>
          <w:tcPr>
            <w:tcW w:w="4265" w:type="dxa"/>
          </w:tcPr>
          <w:p w:rsidR="00692DBF" w:rsidRPr="001B7680" w:rsidRDefault="00692DBF"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w:t>
            </w:r>
            <w:r>
              <w:rPr>
                <w:rFonts w:asciiTheme="minorHAnsi" w:hAnsiTheme="minorHAnsi"/>
              </w:rPr>
              <w:lastRenderedPageBreak/>
              <w:t xml:space="preserve">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lastRenderedPageBreak/>
              <w:t xml:space="preserve">Prezentare powerpoint. Studentilor le este </w:t>
            </w:r>
            <w:r w:rsidRPr="001B7680">
              <w:rPr>
                <w:rFonts w:asciiTheme="minorHAnsi" w:hAnsiTheme="minorHAnsi"/>
              </w:rPr>
              <w:lastRenderedPageBreak/>
              <w:t xml:space="preserve">recomandat sa parcurga bibliografia cursului. </w:t>
            </w:r>
          </w:p>
        </w:tc>
      </w:tr>
      <w:tr w:rsidR="00692DBF" w:rsidRPr="001B7680" w:rsidTr="008A5360">
        <w:tc>
          <w:tcPr>
            <w:tcW w:w="3307" w:type="dxa"/>
            <w:shd w:val="clear" w:color="auto" w:fill="D9D9D9"/>
          </w:tcPr>
          <w:p w:rsidR="00692DBF" w:rsidRPr="001B7680" w:rsidRDefault="00692DBF" w:rsidP="00F1108D">
            <w:pPr>
              <w:tabs>
                <w:tab w:val="left" w:pos="10366"/>
              </w:tabs>
              <w:spacing w:after="0"/>
              <w:rPr>
                <w:rFonts w:asciiTheme="minorHAnsi" w:hAnsiTheme="minorHAnsi"/>
                <w:bCs/>
              </w:rPr>
            </w:pPr>
            <w:r>
              <w:rPr>
                <w:rFonts w:asciiTheme="minorHAnsi" w:hAnsiTheme="minorHAnsi"/>
                <w:bCs/>
              </w:rPr>
              <w:lastRenderedPageBreak/>
              <w:t>4. Metode de studiere a elitelor</w:t>
            </w:r>
          </w:p>
          <w:p w:rsidR="00692DBF" w:rsidRPr="001B7680" w:rsidRDefault="00692DBF" w:rsidP="00A81769">
            <w:pPr>
              <w:spacing w:after="0" w:line="240" w:lineRule="auto"/>
              <w:rPr>
                <w:rFonts w:asciiTheme="minorHAnsi" w:hAnsiTheme="minorHAnsi"/>
              </w:rPr>
            </w:pPr>
          </w:p>
        </w:tc>
        <w:tc>
          <w:tcPr>
            <w:tcW w:w="4265" w:type="dxa"/>
          </w:tcPr>
          <w:p w:rsidR="00692DBF" w:rsidRPr="001B7680" w:rsidRDefault="00692DBF" w:rsidP="00830EB5">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692DBF" w:rsidRPr="001B7680" w:rsidTr="008A5360">
        <w:tc>
          <w:tcPr>
            <w:tcW w:w="3307" w:type="dxa"/>
            <w:shd w:val="clear" w:color="auto" w:fill="D9D9D9"/>
          </w:tcPr>
          <w:p w:rsidR="00692DBF" w:rsidRPr="001B7680" w:rsidRDefault="00692DBF" w:rsidP="00F1108D">
            <w:pPr>
              <w:autoSpaceDE w:val="0"/>
              <w:autoSpaceDN w:val="0"/>
              <w:adjustRightInd w:val="0"/>
              <w:spacing w:after="0" w:line="240" w:lineRule="auto"/>
              <w:rPr>
                <w:rFonts w:asciiTheme="minorHAnsi" w:hAnsiTheme="minorHAnsi"/>
                <w:bCs/>
              </w:rPr>
            </w:pPr>
            <w:r>
              <w:rPr>
                <w:rFonts w:asciiTheme="minorHAnsi" w:hAnsiTheme="minorHAnsi"/>
                <w:bCs/>
              </w:rPr>
              <w:t>5. Evolutia elitelor politice – Europa si America de Nord</w:t>
            </w:r>
          </w:p>
          <w:p w:rsidR="00692DBF" w:rsidRPr="001B7680" w:rsidRDefault="00692DBF" w:rsidP="00A81769">
            <w:pPr>
              <w:spacing w:after="0" w:line="240" w:lineRule="auto"/>
              <w:rPr>
                <w:rFonts w:asciiTheme="minorHAnsi" w:hAnsiTheme="minorHAnsi"/>
              </w:rPr>
            </w:pPr>
          </w:p>
        </w:tc>
        <w:tc>
          <w:tcPr>
            <w:tcW w:w="4265" w:type="dxa"/>
          </w:tcPr>
          <w:p w:rsidR="00692DBF" w:rsidRPr="001B7680" w:rsidRDefault="00692DBF" w:rsidP="00830EB5">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692DBF" w:rsidRPr="001B7680" w:rsidTr="008A5360">
        <w:tc>
          <w:tcPr>
            <w:tcW w:w="3307" w:type="dxa"/>
            <w:shd w:val="clear" w:color="auto" w:fill="D9D9D9"/>
          </w:tcPr>
          <w:p w:rsidR="00692DBF" w:rsidRPr="001B7680" w:rsidRDefault="00692DBF" w:rsidP="00692DBF">
            <w:pPr>
              <w:autoSpaceDE w:val="0"/>
              <w:autoSpaceDN w:val="0"/>
              <w:adjustRightInd w:val="0"/>
              <w:spacing w:after="0" w:line="240" w:lineRule="auto"/>
              <w:rPr>
                <w:rFonts w:asciiTheme="minorHAnsi" w:hAnsiTheme="minorHAnsi"/>
                <w:bCs/>
              </w:rPr>
            </w:pPr>
            <w:r>
              <w:rPr>
                <w:rFonts w:asciiTheme="minorHAnsi" w:hAnsiTheme="minorHAnsi"/>
                <w:bCs/>
              </w:rPr>
              <w:t xml:space="preserve">6. Evolutia elitelor politice – </w:t>
            </w:r>
            <w:r w:rsidR="00AB2433">
              <w:rPr>
                <w:rFonts w:asciiTheme="minorHAnsi" w:hAnsiTheme="minorHAnsi"/>
                <w:bCs/>
              </w:rPr>
              <w:t>Af</w:t>
            </w:r>
            <w:r>
              <w:rPr>
                <w:rFonts w:asciiTheme="minorHAnsi" w:hAnsiTheme="minorHAnsi"/>
                <w:bCs/>
              </w:rPr>
              <w:t>r</w:t>
            </w:r>
            <w:r w:rsidR="00AB2433">
              <w:rPr>
                <w:rFonts w:asciiTheme="minorHAnsi" w:hAnsiTheme="minorHAnsi"/>
                <w:bCs/>
              </w:rPr>
              <w:t>i</w:t>
            </w:r>
            <w:r>
              <w:rPr>
                <w:rFonts w:asciiTheme="minorHAnsi" w:hAnsiTheme="minorHAnsi"/>
                <w:bCs/>
              </w:rPr>
              <w:t>ca, Asia, America Latina</w:t>
            </w:r>
          </w:p>
          <w:p w:rsidR="00692DBF" w:rsidRPr="001B7680" w:rsidRDefault="00692DBF" w:rsidP="001F6487">
            <w:pPr>
              <w:autoSpaceDE w:val="0"/>
              <w:autoSpaceDN w:val="0"/>
              <w:adjustRightInd w:val="0"/>
              <w:spacing w:after="0" w:line="240" w:lineRule="auto"/>
              <w:rPr>
                <w:rFonts w:asciiTheme="minorHAnsi" w:hAnsiTheme="minorHAnsi"/>
              </w:rPr>
            </w:pPr>
          </w:p>
        </w:tc>
        <w:tc>
          <w:tcPr>
            <w:tcW w:w="4265" w:type="dxa"/>
          </w:tcPr>
          <w:p w:rsidR="00692DBF" w:rsidRPr="001B7680" w:rsidRDefault="00692DBF" w:rsidP="00830EB5">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692DBF" w:rsidRPr="001B7680" w:rsidTr="008A5360">
        <w:tc>
          <w:tcPr>
            <w:tcW w:w="3307" w:type="dxa"/>
            <w:shd w:val="clear" w:color="auto" w:fill="D9D9D9"/>
          </w:tcPr>
          <w:p w:rsidR="00692DBF" w:rsidRPr="001B7680" w:rsidRDefault="00692DBF" w:rsidP="00692DBF">
            <w:pPr>
              <w:autoSpaceDE w:val="0"/>
              <w:autoSpaceDN w:val="0"/>
              <w:adjustRightInd w:val="0"/>
              <w:spacing w:after="0" w:line="240" w:lineRule="auto"/>
              <w:rPr>
                <w:rFonts w:asciiTheme="minorHAnsi" w:hAnsiTheme="minorHAnsi"/>
                <w:bCs/>
              </w:rPr>
            </w:pPr>
            <w:r>
              <w:rPr>
                <w:rFonts w:asciiTheme="minorHAnsi" w:hAnsiTheme="minorHAnsi"/>
                <w:bCs/>
              </w:rPr>
              <w:t xml:space="preserve">7. Evolutia elitelor politice – </w:t>
            </w:r>
            <w:r w:rsidR="00B52F1A">
              <w:rPr>
                <w:rFonts w:asciiTheme="minorHAnsi" w:hAnsiTheme="minorHAnsi"/>
                <w:bCs/>
              </w:rPr>
              <w:t>Rusia</w:t>
            </w:r>
          </w:p>
          <w:p w:rsidR="00692DBF" w:rsidRPr="001B7680" w:rsidRDefault="00692DBF" w:rsidP="00A81769">
            <w:pPr>
              <w:spacing w:after="0" w:line="240" w:lineRule="auto"/>
              <w:rPr>
                <w:rFonts w:asciiTheme="minorHAnsi" w:hAnsiTheme="minorHAnsi"/>
              </w:rPr>
            </w:pPr>
          </w:p>
        </w:tc>
        <w:tc>
          <w:tcPr>
            <w:tcW w:w="4265" w:type="dxa"/>
          </w:tcPr>
          <w:p w:rsidR="00692DBF" w:rsidRPr="001B7680" w:rsidRDefault="00692DBF" w:rsidP="00830EB5">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692DBF" w:rsidRPr="001B7680" w:rsidRDefault="00692DBF"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414481" w:rsidRPr="001B7680" w:rsidTr="008A5360">
        <w:tc>
          <w:tcPr>
            <w:tcW w:w="3307" w:type="dxa"/>
            <w:shd w:val="clear" w:color="auto" w:fill="D9D9D9"/>
          </w:tcPr>
          <w:p w:rsidR="00414481" w:rsidRPr="001B7680" w:rsidRDefault="00414481" w:rsidP="00B52F1A">
            <w:pPr>
              <w:autoSpaceDE w:val="0"/>
              <w:autoSpaceDN w:val="0"/>
              <w:adjustRightInd w:val="0"/>
              <w:spacing w:after="0" w:line="240" w:lineRule="auto"/>
              <w:rPr>
                <w:rFonts w:asciiTheme="minorHAnsi" w:hAnsiTheme="minorHAnsi"/>
                <w:bCs/>
              </w:rPr>
            </w:pPr>
            <w:r>
              <w:rPr>
                <w:rFonts w:asciiTheme="minorHAnsi" w:hAnsiTheme="minorHAnsi"/>
                <w:bCs/>
              </w:rPr>
              <w:t>8. Evolutia elitelor politice – China</w:t>
            </w:r>
          </w:p>
          <w:p w:rsidR="00414481" w:rsidRDefault="00414481" w:rsidP="00692DBF">
            <w:pPr>
              <w:autoSpaceDE w:val="0"/>
              <w:autoSpaceDN w:val="0"/>
              <w:adjustRightInd w:val="0"/>
              <w:spacing w:after="0" w:line="240" w:lineRule="auto"/>
              <w:rPr>
                <w:rFonts w:asciiTheme="minorHAnsi" w:hAnsiTheme="minorHAnsi"/>
                <w:bCs/>
              </w:rPr>
            </w:pPr>
          </w:p>
        </w:tc>
        <w:tc>
          <w:tcPr>
            <w:tcW w:w="4265" w:type="dxa"/>
          </w:tcPr>
          <w:p w:rsidR="00414481" w:rsidRPr="001B7680" w:rsidRDefault="00414481"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414481" w:rsidRPr="001B7680" w:rsidRDefault="00414481" w:rsidP="00414481">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Pr="001B768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9. Evolutia elitelor politice – Romania  dupa 1990</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Pr="001B768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10. Evolutia elitelor politice – Romania – parlamentul, presedintele, primul ministru</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Pr="001B768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11. Tehnocratia</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12. Demoratizare si elite</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13. Viitorul elitelor politice</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8A5360" w:rsidRPr="001B7680" w:rsidTr="008A5360">
        <w:tc>
          <w:tcPr>
            <w:tcW w:w="3307" w:type="dxa"/>
            <w:shd w:val="clear" w:color="auto" w:fill="D9D9D9"/>
          </w:tcPr>
          <w:p w:rsidR="008A5360" w:rsidRDefault="008A5360" w:rsidP="00F1108D">
            <w:pPr>
              <w:autoSpaceDE w:val="0"/>
              <w:autoSpaceDN w:val="0"/>
              <w:adjustRightInd w:val="0"/>
              <w:spacing w:after="0" w:line="240" w:lineRule="auto"/>
              <w:rPr>
                <w:rFonts w:asciiTheme="minorHAnsi" w:hAnsiTheme="minorHAnsi"/>
                <w:bCs/>
              </w:rPr>
            </w:pPr>
            <w:r>
              <w:rPr>
                <w:rFonts w:asciiTheme="minorHAnsi" w:hAnsiTheme="minorHAnsi"/>
                <w:bCs/>
              </w:rPr>
              <w:t>14. Cariere politice</w:t>
            </w:r>
          </w:p>
        </w:tc>
        <w:tc>
          <w:tcPr>
            <w:tcW w:w="4265" w:type="dxa"/>
          </w:tcPr>
          <w:p w:rsidR="008A5360" w:rsidRPr="001B7680" w:rsidRDefault="008A5360" w:rsidP="00D35223">
            <w:pPr>
              <w:spacing w:after="0" w:line="240" w:lineRule="auto"/>
              <w:rPr>
                <w:rFonts w:asciiTheme="minorHAnsi" w:hAnsiTheme="minorHAnsi"/>
              </w:rPr>
            </w:pPr>
            <w:r>
              <w:rPr>
                <w:rFonts w:asciiTheme="minorHAnsi" w:hAnsiTheme="minorHAnsi"/>
              </w:rPr>
              <w:t xml:space="preserve">Sunt introduse idei noi într-un context interactiv. Este testată cunoașterea prealabilă a studenților despre subiect pentru a le stârni curiozitatea și a activa conceptele și teoriile deja învățate. </w:t>
            </w:r>
          </w:p>
        </w:tc>
        <w:tc>
          <w:tcPr>
            <w:tcW w:w="2776" w:type="dxa"/>
          </w:tcPr>
          <w:p w:rsidR="008A5360" w:rsidRPr="001B7680" w:rsidRDefault="008A5360" w:rsidP="00D35223">
            <w:pPr>
              <w:spacing w:after="0" w:line="240" w:lineRule="auto"/>
              <w:rPr>
                <w:rFonts w:asciiTheme="minorHAnsi" w:hAnsiTheme="minorHAnsi"/>
              </w:rPr>
            </w:pPr>
            <w:r w:rsidRPr="001B7680">
              <w:rPr>
                <w:rFonts w:asciiTheme="minorHAnsi" w:hAnsiTheme="minorHAnsi"/>
              </w:rPr>
              <w:t xml:space="preserve">Prezentare powerpoint. Studentilor le este recomandat sa parcurga bibliografia cursului. </w:t>
            </w:r>
          </w:p>
        </w:tc>
      </w:tr>
      <w:tr w:rsidR="003271EB" w:rsidRPr="001B7680" w:rsidTr="00022EB5">
        <w:tc>
          <w:tcPr>
            <w:tcW w:w="10348" w:type="dxa"/>
            <w:gridSpan w:val="3"/>
            <w:shd w:val="clear" w:color="auto" w:fill="D9D9D9"/>
          </w:tcPr>
          <w:p w:rsidR="003271EB" w:rsidRDefault="003271EB">
            <w:pPr>
              <w:rPr>
                <w:rFonts w:asciiTheme="minorHAnsi" w:hAnsiTheme="minorHAnsi"/>
              </w:rPr>
            </w:pPr>
            <w:r>
              <w:rPr>
                <w:rFonts w:asciiTheme="minorHAnsi" w:hAnsiTheme="minorHAnsi"/>
              </w:rPr>
              <w:t>Bibliografie obligatorie:</w:t>
            </w:r>
          </w:p>
          <w:p w:rsidR="00030FBE" w:rsidRPr="001B7680" w:rsidRDefault="003271EB" w:rsidP="003271EB">
            <w:pPr>
              <w:rPr>
                <w:rFonts w:asciiTheme="minorHAnsi" w:hAnsiTheme="minorHAnsi"/>
              </w:rPr>
            </w:pPr>
            <w:r w:rsidRPr="003271EB">
              <w:rPr>
                <w:rFonts w:asciiTheme="minorHAnsi" w:hAnsiTheme="minorHAnsi"/>
              </w:rPr>
              <w:t>Heinrich Best and John Higley</w:t>
            </w:r>
            <w:r>
              <w:rPr>
                <w:rFonts w:asciiTheme="minorHAnsi" w:hAnsiTheme="minorHAnsi"/>
              </w:rPr>
              <w:t xml:space="preserve">, THE PALGRAVE HANDBOOK </w:t>
            </w:r>
            <w:r w:rsidRPr="003271EB">
              <w:rPr>
                <w:rFonts w:asciiTheme="minorHAnsi" w:hAnsiTheme="minorHAnsi"/>
              </w:rPr>
              <w:t>OF POLITICAL ELITES</w:t>
            </w:r>
            <w:r>
              <w:rPr>
                <w:rFonts w:asciiTheme="minorHAnsi" w:hAnsiTheme="minorHAnsi"/>
              </w:rPr>
              <w:t>, 2018</w:t>
            </w:r>
          </w:p>
        </w:tc>
      </w:tr>
      <w:tr w:rsidR="008A5360" w:rsidRPr="001B7680" w:rsidTr="008A5360">
        <w:tc>
          <w:tcPr>
            <w:tcW w:w="3307" w:type="dxa"/>
            <w:shd w:val="clear" w:color="auto" w:fill="D9D9D9"/>
          </w:tcPr>
          <w:p w:rsidR="008A5360" w:rsidRPr="001B7680" w:rsidRDefault="008A5360" w:rsidP="008A5360">
            <w:pPr>
              <w:spacing w:after="0" w:line="240" w:lineRule="auto"/>
              <w:rPr>
                <w:rFonts w:asciiTheme="minorHAnsi" w:hAnsiTheme="minorHAnsi"/>
              </w:rPr>
            </w:pPr>
            <w:r w:rsidRPr="001B7680">
              <w:rPr>
                <w:rFonts w:asciiTheme="minorHAnsi" w:hAnsiTheme="minorHAnsi"/>
              </w:rPr>
              <w:t>8.2 Seminar / laborator</w:t>
            </w:r>
          </w:p>
        </w:tc>
        <w:tc>
          <w:tcPr>
            <w:tcW w:w="4265" w:type="dxa"/>
          </w:tcPr>
          <w:p w:rsidR="008A5360" w:rsidRPr="001B7680" w:rsidRDefault="008A5360" w:rsidP="008A5360">
            <w:pPr>
              <w:spacing w:after="0" w:line="240" w:lineRule="auto"/>
              <w:rPr>
                <w:rFonts w:asciiTheme="minorHAnsi" w:hAnsiTheme="minorHAnsi"/>
              </w:rPr>
            </w:pPr>
            <w:r w:rsidRPr="001B7680">
              <w:rPr>
                <w:rFonts w:asciiTheme="minorHAnsi" w:hAnsiTheme="minorHAnsi"/>
              </w:rPr>
              <w:t>Metode de predare</w:t>
            </w:r>
          </w:p>
        </w:tc>
        <w:tc>
          <w:tcPr>
            <w:tcW w:w="2776" w:type="dxa"/>
          </w:tcPr>
          <w:p w:rsidR="008A5360" w:rsidRPr="001B7680" w:rsidRDefault="008A5360" w:rsidP="008A5360">
            <w:pPr>
              <w:spacing w:after="0" w:line="240" w:lineRule="auto"/>
              <w:rPr>
                <w:rFonts w:asciiTheme="minorHAnsi" w:hAnsiTheme="minorHAnsi"/>
              </w:rPr>
            </w:pPr>
            <w:r w:rsidRPr="001B7680">
              <w:rPr>
                <w:rFonts w:asciiTheme="minorHAnsi" w:hAnsiTheme="minorHAnsi"/>
              </w:rPr>
              <w:t>Observaţii</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rPr>
            </w:pPr>
            <w:r w:rsidRPr="001B7680">
              <w:rPr>
                <w:rFonts w:asciiTheme="minorHAnsi" w:hAnsiTheme="minorHAnsi"/>
                <w:bCs/>
              </w:rPr>
              <w:t>1. Int</w:t>
            </w:r>
            <w:r>
              <w:rPr>
                <w:rFonts w:asciiTheme="minorHAnsi" w:hAnsiTheme="minorHAnsi"/>
                <w:bCs/>
              </w:rPr>
              <w:t>roducere. Prezentarea cursului și a cerinț</w:t>
            </w:r>
            <w:r w:rsidRPr="001B7680">
              <w:rPr>
                <w:rFonts w:asciiTheme="minorHAnsi" w:hAnsiTheme="minorHAnsi"/>
                <w:bCs/>
              </w:rPr>
              <w:t>elor cursului.</w:t>
            </w:r>
            <w:r w:rsidRPr="001B7680">
              <w:rPr>
                <w:rFonts w:asciiTheme="minorHAnsi" w:hAnsiTheme="minorHAnsi"/>
              </w:rPr>
              <w:t xml:space="preserve"> </w:t>
            </w:r>
          </w:p>
        </w:tc>
        <w:tc>
          <w:tcPr>
            <w:tcW w:w="4265" w:type="dxa"/>
          </w:tcPr>
          <w:p w:rsidR="008A5360" w:rsidRPr="001B7680" w:rsidRDefault="008A5360" w:rsidP="008A5360">
            <w:pPr>
              <w:spacing w:after="0" w:line="240" w:lineRule="auto"/>
              <w:rPr>
                <w:rFonts w:asciiTheme="minorHAnsi" w:hAnsiTheme="minorHAnsi"/>
              </w:rPr>
            </w:pPr>
            <w:r w:rsidRPr="001B7680">
              <w:rPr>
                <w:rFonts w:asciiTheme="minorHAnsi" w:hAnsiTheme="minorHAnsi"/>
              </w:rPr>
              <w:t>Dis</w:t>
            </w:r>
            <w:r>
              <w:rPr>
                <w:rFonts w:asciiTheme="minorHAnsi" w:hAnsiTheme="minorHAnsi"/>
              </w:rPr>
              <w:t>cutarea conceptelor importante și contextualizarea invăță</w:t>
            </w:r>
            <w:r w:rsidRPr="001B7680">
              <w:rPr>
                <w:rFonts w:asciiTheme="minorHAnsi" w:hAnsiTheme="minorHAnsi"/>
              </w:rPr>
              <w:t>rii.</w:t>
            </w:r>
            <w:r>
              <w:rPr>
                <w:rFonts w:asciiTheme="minorHAnsi" w:hAnsiTheme="minorHAnsi"/>
              </w:rPr>
              <w:t xml:space="preserve"> </w:t>
            </w:r>
            <w:r w:rsidRPr="001B7680">
              <w:rPr>
                <w:rFonts w:asciiTheme="minorHAnsi" w:hAnsiTheme="minorHAnsi"/>
              </w:rPr>
              <w:t>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Intervențiile profesorului sunt minimale, în special pentru a ghida discuția</w:t>
            </w:r>
            <w:r w:rsidRPr="001B7680">
              <w:rPr>
                <w:rFonts w:asciiTheme="minorHAnsi" w:hAnsiTheme="minorHAnsi"/>
              </w:rPr>
              <w:t>.</w:t>
            </w:r>
          </w:p>
        </w:tc>
      </w:tr>
      <w:tr w:rsidR="008A5360" w:rsidRPr="001B7680" w:rsidTr="008A5360">
        <w:tc>
          <w:tcPr>
            <w:tcW w:w="3307" w:type="dxa"/>
            <w:shd w:val="clear" w:color="auto" w:fill="D9D9D9"/>
          </w:tcPr>
          <w:p w:rsidR="008A5360" w:rsidRDefault="008A5360" w:rsidP="008A5360">
            <w:pPr>
              <w:tabs>
                <w:tab w:val="left" w:pos="10366"/>
              </w:tabs>
              <w:spacing w:after="0" w:line="240" w:lineRule="auto"/>
              <w:rPr>
                <w:rFonts w:asciiTheme="minorHAnsi" w:hAnsiTheme="minorHAnsi"/>
                <w:bCs/>
              </w:rPr>
            </w:pPr>
            <w:r>
              <w:rPr>
                <w:rFonts w:asciiTheme="minorHAnsi" w:hAnsiTheme="minorHAnsi"/>
                <w:bCs/>
              </w:rPr>
              <w:t>2. Teorii ale elitelor</w:t>
            </w:r>
          </w:p>
        </w:tc>
        <w:tc>
          <w:tcPr>
            <w:tcW w:w="4265" w:type="dxa"/>
          </w:tcPr>
          <w:p w:rsidR="008A5360" w:rsidRPr="001B7680" w:rsidRDefault="008A5360" w:rsidP="008A5360">
            <w:pPr>
              <w:spacing w:after="0" w:line="240" w:lineRule="auto"/>
              <w:rPr>
                <w:rFonts w:asciiTheme="minorHAnsi" w:hAnsiTheme="minorHAnsi"/>
              </w:rPr>
            </w:pPr>
            <w:r w:rsidRPr="001B7680">
              <w:rPr>
                <w:rFonts w:asciiTheme="minorHAnsi" w:hAnsiTheme="minorHAnsi"/>
              </w:rPr>
              <w:t>Dis</w:t>
            </w:r>
            <w:r>
              <w:rPr>
                <w:rFonts w:asciiTheme="minorHAnsi" w:hAnsiTheme="minorHAnsi"/>
              </w:rPr>
              <w:t>cutarea conceptelor importante și contextualizarea invăță</w:t>
            </w:r>
            <w:r w:rsidRPr="001B7680">
              <w:rPr>
                <w:rFonts w:asciiTheme="minorHAnsi" w:hAnsiTheme="minorHAnsi"/>
              </w:rPr>
              <w:t>rii.</w:t>
            </w:r>
            <w:r>
              <w:rPr>
                <w:rFonts w:asciiTheme="minorHAnsi" w:hAnsiTheme="minorHAnsi"/>
              </w:rPr>
              <w:t xml:space="preserve"> </w:t>
            </w:r>
            <w:r w:rsidRPr="001B7680">
              <w:rPr>
                <w:rFonts w:asciiTheme="minorHAnsi" w:hAnsiTheme="minorHAnsi"/>
              </w:rPr>
              <w:t>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Prezentare powerpoint</w:t>
            </w:r>
          </w:p>
        </w:tc>
      </w:tr>
      <w:tr w:rsidR="008A5360" w:rsidRPr="001B7680" w:rsidTr="008A5360">
        <w:tc>
          <w:tcPr>
            <w:tcW w:w="3307" w:type="dxa"/>
            <w:shd w:val="clear" w:color="auto" w:fill="D9D9D9"/>
          </w:tcPr>
          <w:p w:rsidR="008A5360" w:rsidRDefault="008A5360" w:rsidP="008A5360">
            <w:pPr>
              <w:tabs>
                <w:tab w:val="left" w:pos="10366"/>
              </w:tabs>
              <w:spacing w:after="0" w:line="240" w:lineRule="auto"/>
              <w:rPr>
                <w:rFonts w:asciiTheme="minorHAnsi" w:hAnsiTheme="minorHAnsi"/>
                <w:bCs/>
              </w:rPr>
            </w:pPr>
            <w:r>
              <w:rPr>
                <w:rFonts w:asciiTheme="minorHAnsi" w:hAnsiTheme="minorHAnsi"/>
                <w:bCs/>
              </w:rPr>
              <w:t>3.  Tipologizarea elitelor</w:t>
            </w:r>
          </w:p>
          <w:p w:rsidR="008A5360" w:rsidRDefault="008A5360" w:rsidP="008A5360">
            <w:pPr>
              <w:tabs>
                <w:tab w:val="left" w:pos="10366"/>
              </w:tabs>
              <w:spacing w:after="0" w:line="240" w:lineRule="auto"/>
              <w:rPr>
                <w:rFonts w:asciiTheme="minorHAnsi" w:hAnsiTheme="minorHAnsi"/>
                <w:bCs/>
              </w:rPr>
            </w:pPr>
          </w:p>
          <w:p w:rsidR="008A5360" w:rsidRDefault="008A5360" w:rsidP="008A5360">
            <w:pPr>
              <w:tabs>
                <w:tab w:val="left" w:pos="10366"/>
              </w:tabs>
              <w:spacing w:after="0" w:line="240" w:lineRule="auto"/>
              <w:rPr>
                <w:rFonts w:asciiTheme="minorHAnsi" w:hAnsiTheme="minorHAnsi"/>
                <w:bCs/>
              </w:rPr>
            </w:pPr>
          </w:p>
        </w:tc>
        <w:tc>
          <w:tcPr>
            <w:tcW w:w="4265" w:type="dxa"/>
          </w:tcPr>
          <w:p w:rsidR="008A5360" w:rsidRDefault="008A5360" w:rsidP="008A5360">
            <w:pPr>
              <w:spacing w:after="0" w:line="240" w:lineRule="auto"/>
            </w:pPr>
            <w:r w:rsidRPr="002F25D5">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structurilor interne ale unor partide politice.</w:t>
            </w:r>
          </w:p>
        </w:tc>
      </w:tr>
      <w:tr w:rsidR="008A5360" w:rsidRPr="001B7680" w:rsidTr="008A5360">
        <w:tc>
          <w:tcPr>
            <w:tcW w:w="3307" w:type="dxa"/>
            <w:shd w:val="clear" w:color="auto" w:fill="D9D9D9"/>
          </w:tcPr>
          <w:p w:rsidR="008A5360" w:rsidRPr="001B7680" w:rsidRDefault="008A5360" w:rsidP="008A5360">
            <w:pPr>
              <w:tabs>
                <w:tab w:val="left" w:pos="10366"/>
              </w:tabs>
              <w:spacing w:after="0" w:line="240" w:lineRule="auto"/>
              <w:rPr>
                <w:rFonts w:asciiTheme="minorHAnsi" w:hAnsiTheme="minorHAnsi"/>
                <w:bCs/>
              </w:rPr>
            </w:pPr>
            <w:r>
              <w:rPr>
                <w:rFonts w:asciiTheme="minorHAnsi" w:hAnsiTheme="minorHAnsi"/>
                <w:bCs/>
              </w:rPr>
              <w:t>4. Metode de studiere a elitelor</w:t>
            </w:r>
          </w:p>
          <w:p w:rsidR="008A5360" w:rsidRPr="001B7680" w:rsidRDefault="008A5360" w:rsidP="008A5360">
            <w:pPr>
              <w:spacing w:after="0" w:line="240" w:lineRule="auto"/>
              <w:rPr>
                <w:rFonts w:asciiTheme="minorHAnsi" w:hAnsiTheme="minorHAnsi"/>
              </w:rPr>
            </w:pPr>
          </w:p>
        </w:tc>
        <w:tc>
          <w:tcPr>
            <w:tcW w:w="4265" w:type="dxa"/>
          </w:tcPr>
          <w:p w:rsidR="008A5360" w:rsidRDefault="008A5360" w:rsidP="008A5360">
            <w:pPr>
              <w:spacing w:after="0" w:line="240" w:lineRule="auto"/>
            </w:pPr>
            <w:r w:rsidRPr="002F25D5">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datelor istorice relevante</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5. Evolutia elitelor politice – Europa si America de Nord</w:t>
            </w:r>
          </w:p>
          <w:p w:rsidR="008A5360" w:rsidRPr="001B7680" w:rsidRDefault="008A5360" w:rsidP="008A5360">
            <w:pPr>
              <w:spacing w:after="0" w:line="240" w:lineRule="auto"/>
              <w:rPr>
                <w:rFonts w:asciiTheme="minorHAnsi" w:hAnsiTheme="minorHAnsi"/>
              </w:rPr>
            </w:pPr>
          </w:p>
        </w:tc>
        <w:tc>
          <w:tcPr>
            <w:tcW w:w="4265" w:type="dxa"/>
          </w:tcPr>
          <w:p w:rsidR="008A5360" w:rsidRPr="001B7680" w:rsidRDefault="008A5360" w:rsidP="008A5360">
            <w:pPr>
              <w:spacing w:after="0" w:line="240" w:lineRule="auto"/>
              <w:rPr>
                <w:rFonts w:asciiTheme="minorHAnsi" w:hAnsiTheme="minorHAnsi"/>
              </w:rPr>
            </w:pPr>
            <w:r w:rsidRPr="001B7680">
              <w:rPr>
                <w:rFonts w:asciiTheme="minorHAnsi" w:hAnsiTheme="minorHAnsi"/>
              </w:rPr>
              <w:t>Dis</w:t>
            </w:r>
            <w:r>
              <w:rPr>
                <w:rFonts w:asciiTheme="minorHAnsi" w:hAnsiTheme="minorHAnsi"/>
              </w:rPr>
              <w:t>cutarea conceptelor importante și contextualizarea invăță</w:t>
            </w:r>
            <w:r w:rsidRPr="001B7680">
              <w:rPr>
                <w:rFonts w:asciiTheme="minorHAnsi" w:hAnsiTheme="minorHAnsi"/>
              </w:rPr>
              <w:t>rii.</w:t>
            </w:r>
            <w:r>
              <w:rPr>
                <w:rFonts w:asciiTheme="minorHAnsi" w:hAnsiTheme="minorHAnsi"/>
              </w:rPr>
              <w:t xml:space="preserve"> </w:t>
            </w:r>
            <w:r w:rsidRPr="001B7680">
              <w:rPr>
                <w:rFonts w:asciiTheme="minorHAnsi" w:hAnsiTheme="minorHAnsi"/>
              </w:rPr>
              <w:t>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formei și conținutului unor protocoale de coaliție.</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6. Evolutia elitelor politice – Africa, Asia, America Latina</w:t>
            </w:r>
          </w:p>
          <w:p w:rsidR="008A5360" w:rsidRPr="001B7680" w:rsidRDefault="008A5360" w:rsidP="008A5360">
            <w:pPr>
              <w:autoSpaceDE w:val="0"/>
              <w:autoSpaceDN w:val="0"/>
              <w:adjustRightInd w:val="0"/>
              <w:spacing w:after="0" w:line="240" w:lineRule="auto"/>
              <w:rPr>
                <w:rFonts w:asciiTheme="minorHAnsi" w:hAnsiTheme="minorHAnsi"/>
              </w:rPr>
            </w:pPr>
          </w:p>
        </w:tc>
        <w:tc>
          <w:tcPr>
            <w:tcW w:w="4265" w:type="dxa"/>
          </w:tcPr>
          <w:p w:rsidR="008A5360" w:rsidRDefault="008A5360" w:rsidP="008A5360">
            <w:pPr>
              <w:spacing w:after="0" w:line="240" w:lineRule="auto"/>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Prezentare powerpoint</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7. Evolutia elitelor politice – Rusia</w:t>
            </w:r>
          </w:p>
          <w:p w:rsidR="008A5360" w:rsidRPr="001B7680" w:rsidRDefault="008A5360" w:rsidP="008A5360">
            <w:pPr>
              <w:spacing w:after="0" w:line="240" w:lineRule="auto"/>
              <w:rPr>
                <w:rFonts w:asciiTheme="minorHAnsi" w:hAnsiTheme="minorHAnsi"/>
              </w:rPr>
            </w:pPr>
          </w:p>
        </w:tc>
        <w:tc>
          <w:tcPr>
            <w:tcW w:w="4265" w:type="dxa"/>
          </w:tcPr>
          <w:p w:rsidR="008A5360" w:rsidRDefault="008A5360" w:rsidP="008A5360">
            <w:pPr>
              <w:spacing w:after="0" w:line="240" w:lineRule="auto"/>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Prezentare powerpoint</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8. Evolutia elitelor politice – China</w:t>
            </w:r>
          </w:p>
          <w:p w:rsidR="008A5360" w:rsidRDefault="008A5360" w:rsidP="008A5360">
            <w:pPr>
              <w:autoSpaceDE w:val="0"/>
              <w:autoSpaceDN w:val="0"/>
              <w:adjustRightInd w:val="0"/>
              <w:spacing w:after="0" w:line="240" w:lineRule="auto"/>
              <w:rPr>
                <w:rFonts w:asciiTheme="minorHAnsi" w:hAnsiTheme="minorHAnsi"/>
                <w:bCs/>
              </w:rPr>
            </w:pPr>
          </w:p>
        </w:tc>
        <w:tc>
          <w:tcPr>
            <w:tcW w:w="4265" w:type="dxa"/>
          </w:tcPr>
          <w:p w:rsidR="008A5360" w:rsidRDefault="008A5360" w:rsidP="008A5360">
            <w:pPr>
              <w:spacing w:after="0" w:line="240" w:lineRule="auto"/>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articolului recomandat spre lectură</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9. Evolutia elitelor politice – Romania  dupa 1990</w:t>
            </w:r>
          </w:p>
        </w:tc>
        <w:tc>
          <w:tcPr>
            <w:tcW w:w="4265" w:type="dxa"/>
          </w:tcPr>
          <w:p w:rsidR="008A5360" w:rsidRDefault="008A5360" w:rsidP="008A5360">
            <w:pPr>
              <w:spacing w:after="0" w:line="240" w:lineRule="auto"/>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articolului recomandat spre lectură</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10. Evolutia elitelor politice – Romania – parlamentul, presedintele, primul ministru</w:t>
            </w:r>
          </w:p>
        </w:tc>
        <w:tc>
          <w:tcPr>
            <w:tcW w:w="4265" w:type="dxa"/>
          </w:tcPr>
          <w:p w:rsidR="008A5360" w:rsidRPr="001B7680" w:rsidRDefault="008A5360" w:rsidP="008A5360">
            <w:pPr>
              <w:spacing w:after="0" w:line="240" w:lineRule="auto"/>
              <w:rPr>
                <w:rFonts w:asciiTheme="minorHAnsi" w:hAnsiTheme="minorHAnsi"/>
              </w:rPr>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Formatul întâlnirii este tip atelier.</w:t>
            </w:r>
          </w:p>
        </w:tc>
      </w:tr>
      <w:tr w:rsidR="008A5360" w:rsidRPr="001B7680" w:rsidTr="008A5360">
        <w:tc>
          <w:tcPr>
            <w:tcW w:w="3307" w:type="dxa"/>
            <w:shd w:val="clear" w:color="auto" w:fill="D9D9D9"/>
          </w:tcPr>
          <w:p w:rsidR="008A5360" w:rsidRPr="001B768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11. Tehnocratia</w:t>
            </w:r>
          </w:p>
        </w:tc>
        <w:tc>
          <w:tcPr>
            <w:tcW w:w="4265" w:type="dxa"/>
          </w:tcPr>
          <w:p w:rsidR="008A5360" w:rsidRPr="001B7680" w:rsidRDefault="008A5360" w:rsidP="008A5360">
            <w:pPr>
              <w:spacing w:after="0" w:line="240" w:lineRule="auto"/>
              <w:rPr>
                <w:rFonts w:asciiTheme="minorHAnsi" w:hAnsiTheme="minorHAnsi"/>
              </w:rPr>
            </w:pPr>
            <w:r>
              <w:rPr>
                <w:rFonts w:asciiTheme="minorHAnsi" w:hAnsiTheme="minorHAnsi"/>
              </w:rPr>
              <w:t>Rezultatul lucrului individual (planul de cercetare) este prezentat public, în grup. Interacțiunea între studenți și critica constructivă sunt încurajate.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articolului recomandat spre lectură</w:t>
            </w:r>
          </w:p>
        </w:tc>
      </w:tr>
      <w:tr w:rsidR="008A5360" w:rsidRPr="001B7680" w:rsidTr="008A5360">
        <w:tc>
          <w:tcPr>
            <w:tcW w:w="3307" w:type="dxa"/>
            <w:shd w:val="clear" w:color="auto" w:fill="D9D9D9"/>
          </w:tcPr>
          <w:p w:rsidR="008A536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12. Demoratizare si elite</w:t>
            </w:r>
          </w:p>
        </w:tc>
        <w:tc>
          <w:tcPr>
            <w:tcW w:w="4265" w:type="dxa"/>
          </w:tcPr>
          <w:p w:rsidR="008A5360" w:rsidRDefault="008A5360" w:rsidP="008A5360">
            <w:pPr>
              <w:spacing w:after="0" w:line="240" w:lineRule="auto"/>
            </w:pPr>
            <w:r w:rsidRPr="00E539D1">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articolului recomandat spre lectură</w:t>
            </w:r>
          </w:p>
        </w:tc>
      </w:tr>
      <w:tr w:rsidR="008A5360" w:rsidRPr="001B7680" w:rsidTr="008A5360">
        <w:tc>
          <w:tcPr>
            <w:tcW w:w="3307" w:type="dxa"/>
            <w:shd w:val="clear" w:color="auto" w:fill="D9D9D9"/>
          </w:tcPr>
          <w:p w:rsidR="008A536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13. Viitorul elitelor politice</w:t>
            </w:r>
          </w:p>
        </w:tc>
        <w:tc>
          <w:tcPr>
            <w:tcW w:w="4265" w:type="dxa"/>
          </w:tcPr>
          <w:p w:rsidR="008A5360" w:rsidRDefault="008A5360" w:rsidP="008A5360">
            <w:pPr>
              <w:spacing w:after="0" w:line="240" w:lineRule="auto"/>
            </w:pPr>
            <w:r w:rsidRPr="00E539D1">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 xml:space="preserve">Prezentarea de către studenți </w:t>
            </w:r>
            <w:r w:rsidRPr="001B7680">
              <w:rPr>
                <w:rFonts w:asciiTheme="minorHAnsi" w:hAnsiTheme="minorHAnsi"/>
              </w:rPr>
              <w:t xml:space="preserve">a </w:t>
            </w:r>
            <w:r>
              <w:rPr>
                <w:rFonts w:asciiTheme="minorHAnsi" w:hAnsiTheme="minorHAnsi"/>
              </w:rPr>
              <w:t>articolului recomandat spre lectură</w:t>
            </w:r>
          </w:p>
        </w:tc>
      </w:tr>
      <w:tr w:rsidR="008A5360" w:rsidRPr="001B7680" w:rsidTr="008A5360">
        <w:tc>
          <w:tcPr>
            <w:tcW w:w="3307" w:type="dxa"/>
            <w:shd w:val="clear" w:color="auto" w:fill="D9D9D9"/>
          </w:tcPr>
          <w:p w:rsidR="008A5360" w:rsidRDefault="008A5360" w:rsidP="008A5360">
            <w:pPr>
              <w:autoSpaceDE w:val="0"/>
              <w:autoSpaceDN w:val="0"/>
              <w:adjustRightInd w:val="0"/>
              <w:spacing w:after="0" w:line="240" w:lineRule="auto"/>
              <w:rPr>
                <w:rFonts w:asciiTheme="minorHAnsi" w:hAnsiTheme="minorHAnsi"/>
                <w:bCs/>
              </w:rPr>
            </w:pPr>
            <w:r>
              <w:rPr>
                <w:rFonts w:asciiTheme="minorHAnsi" w:hAnsiTheme="minorHAnsi"/>
                <w:bCs/>
              </w:rPr>
              <w:t>14. Cariere politice</w:t>
            </w:r>
          </w:p>
        </w:tc>
        <w:tc>
          <w:tcPr>
            <w:tcW w:w="4265" w:type="dxa"/>
          </w:tcPr>
          <w:p w:rsidR="008A5360" w:rsidRPr="001B7680" w:rsidRDefault="008A5360" w:rsidP="008A5360">
            <w:pPr>
              <w:spacing w:after="0" w:line="240" w:lineRule="auto"/>
              <w:rPr>
                <w:rFonts w:asciiTheme="minorHAnsi" w:hAnsiTheme="minorHAnsi"/>
              </w:rPr>
            </w:pPr>
            <w:r w:rsidRPr="008A347A">
              <w:rPr>
                <w:rFonts w:asciiTheme="minorHAnsi" w:hAnsiTheme="minorHAnsi"/>
              </w:rPr>
              <w:t>Discutarea conceptelor importante și contextualizarea invățării. Discutarea unor evenimente politice contemporane.</w:t>
            </w:r>
          </w:p>
        </w:tc>
        <w:tc>
          <w:tcPr>
            <w:tcW w:w="2776" w:type="dxa"/>
          </w:tcPr>
          <w:p w:rsidR="008A5360" w:rsidRPr="001B7680" w:rsidRDefault="008A5360" w:rsidP="008A5360">
            <w:pPr>
              <w:spacing w:after="0" w:line="240" w:lineRule="auto"/>
              <w:rPr>
                <w:rFonts w:asciiTheme="minorHAnsi" w:hAnsiTheme="minorHAnsi"/>
              </w:rPr>
            </w:pPr>
            <w:r>
              <w:rPr>
                <w:rFonts w:asciiTheme="minorHAnsi" w:hAnsiTheme="minorHAnsi"/>
              </w:rPr>
              <w:t>Format atelier.</w:t>
            </w:r>
          </w:p>
        </w:tc>
      </w:tr>
      <w:tr w:rsidR="006F40C1" w:rsidRPr="001B7680" w:rsidTr="00FF0EC7">
        <w:tc>
          <w:tcPr>
            <w:tcW w:w="10348" w:type="dxa"/>
            <w:gridSpan w:val="3"/>
            <w:shd w:val="clear" w:color="auto" w:fill="D9D9D9"/>
          </w:tcPr>
          <w:p w:rsidR="006F40C1" w:rsidRDefault="006F40C1" w:rsidP="00FF0EC7">
            <w:pPr>
              <w:rPr>
                <w:rFonts w:asciiTheme="minorHAnsi" w:hAnsiTheme="minorHAnsi"/>
              </w:rPr>
            </w:pPr>
            <w:r>
              <w:rPr>
                <w:rFonts w:asciiTheme="minorHAnsi" w:hAnsiTheme="minorHAnsi"/>
              </w:rPr>
              <w:t>Bibliografie obligatorie:</w:t>
            </w:r>
          </w:p>
          <w:p w:rsidR="006F40C1" w:rsidRPr="001B7680" w:rsidRDefault="006F40C1" w:rsidP="00FF0EC7">
            <w:pPr>
              <w:rPr>
                <w:rFonts w:asciiTheme="minorHAnsi" w:hAnsiTheme="minorHAnsi"/>
              </w:rPr>
            </w:pPr>
            <w:r w:rsidRPr="003271EB">
              <w:rPr>
                <w:rFonts w:asciiTheme="minorHAnsi" w:hAnsiTheme="minorHAnsi"/>
              </w:rPr>
              <w:t xml:space="preserve">Heinrich Best </w:t>
            </w:r>
            <w:proofErr w:type="spellStart"/>
            <w:r w:rsidRPr="003271EB">
              <w:rPr>
                <w:rFonts w:asciiTheme="minorHAnsi" w:hAnsiTheme="minorHAnsi"/>
              </w:rPr>
              <w:t>and</w:t>
            </w:r>
            <w:proofErr w:type="spellEnd"/>
            <w:r w:rsidRPr="003271EB">
              <w:rPr>
                <w:rFonts w:asciiTheme="minorHAnsi" w:hAnsiTheme="minorHAnsi"/>
              </w:rPr>
              <w:t xml:space="preserve"> John </w:t>
            </w:r>
            <w:proofErr w:type="spellStart"/>
            <w:r w:rsidRPr="003271EB">
              <w:rPr>
                <w:rFonts w:asciiTheme="minorHAnsi" w:hAnsiTheme="minorHAnsi"/>
              </w:rPr>
              <w:t>Higley</w:t>
            </w:r>
            <w:proofErr w:type="spellEnd"/>
            <w:r>
              <w:rPr>
                <w:rFonts w:asciiTheme="minorHAnsi" w:hAnsiTheme="minorHAnsi"/>
              </w:rPr>
              <w:t xml:space="preserve">, THE PALGRAVE HANDBOOK </w:t>
            </w:r>
            <w:r w:rsidRPr="003271EB">
              <w:rPr>
                <w:rFonts w:asciiTheme="minorHAnsi" w:hAnsiTheme="minorHAnsi"/>
              </w:rPr>
              <w:t>OF POLITICAL ELITES</w:t>
            </w:r>
            <w:r>
              <w:rPr>
                <w:rFonts w:asciiTheme="minorHAnsi" w:hAnsiTheme="minorHAnsi"/>
              </w:rPr>
              <w:t>, 2018</w:t>
            </w:r>
          </w:p>
        </w:tc>
      </w:tr>
    </w:tbl>
    <w:p w:rsidR="008027E9" w:rsidRPr="001B7680" w:rsidRDefault="008027E9" w:rsidP="00A81769">
      <w:pPr>
        <w:spacing w:after="0" w:line="240" w:lineRule="auto"/>
        <w:rPr>
          <w:rFonts w:asciiTheme="minorHAnsi" w:hAnsiTheme="minorHAnsi"/>
        </w:rPr>
      </w:pPr>
    </w:p>
    <w:p w:rsidR="002E235B" w:rsidRDefault="002E235B" w:rsidP="00A81769">
      <w:pPr>
        <w:spacing w:after="0" w:line="240" w:lineRule="auto"/>
        <w:rPr>
          <w:rFonts w:asciiTheme="minorHAnsi" w:hAnsiTheme="minorHAnsi"/>
          <w:b/>
        </w:rPr>
      </w:pPr>
    </w:p>
    <w:p w:rsidR="008027E9" w:rsidRPr="001B7680" w:rsidRDefault="008027E9" w:rsidP="00A81769">
      <w:pPr>
        <w:spacing w:after="0" w:line="240" w:lineRule="auto"/>
        <w:rPr>
          <w:rFonts w:asciiTheme="minorHAnsi" w:hAnsiTheme="minorHAnsi"/>
          <w:b/>
        </w:rPr>
      </w:pPr>
      <w:r w:rsidRPr="001B7680">
        <w:rPr>
          <w:rFonts w:asciiTheme="minorHAnsi" w:hAnsiTheme="minorHAnsi"/>
          <w:b/>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1B7680" w:rsidTr="00450A21">
        <w:tc>
          <w:tcPr>
            <w:tcW w:w="10682" w:type="dxa"/>
          </w:tcPr>
          <w:p w:rsidR="008027E9" w:rsidRPr="001B7680" w:rsidRDefault="008027E9" w:rsidP="00913685">
            <w:pPr>
              <w:spacing w:after="0" w:line="240" w:lineRule="auto"/>
              <w:jc w:val="both"/>
              <w:rPr>
                <w:rFonts w:asciiTheme="minorHAnsi" w:hAnsiTheme="minorHAnsi"/>
              </w:rPr>
            </w:pPr>
            <w:r w:rsidRPr="001B7680">
              <w:rPr>
                <w:rFonts w:asciiTheme="minorHAnsi" w:hAnsiTheme="minorHAnsi"/>
              </w:rPr>
              <w:t xml:space="preserve"> </w:t>
            </w:r>
            <w:r w:rsidR="00913685">
              <w:rPr>
                <w:rFonts w:asciiTheme="minorHAnsi" w:hAnsiTheme="minorHAnsi"/>
              </w:rPr>
              <w:t xml:space="preserve">Axa principală în jurul căreia este construit cursul, în speță înțelegerea actualității politice, face astfel încât la sfârșitul cursului și după elaborarea micro-proiectului de cercetare, studenții să se integreze foarte ușor în piața muncii, și nu doar în comunitatea epistemică delimitată de zona academică, dar și în sectoare non-politice, unde un grad înalt de înțelegere a dinamicii politice românești poate contribui major la decizii de investiții sau </w:t>
            </w:r>
            <w:r w:rsidR="00E32FBC">
              <w:rPr>
                <w:rFonts w:asciiTheme="minorHAnsi" w:hAnsiTheme="minorHAnsi"/>
              </w:rPr>
              <w:t xml:space="preserve">de </w:t>
            </w:r>
            <w:r w:rsidR="00913685">
              <w:rPr>
                <w:rFonts w:asciiTheme="minorHAnsi" w:hAnsiTheme="minorHAnsi"/>
              </w:rPr>
              <w:t>dezvoltare a afacerii</w:t>
            </w:r>
            <w:r w:rsidR="00B10DEB" w:rsidRPr="001B7680">
              <w:rPr>
                <w:rFonts w:asciiTheme="minorHAnsi" w:hAnsiTheme="minorHAnsi"/>
              </w:rPr>
              <w:t>.</w:t>
            </w:r>
          </w:p>
        </w:tc>
      </w:tr>
    </w:tbl>
    <w:p w:rsidR="008027E9" w:rsidRPr="001B7680" w:rsidRDefault="008027E9" w:rsidP="00A81769">
      <w:pPr>
        <w:spacing w:after="0" w:line="240" w:lineRule="auto"/>
        <w:rPr>
          <w:rFonts w:asciiTheme="minorHAnsi" w:hAnsiTheme="minorHAnsi"/>
        </w:rPr>
      </w:pPr>
    </w:p>
    <w:p w:rsidR="008027E9" w:rsidRPr="001B7680" w:rsidRDefault="008027E9" w:rsidP="00A81769">
      <w:pPr>
        <w:spacing w:after="0" w:line="240" w:lineRule="auto"/>
        <w:rPr>
          <w:rFonts w:asciiTheme="minorHAnsi" w:hAnsiTheme="minorHAnsi"/>
          <w:b/>
        </w:rPr>
      </w:pPr>
      <w:r w:rsidRPr="001B7680">
        <w:rPr>
          <w:rFonts w:asciiTheme="minorHAnsi" w:hAnsiTheme="minorHAnsi"/>
          <w:b/>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773"/>
        <w:gridCol w:w="2898"/>
        <w:gridCol w:w="2173"/>
      </w:tblGrid>
      <w:tr w:rsidR="008027E9" w:rsidRPr="001B7680" w:rsidTr="00F03591">
        <w:tc>
          <w:tcPr>
            <w:tcW w:w="2612"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Tip activitate</w:t>
            </w:r>
          </w:p>
        </w:tc>
        <w:tc>
          <w:tcPr>
            <w:tcW w:w="2773" w:type="dxa"/>
            <w:shd w:val="clear" w:color="auto" w:fill="D9D9D9"/>
          </w:tcPr>
          <w:p w:rsidR="008027E9" w:rsidRPr="001B7680" w:rsidRDefault="008027E9" w:rsidP="00A81769">
            <w:pPr>
              <w:spacing w:after="0" w:line="240" w:lineRule="auto"/>
              <w:rPr>
                <w:rFonts w:asciiTheme="minorHAnsi" w:hAnsiTheme="minorHAnsi"/>
              </w:rPr>
            </w:pPr>
            <w:r w:rsidRPr="001B7680">
              <w:rPr>
                <w:rFonts w:asciiTheme="minorHAnsi" w:hAnsiTheme="minorHAnsi"/>
              </w:rPr>
              <w:t>10.1 Criterii de evaluare</w:t>
            </w:r>
          </w:p>
        </w:tc>
        <w:tc>
          <w:tcPr>
            <w:tcW w:w="2898"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 xml:space="preserve">10.2 </w:t>
            </w:r>
            <w:r w:rsidR="007A4348" w:rsidRPr="001B7680">
              <w:rPr>
                <w:rFonts w:asciiTheme="minorHAnsi" w:hAnsiTheme="minorHAnsi"/>
              </w:rPr>
              <w:t>M</w:t>
            </w:r>
            <w:r w:rsidRPr="001B7680">
              <w:rPr>
                <w:rFonts w:asciiTheme="minorHAnsi" w:hAnsiTheme="minorHAnsi"/>
              </w:rPr>
              <w:t>etode de evaluare</w:t>
            </w:r>
          </w:p>
        </w:tc>
        <w:tc>
          <w:tcPr>
            <w:tcW w:w="2173" w:type="dxa"/>
          </w:tcPr>
          <w:p w:rsidR="008027E9" w:rsidRPr="001B7680" w:rsidRDefault="008027E9" w:rsidP="00A81769">
            <w:pPr>
              <w:spacing w:after="0" w:line="240" w:lineRule="auto"/>
              <w:rPr>
                <w:rFonts w:asciiTheme="minorHAnsi" w:hAnsiTheme="minorHAnsi"/>
              </w:rPr>
            </w:pPr>
            <w:r w:rsidRPr="001B7680">
              <w:rPr>
                <w:rFonts w:asciiTheme="minorHAnsi" w:hAnsiTheme="minorHAnsi"/>
              </w:rPr>
              <w:t>10.3 Pondere din nota finală</w:t>
            </w:r>
          </w:p>
        </w:tc>
      </w:tr>
      <w:tr w:rsidR="00983A44" w:rsidRPr="001B7680" w:rsidTr="00F03591">
        <w:trPr>
          <w:trHeight w:val="135"/>
        </w:trPr>
        <w:tc>
          <w:tcPr>
            <w:tcW w:w="2612" w:type="dxa"/>
          </w:tcPr>
          <w:p w:rsidR="00983A44" w:rsidRPr="001B7680" w:rsidRDefault="009F6846" w:rsidP="00A81769">
            <w:pPr>
              <w:spacing w:after="0" w:line="240" w:lineRule="auto"/>
              <w:rPr>
                <w:rFonts w:asciiTheme="minorHAnsi" w:hAnsiTheme="minorHAnsi"/>
              </w:rPr>
            </w:pPr>
            <w:r>
              <w:rPr>
                <w:rFonts w:asciiTheme="minorHAnsi" w:hAnsiTheme="minorHAnsi"/>
              </w:rPr>
              <w:t xml:space="preserve">10.4 </w:t>
            </w:r>
          </w:p>
        </w:tc>
        <w:tc>
          <w:tcPr>
            <w:tcW w:w="2773" w:type="dxa"/>
            <w:shd w:val="clear" w:color="auto" w:fill="D9D9D9"/>
          </w:tcPr>
          <w:p w:rsidR="00983A44" w:rsidRPr="001B7680" w:rsidRDefault="008F0708" w:rsidP="008F0708">
            <w:pPr>
              <w:suppressAutoHyphens/>
              <w:spacing w:after="0" w:line="240" w:lineRule="auto"/>
              <w:jc w:val="both"/>
              <w:rPr>
                <w:rFonts w:asciiTheme="minorHAnsi" w:hAnsiTheme="minorHAnsi"/>
              </w:rPr>
            </w:pPr>
            <w:r w:rsidRPr="001B7680">
              <w:rPr>
                <w:rFonts w:asciiTheme="minorHAnsi" w:hAnsiTheme="minorHAnsi"/>
              </w:rPr>
              <w:t>Evaluarea nivelului de cunoștințe de specialitate. Se va urmari nivelul de intelegere a unor concepte si cercetari din domeniu.</w:t>
            </w:r>
          </w:p>
        </w:tc>
        <w:tc>
          <w:tcPr>
            <w:tcW w:w="2898" w:type="dxa"/>
          </w:tcPr>
          <w:p w:rsidR="00983A44" w:rsidRPr="001B7680" w:rsidRDefault="00E32FBC" w:rsidP="00F03591">
            <w:pPr>
              <w:widowControl w:val="0"/>
              <w:suppressAutoHyphens/>
              <w:jc w:val="both"/>
              <w:rPr>
                <w:rFonts w:asciiTheme="minorHAnsi" w:hAnsiTheme="minorHAnsi"/>
              </w:rPr>
            </w:pPr>
            <w:r>
              <w:rPr>
                <w:rFonts w:asciiTheme="minorHAnsi" w:hAnsiTheme="minorHAnsi"/>
              </w:rPr>
              <w:t xml:space="preserve"> </w:t>
            </w:r>
            <w:r w:rsidR="009F6846">
              <w:rPr>
                <w:rFonts w:asciiTheme="minorHAnsi" w:hAnsiTheme="minorHAnsi"/>
              </w:rPr>
              <w:t xml:space="preserve">O lucrare care </w:t>
            </w:r>
            <w:proofErr w:type="spellStart"/>
            <w:r w:rsidR="009F6846">
              <w:rPr>
                <w:rFonts w:asciiTheme="minorHAnsi" w:hAnsiTheme="minorHAnsi"/>
              </w:rPr>
              <w:t>detaliaza</w:t>
            </w:r>
            <w:proofErr w:type="spellEnd"/>
            <w:r w:rsidR="009F6846">
              <w:rPr>
                <w:rFonts w:asciiTheme="minorHAnsi" w:hAnsiTheme="minorHAnsi"/>
              </w:rPr>
              <w:t xml:space="preserve"> structura si </w:t>
            </w:r>
            <w:proofErr w:type="spellStart"/>
            <w:r w:rsidR="009F6846">
              <w:rPr>
                <w:rFonts w:asciiTheme="minorHAnsi" w:hAnsiTheme="minorHAnsi"/>
              </w:rPr>
              <w:t>evolutia</w:t>
            </w:r>
            <w:proofErr w:type="spellEnd"/>
            <w:r w:rsidR="009F6846">
              <w:rPr>
                <w:rFonts w:asciiTheme="minorHAnsi" w:hAnsiTheme="minorHAnsi"/>
              </w:rPr>
              <w:t xml:space="preserve">  elitelor politice dintr-o tara (la alegere).</w:t>
            </w:r>
          </w:p>
        </w:tc>
        <w:tc>
          <w:tcPr>
            <w:tcW w:w="2173" w:type="dxa"/>
          </w:tcPr>
          <w:p w:rsidR="00983A44" w:rsidRPr="001B7680" w:rsidRDefault="009F6846" w:rsidP="00471502">
            <w:pPr>
              <w:suppressAutoHyphens/>
              <w:spacing w:after="0" w:line="240" w:lineRule="auto"/>
              <w:jc w:val="both"/>
              <w:rPr>
                <w:rFonts w:asciiTheme="minorHAnsi" w:hAnsiTheme="minorHAnsi"/>
              </w:rPr>
            </w:pPr>
            <w:r>
              <w:rPr>
                <w:rFonts w:asciiTheme="minorHAnsi" w:hAnsiTheme="minorHAnsi"/>
              </w:rPr>
              <w:t>100</w:t>
            </w:r>
            <w:r w:rsidR="008A5360">
              <w:rPr>
                <w:rFonts w:asciiTheme="minorHAnsi" w:hAnsiTheme="minorHAnsi"/>
              </w:rPr>
              <w:t>%</w:t>
            </w:r>
          </w:p>
        </w:tc>
      </w:tr>
      <w:tr w:rsidR="00983A44" w:rsidRPr="001B7680" w:rsidTr="00F03591">
        <w:trPr>
          <w:trHeight w:val="135"/>
        </w:trPr>
        <w:tc>
          <w:tcPr>
            <w:tcW w:w="2612" w:type="dxa"/>
          </w:tcPr>
          <w:p w:rsidR="00983A44" w:rsidRPr="001B7680" w:rsidRDefault="00983A44" w:rsidP="00A81769">
            <w:pPr>
              <w:spacing w:after="0" w:line="240" w:lineRule="auto"/>
              <w:rPr>
                <w:rFonts w:asciiTheme="minorHAnsi" w:hAnsiTheme="minorHAnsi"/>
              </w:rPr>
            </w:pPr>
          </w:p>
        </w:tc>
        <w:tc>
          <w:tcPr>
            <w:tcW w:w="2773" w:type="dxa"/>
            <w:shd w:val="clear" w:color="auto" w:fill="D9D9D9"/>
          </w:tcPr>
          <w:p w:rsidR="00983A44" w:rsidRPr="001B7680" w:rsidRDefault="00983A44" w:rsidP="00D95122">
            <w:pPr>
              <w:spacing w:after="0" w:line="240" w:lineRule="auto"/>
              <w:rPr>
                <w:rFonts w:asciiTheme="minorHAnsi" w:hAnsiTheme="minorHAnsi"/>
              </w:rPr>
            </w:pPr>
          </w:p>
        </w:tc>
        <w:tc>
          <w:tcPr>
            <w:tcW w:w="2898" w:type="dxa"/>
          </w:tcPr>
          <w:p w:rsidR="00983A44" w:rsidRPr="001B7680" w:rsidRDefault="00983A44" w:rsidP="00A81769">
            <w:pPr>
              <w:spacing w:after="0" w:line="240" w:lineRule="auto"/>
              <w:rPr>
                <w:rFonts w:asciiTheme="minorHAnsi" w:hAnsiTheme="minorHAnsi"/>
              </w:rPr>
            </w:pPr>
          </w:p>
        </w:tc>
        <w:tc>
          <w:tcPr>
            <w:tcW w:w="2173" w:type="dxa"/>
          </w:tcPr>
          <w:p w:rsidR="00983A44" w:rsidRPr="001B7680" w:rsidRDefault="00983A44" w:rsidP="00471502">
            <w:pPr>
              <w:spacing w:after="0" w:line="240" w:lineRule="auto"/>
              <w:rPr>
                <w:rFonts w:asciiTheme="minorHAnsi" w:hAnsiTheme="minorHAnsi"/>
              </w:rPr>
            </w:pPr>
          </w:p>
        </w:tc>
      </w:tr>
      <w:tr w:rsidR="00983A44" w:rsidRPr="001B7680" w:rsidTr="00F03591">
        <w:tc>
          <w:tcPr>
            <w:tcW w:w="10456" w:type="dxa"/>
            <w:gridSpan w:val="4"/>
          </w:tcPr>
          <w:p w:rsidR="00983A44" w:rsidRDefault="00983A44" w:rsidP="00A81769">
            <w:pPr>
              <w:spacing w:after="0" w:line="240" w:lineRule="auto"/>
              <w:rPr>
                <w:rFonts w:asciiTheme="minorHAnsi" w:hAnsiTheme="minorHAnsi"/>
              </w:rPr>
            </w:pPr>
            <w:r w:rsidRPr="001B7680">
              <w:rPr>
                <w:rFonts w:asciiTheme="minorHAnsi" w:hAnsiTheme="minorHAnsi"/>
              </w:rPr>
              <w:t xml:space="preserve">10.6 Standard minim de </w:t>
            </w:r>
            <w:proofErr w:type="spellStart"/>
            <w:r w:rsidRPr="001B7680">
              <w:rPr>
                <w:rFonts w:asciiTheme="minorHAnsi" w:hAnsiTheme="minorHAnsi"/>
              </w:rPr>
              <w:t>performanţă</w:t>
            </w:r>
            <w:proofErr w:type="spellEnd"/>
            <w:r w:rsidR="003D2C41">
              <w:rPr>
                <w:rFonts w:asciiTheme="minorHAnsi" w:hAnsiTheme="minorHAnsi"/>
              </w:rPr>
              <w:t>:</w:t>
            </w:r>
          </w:p>
          <w:p w:rsidR="004A1118" w:rsidRPr="001B7680" w:rsidRDefault="004A1118" w:rsidP="00A81769">
            <w:pPr>
              <w:spacing w:after="0" w:line="240" w:lineRule="auto"/>
              <w:rPr>
                <w:rFonts w:asciiTheme="minorHAnsi" w:hAnsiTheme="minorHAnsi"/>
              </w:rPr>
            </w:pPr>
            <w:r w:rsidRPr="00321BC3">
              <w:rPr>
                <w:rFonts w:asciiTheme="minorHAnsi" w:hAnsiTheme="minorHAnsi"/>
              </w:rPr>
              <w:t>Orice lucrare academică se bazează pe informații ale căror surse trebuie să fie citate în mod corespunzător. În redactarea oricărei lucrări academice, este obligatorie folosirea în mod consistent a unuia din stilurile bibliografice existente (APA, MLA, Chicago, etc.) Departamentul de Științe Politice recomandă folosirea stilului APSA (al Asociației Americane de Științe Politice). Dacă se preferă un al stil bibliografic, acesta trebuie folosit consistent. Evaluarea lucrărilor va</w:t>
            </w:r>
            <w:r>
              <w:rPr>
                <w:rFonts w:asciiTheme="minorHAnsi" w:hAnsiTheme="minorHAnsi"/>
              </w:rPr>
              <w:t xml:space="preserve"> ține cont inclusiv de corectitud</w:t>
            </w:r>
            <w:r w:rsidRPr="00321BC3">
              <w:rPr>
                <w:rFonts w:asciiTheme="minorHAnsi" w:hAnsiTheme="minorHAnsi"/>
              </w:rPr>
              <w:t>inea utilizării stilului bibliografic ales.</w:t>
            </w:r>
          </w:p>
        </w:tc>
      </w:tr>
      <w:tr w:rsidR="00983A44" w:rsidRPr="001B7680" w:rsidTr="00F03591">
        <w:tc>
          <w:tcPr>
            <w:tcW w:w="10456" w:type="dxa"/>
            <w:gridSpan w:val="4"/>
          </w:tcPr>
          <w:p w:rsidR="003271EB" w:rsidRPr="00552A38" w:rsidRDefault="003271EB" w:rsidP="003271EB">
            <w:pPr>
              <w:autoSpaceDE w:val="0"/>
              <w:autoSpaceDN w:val="0"/>
              <w:adjustRightInd w:val="0"/>
              <w:spacing w:after="0" w:line="240" w:lineRule="auto"/>
              <w:rPr>
                <w:rFonts w:ascii="Times New Roman" w:hAnsi="Times New Roman"/>
                <w:color w:val="000000"/>
                <w:sz w:val="24"/>
                <w:szCs w:val="24"/>
              </w:rPr>
            </w:pPr>
            <w:proofErr w:type="spellStart"/>
            <w:r w:rsidRPr="00552A38">
              <w:rPr>
                <w:rFonts w:ascii="Times New Roman" w:hAnsi="Times New Roman"/>
                <w:color w:val="000000"/>
                <w:sz w:val="24"/>
                <w:szCs w:val="24"/>
              </w:rPr>
              <w:t>Notiunea</w:t>
            </w:r>
            <w:proofErr w:type="spellEnd"/>
            <w:r w:rsidRPr="00552A38">
              <w:rPr>
                <w:rFonts w:ascii="Times New Roman" w:hAnsi="Times New Roman"/>
                <w:color w:val="000000"/>
                <w:sz w:val="24"/>
                <w:szCs w:val="24"/>
              </w:rPr>
              <w:t xml:space="preserve"> de </w:t>
            </w:r>
            <w:r w:rsidRPr="00552A38">
              <w:rPr>
                <w:rFonts w:ascii="Times New Roman" w:hAnsi="Times New Roman"/>
                <w:i/>
                <w:iCs/>
                <w:color w:val="000000"/>
                <w:sz w:val="24"/>
                <w:szCs w:val="24"/>
              </w:rPr>
              <w:t xml:space="preserve">plagiat </w:t>
            </w:r>
            <w:r>
              <w:rPr>
                <w:rFonts w:ascii="Times New Roman" w:hAnsi="Times New Roman"/>
                <w:color w:val="000000"/>
                <w:sz w:val="24"/>
                <w:szCs w:val="24"/>
              </w:rPr>
              <w:t>se defineș</w:t>
            </w:r>
            <w:r w:rsidRPr="00552A38">
              <w:rPr>
                <w:rFonts w:ascii="Times New Roman" w:hAnsi="Times New Roman"/>
                <w:color w:val="000000"/>
                <w:sz w:val="24"/>
                <w:szCs w:val="24"/>
              </w:rPr>
              <w:t>te în conformitate cu normele Catedrei de Stiin</w:t>
            </w:r>
            <w:r>
              <w:rPr>
                <w:rFonts w:ascii="Times New Roman" w:hAnsi="Times New Roman"/>
                <w:color w:val="000000"/>
                <w:sz w:val="24"/>
                <w:szCs w:val="24"/>
              </w:rPr>
              <w:t>ț</w:t>
            </w:r>
            <w:r w:rsidRPr="00552A38">
              <w:rPr>
                <w:rFonts w:ascii="Times New Roman" w:hAnsi="Times New Roman"/>
                <w:color w:val="000000"/>
                <w:sz w:val="24"/>
                <w:szCs w:val="24"/>
              </w:rPr>
              <w:t>e Politice a</w:t>
            </w:r>
            <w:r>
              <w:rPr>
                <w:rFonts w:ascii="Times New Roman" w:hAnsi="Times New Roman"/>
                <w:color w:val="000000"/>
                <w:sz w:val="24"/>
                <w:szCs w:val="24"/>
              </w:rPr>
              <w:t xml:space="preserve"> Universității „</w:t>
            </w:r>
            <w:r w:rsidRPr="00552A38">
              <w:rPr>
                <w:rFonts w:ascii="Times New Roman" w:hAnsi="Times New Roman"/>
                <w:color w:val="000000"/>
                <w:sz w:val="24"/>
                <w:szCs w:val="24"/>
              </w:rPr>
              <w:t>Babe</w:t>
            </w:r>
            <w:r>
              <w:rPr>
                <w:rFonts w:ascii="Times New Roman" w:hAnsi="Times New Roman"/>
                <w:color w:val="000000"/>
                <w:sz w:val="24"/>
                <w:szCs w:val="24"/>
              </w:rPr>
              <w:t>ș-Bolyai”</w:t>
            </w:r>
            <w:r w:rsidRPr="00552A38">
              <w:rPr>
                <w:rFonts w:ascii="Times New Roman" w:hAnsi="Times New Roman"/>
                <w:color w:val="000000"/>
                <w:sz w:val="24"/>
                <w:szCs w:val="24"/>
              </w:rPr>
              <w:t>:</w:t>
            </w:r>
            <w:r>
              <w:rPr>
                <w:rFonts w:ascii="Times New Roman" w:hAnsi="Times New Roman"/>
                <w:color w:val="000000"/>
                <w:sz w:val="24"/>
                <w:szCs w:val="24"/>
              </w:rPr>
              <w:t xml:space="preserve"> </w:t>
            </w:r>
            <w:r w:rsidRPr="00B90B10">
              <w:rPr>
                <w:rFonts w:ascii="Times New Roman" w:hAnsi="Times New Roman"/>
                <w:color w:val="000000"/>
                <w:sz w:val="24"/>
                <w:szCs w:val="24"/>
              </w:rPr>
              <w:t>(</w:t>
            </w:r>
            <w:hyperlink r:id="rId5" w:tgtFrame="_blank" w:history="1">
              <w:r w:rsidRPr="00843B00">
                <w:rPr>
                  <w:rStyle w:val="Hyperlink"/>
                  <w:rFonts w:ascii="Times New Roman" w:hAnsi="Times New Roman"/>
                  <w:color w:val="1155CC"/>
                  <w:sz w:val="24"/>
                  <w:szCs w:val="24"/>
                  <w:shd w:val="clear" w:color="auto" w:fill="FFFFFF"/>
                </w:rPr>
                <w:t>http://fspac.ubbcluj.ro/resurse/formulare-regulamente/reguli-etice-si-deontologice/</w:t>
              </w:r>
            </w:hyperlink>
            <w:r w:rsidRPr="00B90B10">
              <w:rPr>
                <w:rFonts w:ascii="Times New Roman" w:hAnsi="Times New Roman"/>
                <w:color w:val="000000"/>
                <w:sz w:val="24"/>
                <w:szCs w:val="24"/>
              </w:rPr>
              <w:t>).</w:t>
            </w:r>
            <w:r>
              <w:rPr>
                <w:rFonts w:ascii="Times New Roman" w:hAnsi="Times New Roman"/>
                <w:color w:val="000000"/>
                <w:sz w:val="24"/>
                <w:szCs w:val="24"/>
              </w:rPr>
              <w:t xml:space="preserve"> Plagiatul și tentativa de fraudă la examen se sancț</w:t>
            </w:r>
            <w:r w:rsidRPr="00552A38">
              <w:rPr>
                <w:rFonts w:ascii="Times New Roman" w:hAnsi="Times New Roman"/>
                <w:color w:val="000000"/>
                <w:sz w:val="24"/>
                <w:szCs w:val="24"/>
              </w:rPr>
              <w:t>ioneaz</w:t>
            </w:r>
            <w:r>
              <w:rPr>
                <w:rFonts w:ascii="Times New Roman" w:hAnsi="Times New Roman"/>
                <w:color w:val="000000"/>
                <w:sz w:val="24"/>
                <w:szCs w:val="24"/>
              </w:rPr>
              <w:t>ă</w:t>
            </w:r>
            <w:r w:rsidRPr="00552A38">
              <w:rPr>
                <w:rFonts w:ascii="Times New Roman" w:hAnsi="Times New Roman"/>
                <w:color w:val="000000"/>
                <w:sz w:val="24"/>
                <w:szCs w:val="24"/>
              </w:rPr>
              <w:t xml:space="preserve"> cu nota 1 </w:t>
            </w:r>
            <w:r>
              <w:rPr>
                <w:rFonts w:ascii="Times New Roman" w:hAnsi="Times New Roman"/>
                <w:color w:val="000000"/>
                <w:sz w:val="24"/>
                <w:szCs w:val="24"/>
              </w:rPr>
              <w:t>la acest curs și expunerea cazului în ședința Catedrei pentru luarea mă</w:t>
            </w:r>
            <w:r w:rsidRPr="00552A38">
              <w:rPr>
                <w:rFonts w:ascii="Times New Roman" w:hAnsi="Times New Roman"/>
                <w:color w:val="000000"/>
                <w:sz w:val="24"/>
                <w:szCs w:val="24"/>
              </w:rPr>
              <w:t>s</w:t>
            </w:r>
            <w:r>
              <w:rPr>
                <w:rFonts w:ascii="Times New Roman" w:hAnsi="Times New Roman"/>
                <w:color w:val="000000"/>
                <w:sz w:val="24"/>
                <w:szCs w:val="24"/>
              </w:rPr>
              <w:t>urilor administrative corespunză</w:t>
            </w:r>
            <w:r w:rsidRPr="00552A38">
              <w:rPr>
                <w:rFonts w:ascii="Times New Roman" w:hAnsi="Times New Roman"/>
                <w:color w:val="000000"/>
                <w:sz w:val="24"/>
                <w:szCs w:val="24"/>
              </w:rPr>
              <w:t>toare.</w:t>
            </w:r>
          </w:p>
          <w:p w:rsidR="003271EB" w:rsidRDefault="003271EB" w:rsidP="003271EB">
            <w:pPr>
              <w:spacing w:after="0" w:line="240" w:lineRule="auto"/>
              <w:jc w:val="both"/>
              <w:rPr>
                <w:rFonts w:ascii="Times New Roman" w:hAnsi="Times New Roman"/>
                <w:sz w:val="24"/>
                <w:szCs w:val="24"/>
              </w:rPr>
            </w:pPr>
            <w:r w:rsidRPr="00552A38">
              <w:rPr>
                <w:rFonts w:ascii="Times New Roman" w:hAnsi="Times New Roman"/>
                <w:sz w:val="24"/>
                <w:szCs w:val="24"/>
              </w:rPr>
              <w:t>Frauda la examenul final se pedepse</w:t>
            </w:r>
            <w:r>
              <w:rPr>
                <w:rFonts w:ascii="Times New Roman" w:hAnsi="Times New Roman"/>
                <w:sz w:val="24"/>
                <w:szCs w:val="24"/>
              </w:rPr>
              <w:t>ș</w:t>
            </w:r>
            <w:r w:rsidRPr="00552A38">
              <w:rPr>
                <w:rFonts w:ascii="Times New Roman" w:hAnsi="Times New Roman"/>
                <w:sz w:val="24"/>
                <w:szCs w:val="24"/>
              </w:rPr>
              <w:t xml:space="preserve">te cu eliminarea </w:t>
            </w:r>
            <w:r>
              <w:rPr>
                <w:rFonts w:ascii="Times New Roman" w:hAnsi="Times New Roman"/>
                <w:sz w:val="24"/>
                <w:szCs w:val="24"/>
              </w:rPr>
              <w:t>din</w:t>
            </w:r>
            <w:r w:rsidRPr="00552A38">
              <w:rPr>
                <w:rFonts w:ascii="Times New Roman" w:hAnsi="Times New Roman"/>
                <w:sz w:val="24"/>
                <w:szCs w:val="24"/>
              </w:rPr>
              <w:t xml:space="preserve"> examen. </w:t>
            </w:r>
          </w:p>
          <w:p w:rsidR="003271EB" w:rsidRPr="00F03591" w:rsidRDefault="003271EB" w:rsidP="003271EB">
            <w:pPr>
              <w:spacing w:after="0" w:line="240" w:lineRule="auto"/>
              <w:jc w:val="both"/>
              <w:rPr>
                <w:rFonts w:ascii="Times New Roman" w:hAnsi="Times New Roman"/>
                <w:sz w:val="16"/>
                <w:szCs w:val="16"/>
              </w:rPr>
            </w:pPr>
          </w:p>
          <w:p w:rsidR="003271EB" w:rsidRPr="003E1E65" w:rsidRDefault="003271EB" w:rsidP="003271EB">
            <w:pPr>
              <w:pStyle w:val="HTMLPreformatted"/>
              <w:jc w:val="both"/>
              <w:rPr>
                <w:rFonts w:ascii="Times New Roman" w:hAnsi="Times New Roman" w:cs="Times New Roman"/>
                <w:b/>
                <w:bCs/>
                <w:i/>
                <w:iCs/>
                <w:sz w:val="24"/>
                <w:szCs w:val="22"/>
                <w:lang w:val="ro-RO"/>
              </w:rPr>
            </w:pPr>
            <w:r w:rsidRPr="003E1E65">
              <w:rPr>
                <w:rFonts w:ascii="Times New Roman" w:hAnsi="Times New Roman" w:cs="Times New Roman"/>
                <w:b/>
                <w:bCs/>
                <w:i/>
                <w:iCs/>
                <w:sz w:val="24"/>
                <w:szCs w:val="22"/>
                <w:lang w:val="ro-RO"/>
              </w:rPr>
              <w:t>În conformitate cu articolul 29, aliniatul 2 din Regulamentul care defineşte statutul studentului UBB, participarea la minim 75% din seminarii este obligatorie. Studenţii care nu respectă această prevedere nu sunt primiţi în examen, în sesiunea de restanţe inclusiv. În acest caz, disciplina trebuie să fie inclusă în contractul de studii în anul următor.</w:t>
            </w:r>
          </w:p>
          <w:p w:rsidR="003271EB" w:rsidRPr="00F03591" w:rsidRDefault="003271EB" w:rsidP="003271EB">
            <w:pPr>
              <w:pStyle w:val="HTMLPreformatted"/>
              <w:jc w:val="both"/>
              <w:rPr>
                <w:rFonts w:ascii="Times New Roman" w:hAnsi="Times New Roman" w:cs="Times New Roman"/>
                <w:color w:val="FF0000"/>
                <w:sz w:val="16"/>
                <w:szCs w:val="16"/>
                <w:lang w:val="ro-RO"/>
              </w:rPr>
            </w:pPr>
          </w:p>
          <w:p w:rsidR="00095805" w:rsidRPr="00B920A0" w:rsidRDefault="003271EB" w:rsidP="00B920A0">
            <w:pPr>
              <w:suppressAutoHyphens/>
              <w:spacing w:after="0" w:line="240" w:lineRule="auto"/>
              <w:jc w:val="both"/>
              <w:rPr>
                <w:rFonts w:ascii="Times New Roman" w:hAnsi="Times New Roman"/>
                <w:sz w:val="24"/>
              </w:rPr>
            </w:pPr>
            <w:r w:rsidRPr="00AA05F1">
              <w:rPr>
                <w:rFonts w:ascii="Times New Roman" w:hAnsi="Times New Roman"/>
                <w:sz w:val="24"/>
              </w:rPr>
              <w:t>Componenta din nota finală care reflectă evaluarea activității la seminar nu poate fi modificată la examenul de restanță sau mărire.  Dacă activitatea prestată de student în cadrul seminariilor nu îndeplineşte criteriile de promovare a disciplinei studentul are obligativitatea repetării disciplinei în anul universitar următor.</w:t>
            </w:r>
          </w:p>
        </w:tc>
      </w:tr>
    </w:tbl>
    <w:p w:rsidR="00D11666" w:rsidRDefault="00D11666" w:rsidP="001B7680">
      <w:pPr>
        <w:ind w:firstLine="708"/>
        <w:rPr>
          <w:rFonts w:asciiTheme="minorHAnsi" w:hAnsiTheme="minorHAnsi"/>
        </w:rPr>
      </w:pPr>
    </w:p>
    <w:p w:rsidR="001B7680" w:rsidRDefault="001B7680" w:rsidP="001B7680">
      <w:pPr>
        <w:ind w:firstLine="708"/>
        <w:rPr>
          <w:rFonts w:asciiTheme="minorHAnsi" w:hAnsiTheme="minorHAnsi"/>
        </w:rPr>
      </w:pPr>
      <w:r w:rsidRPr="009367F0">
        <w:rPr>
          <w:rFonts w:asciiTheme="minorHAnsi" w:hAnsiTheme="minorHAnsi"/>
        </w:rPr>
        <w:t>Data completării</w:t>
      </w:r>
      <w:r w:rsidR="00E00D32">
        <w:rPr>
          <w:rFonts w:asciiTheme="minorHAnsi" w:hAnsiTheme="minorHAnsi"/>
        </w:rPr>
        <w:t>:</w:t>
      </w:r>
      <w:r w:rsidRPr="009367F0">
        <w:rPr>
          <w:rFonts w:asciiTheme="minorHAnsi" w:hAnsiTheme="minorHAnsi"/>
        </w:rPr>
        <w:tab/>
      </w:r>
      <w:r w:rsidRPr="009367F0">
        <w:rPr>
          <w:rFonts w:asciiTheme="minorHAnsi" w:hAnsiTheme="minorHAnsi"/>
        </w:rPr>
        <w:tab/>
        <w:t>Semnătura titularului de curs</w:t>
      </w:r>
      <w:r w:rsidRPr="009367F0">
        <w:rPr>
          <w:rFonts w:asciiTheme="minorHAnsi" w:hAnsiTheme="minorHAnsi"/>
        </w:rPr>
        <w:tab/>
      </w:r>
      <w:r w:rsidRPr="009367F0">
        <w:rPr>
          <w:rFonts w:asciiTheme="minorHAnsi" w:hAnsiTheme="minorHAnsi"/>
        </w:rPr>
        <w:tab/>
        <w:t>Semnătura titularului de seminar</w:t>
      </w:r>
    </w:p>
    <w:p w:rsidR="001B7680" w:rsidRPr="009367F0" w:rsidRDefault="00B920A0" w:rsidP="001B7680">
      <w:pPr>
        <w:ind w:firstLine="708"/>
        <w:rPr>
          <w:rFonts w:asciiTheme="minorHAnsi" w:hAnsiTheme="minorHAnsi"/>
        </w:rPr>
      </w:pPr>
      <w:r>
        <w:rPr>
          <w:rFonts w:asciiTheme="minorHAnsi" w:hAnsiTheme="minorHAnsi"/>
        </w:rPr>
        <w:t xml:space="preserve">10 </w:t>
      </w:r>
      <w:r w:rsidR="00794875">
        <w:rPr>
          <w:rFonts w:asciiTheme="minorHAnsi" w:hAnsiTheme="minorHAnsi"/>
        </w:rPr>
        <w:t xml:space="preserve"> septembrie</w:t>
      </w:r>
      <w:r>
        <w:rPr>
          <w:rFonts w:asciiTheme="minorHAnsi" w:hAnsiTheme="minorHAnsi"/>
        </w:rPr>
        <w:t xml:space="preserve"> 202</w:t>
      </w:r>
      <w:r w:rsidR="009B7634">
        <w:rPr>
          <w:rFonts w:asciiTheme="minorHAnsi" w:hAnsiTheme="minorHAnsi"/>
        </w:rPr>
        <w:t>5</w:t>
      </w:r>
      <w:r w:rsidR="001B7680" w:rsidRPr="009367F0">
        <w:rPr>
          <w:rFonts w:asciiTheme="minorHAnsi" w:hAnsiTheme="minorHAnsi"/>
        </w:rPr>
        <w:tab/>
      </w:r>
      <w:r w:rsidR="00D11666">
        <w:rPr>
          <w:rFonts w:asciiTheme="minorHAnsi" w:hAnsiTheme="minorHAnsi"/>
        </w:rPr>
        <w:tab/>
      </w:r>
    </w:p>
    <w:p w:rsidR="00D11666" w:rsidRDefault="001B7680" w:rsidP="000F1185">
      <w:pPr>
        <w:ind w:firstLine="708"/>
        <w:rPr>
          <w:rFonts w:asciiTheme="minorHAnsi" w:hAnsiTheme="minorHAnsi"/>
        </w:rPr>
      </w:pPr>
      <w:r w:rsidRPr="009367F0">
        <w:rPr>
          <w:rFonts w:asciiTheme="minorHAnsi" w:hAnsiTheme="minorHAnsi"/>
        </w:rPr>
        <w:t>Data avizării în departament</w:t>
      </w:r>
      <w:r w:rsidR="00E00D32">
        <w:rPr>
          <w:rFonts w:asciiTheme="minorHAnsi" w:hAnsiTheme="minorHAnsi"/>
        </w:rPr>
        <w:t>:</w:t>
      </w:r>
    </w:p>
    <w:p w:rsidR="001B7680" w:rsidRDefault="00B920A0" w:rsidP="000F1185">
      <w:pPr>
        <w:ind w:firstLine="708"/>
        <w:rPr>
          <w:rFonts w:asciiTheme="minorHAnsi" w:hAnsiTheme="minorHAnsi"/>
        </w:rPr>
      </w:pPr>
      <w:r>
        <w:rPr>
          <w:rFonts w:asciiTheme="minorHAnsi" w:hAnsiTheme="minorHAnsi"/>
        </w:rPr>
        <w:t xml:space="preserve">15 </w:t>
      </w:r>
      <w:r w:rsidR="00794875">
        <w:rPr>
          <w:rFonts w:asciiTheme="minorHAnsi" w:hAnsiTheme="minorHAnsi"/>
        </w:rPr>
        <w:t xml:space="preserve"> septembrie</w:t>
      </w:r>
      <w:r w:rsidR="009B7634">
        <w:rPr>
          <w:rFonts w:asciiTheme="minorHAnsi" w:hAnsiTheme="minorHAnsi"/>
        </w:rPr>
        <w:t xml:space="preserve"> 2025</w:t>
      </w:r>
      <w:bookmarkStart w:id="0" w:name="_GoBack"/>
      <w:bookmarkEnd w:id="0"/>
      <w:r w:rsidR="00D11666">
        <w:rPr>
          <w:rFonts w:asciiTheme="minorHAnsi" w:hAnsiTheme="minorHAnsi"/>
        </w:rPr>
        <w:tab/>
      </w:r>
      <w:r w:rsidR="00D11666">
        <w:rPr>
          <w:rFonts w:asciiTheme="minorHAnsi" w:hAnsiTheme="minorHAnsi"/>
        </w:rPr>
        <w:tab/>
      </w:r>
      <w:r w:rsidR="00D11666">
        <w:rPr>
          <w:rFonts w:asciiTheme="minorHAnsi" w:hAnsiTheme="minorHAnsi"/>
        </w:rPr>
        <w:tab/>
        <w:t xml:space="preserve">         </w:t>
      </w:r>
      <w:r w:rsidR="001B7680" w:rsidRPr="009367F0">
        <w:rPr>
          <w:rFonts w:asciiTheme="minorHAnsi" w:hAnsiTheme="minorHAnsi"/>
        </w:rPr>
        <w:t xml:space="preserve"> Semnăt</w:t>
      </w:r>
      <w:r w:rsidR="00D11666">
        <w:rPr>
          <w:rFonts w:asciiTheme="minorHAnsi" w:hAnsiTheme="minorHAnsi"/>
        </w:rPr>
        <w:t>ura directorului de departament</w:t>
      </w:r>
    </w:p>
    <w:p w:rsidR="00D11666" w:rsidRDefault="00D11666" w:rsidP="000F1185">
      <w:pPr>
        <w:ind w:firstLine="708"/>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D11666" w:rsidRPr="009367F0" w:rsidRDefault="00D11666" w:rsidP="000F1185">
      <w:pPr>
        <w:ind w:firstLine="708"/>
        <w:rPr>
          <w:rFonts w:asciiTheme="minorHAnsi" w:hAnsiTheme="minorHAnsi"/>
        </w:rPr>
      </w:pPr>
    </w:p>
    <w:sectPr w:rsidR="00D11666" w:rsidRPr="009367F0" w:rsidSect="00D11666">
      <w:pgSz w:w="11906" w:h="16838"/>
      <w:pgMar w:top="720"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5E68CA"/>
    <w:lvl w:ilvl="0">
      <w:numFmt w:val="decimal"/>
      <w:lvlText w:val="*"/>
      <w:lvlJc w:val="left"/>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172E3"/>
    <w:multiLevelType w:val="hybridMultilevel"/>
    <w:tmpl w:val="EC10C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F22C8"/>
    <w:multiLevelType w:val="hybridMultilevel"/>
    <w:tmpl w:val="2F68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A426A"/>
    <w:multiLevelType w:val="hybridMultilevel"/>
    <w:tmpl w:val="F43C5038"/>
    <w:lvl w:ilvl="0" w:tplc="9EFA80E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A3FBA"/>
    <w:multiLevelType w:val="hybridMultilevel"/>
    <w:tmpl w:val="69766EAC"/>
    <w:lvl w:ilvl="0" w:tplc="45A05E7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77E2CD8"/>
    <w:multiLevelType w:val="hybridMultilevel"/>
    <w:tmpl w:val="1FF2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A5F01"/>
    <w:multiLevelType w:val="singleLevel"/>
    <w:tmpl w:val="F2B6E5B4"/>
    <w:lvl w:ilvl="0">
      <w:start w:val="1"/>
      <w:numFmt w:val="decimal"/>
      <w:lvlText w:val="%1."/>
      <w:legacy w:legacy="1" w:legacySpace="0" w:legacyIndent="283"/>
      <w:lvlJc w:val="left"/>
      <w:pPr>
        <w:ind w:left="343" w:hanging="283"/>
      </w:pPr>
    </w:lvl>
  </w:abstractNum>
  <w:abstractNum w:abstractNumId="14" w15:restartNumberingAfterBreak="0">
    <w:nsid w:val="53A94E06"/>
    <w:multiLevelType w:val="hybridMultilevel"/>
    <w:tmpl w:val="E3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63866"/>
    <w:multiLevelType w:val="hybridMultilevel"/>
    <w:tmpl w:val="CB9CD0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C15F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CF4411"/>
    <w:multiLevelType w:val="hybridMultilevel"/>
    <w:tmpl w:val="1B7853A8"/>
    <w:lvl w:ilvl="0" w:tplc="7BAA8AF2">
      <w:start w:val="1"/>
      <w:numFmt w:val="upperRoman"/>
      <w:lvlText w:val="%1."/>
      <w:lvlJc w:val="right"/>
      <w:pPr>
        <w:tabs>
          <w:tab w:val="num" w:pos="540"/>
        </w:tabs>
        <w:ind w:left="540" w:hanging="180"/>
      </w:pPr>
    </w:lvl>
    <w:lvl w:ilvl="1" w:tplc="75F83A88">
      <w:start w:val="9"/>
      <w:numFmt w:val="bullet"/>
      <w:lvlText w:val="-"/>
      <w:lvlJc w:val="left"/>
      <w:pPr>
        <w:tabs>
          <w:tab w:val="num" w:pos="1440"/>
        </w:tabs>
        <w:ind w:left="1440" w:hanging="360"/>
      </w:pPr>
      <w:rPr>
        <w:rFonts w:ascii="Times New Roman" w:eastAsia="Times New Roman" w:hAnsi="Times New Roman" w:cs="Times New Roman" w:hint="default"/>
      </w:rPr>
    </w:lvl>
    <w:lvl w:ilvl="2" w:tplc="AF14237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8"/>
  </w:num>
  <w:num w:numId="4">
    <w:abstractNumId w:val="17"/>
  </w:num>
  <w:num w:numId="5">
    <w:abstractNumId w:val="12"/>
  </w:num>
  <w:num w:numId="6">
    <w:abstractNumId w:val="2"/>
  </w:num>
  <w:num w:numId="7">
    <w:abstractNumId w:val="3"/>
  </w:num>
  <w:num w:numId="8">
    <w:abstractNumId w:val="10"/>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5"/>
  </w:num>
  <w:num w:numId="11">
    <w:abstractNumId w:val="13"/>
    <w:lvlOverride w:ilvl="0">
      <w:lvl w:ilvl="0">
        <w:start w:val="1"/>
        <w:numFmt w:val="decimal"/>
        <w:lvlText w:val="%1."/>
        <w:legacy w:legacy="1" w:legacySpace="0" w:legacyIndent="283"/>
        <w:lvlJc w:val="left"/>
        <w:pPr>
          <w:ind w:left="343" w:hanging="283"/>
        </w:pPr>
      </w:lvl>
    </w:lvlOverride>
  </w:num>
  <w:num w:numId="12">
    <w:abstractNumId w:val="13"/>
    <w:lvlOverride w:ilvl="0">
      <w:lvl w:ilvl="0">
        <w:start w:val="1"/>
        <w:numFmt w:val="decimal"/>
        <w:lvlText w:val="%1."/>
        <w:legacy w:legacy="1" w:legacySpace="0" w:legacyIndent="283"/>
        <w:lvlJc w:val="left"/>
        <w:pPr>
          <w:ind w:left="343" w:hanging="283"/>
        </w:pPr>
      </w:lvl>
    </w:lvlOverride>
  </w:num>
  <w:num w:numId="13">
    <w:abstractNumId w:val="13"/>
    <w:lvlOverride w:ilvl="0">
      <w:lvl w:ilvl="0">
        <w:start w:val="1"/>
        <w:numFmt w:val="decimal"/>
        <w:lvlText w:val="%1."/>
        <w:legacy w:legacy="1" w:legacySpace="0" w:legacyIndent="283"/>
        <w:lvlJc w:val="left"/>
        <w:pPr>
          <w:ind w:left="343" w:hanging="283"/>
        </w:pPr>
      </w:lvl>
    </w:lvlOverride>
  </w:num>
  <w:num w:numId="14">
    <w:abstractNumId w:val="13"/>
    <w:lvlOverride w:ilvl="0">
      <w:lvl w:ilvl="0">
        <w:start w:val="1"/>
        <w:numFmt w:val="decimal"/>
        <w:lvlText w:val="%1."/>
        <w:legacy w:legacy="1" w:legacySpace="0" w:legacyIndent="283"/>
        <w:lvlJc w:val="left"/>
        <w:pPr>
          <w:ind w:left="343" w:hanging="283"/>
        </w:pPr>
      </w:lvl>
    </w:lvlOverride>
  </w:num>
  <w:num w:numId="15">
    <w:abstractNumId w:val="13"/>
    <w:lvlOverride w:ilvl="0">
      <w:lvl w:ilvl="0">
        <w:start w:val="1"/>
        <w:numFmt w:val="decimal"/>
        <w:lvlText w:val="%1."/>
        <w:legacy w:legacy="1" w:legacySpace="0" w:legacyIndent="283"/>
        <w:lvlJc w:val="left"/>
        <w:pPr>
          <w:ind w:left="343" w:hanging="283"/>
        </w:pPr>
      </w:lvl>
    </w:lvlOverride>
  </w:num>
  <w:num w:numId="16">
    <w:abstractNumId w:val="13"/>
    <w:lvlOverride w:ilvl="0">
      <w:lvl w:ilvl="0">
        <w:start w:val="1"/>
        <w:numFmt w:val="decimal"/>
        <w:lvlText w:val="%1."/>
        <w:legacy w:legacy="1" w:legacySpace="0" w:legacyIndent="283"/>
        <w:lvlJc w:val="left"/>
        <w:pPr>
          <w:ind w:left="343" w:hanging="283"/>
        </w:pPr>
      </w:lvl>
    </w:lvlOverride>
  </w:num>
  <w:num w:numId="17">
    <w:abstractNumId w:val="13"/>
    <w:lvlOverride w:ilvl="0">
      <w:lvl w:ilvl="0">
        <w:start w:val="1"/>
        <w:numFmt w:val="decimal"/>
        <w:lvlText w:val="%1."/>
        <w:legacy w:legacy="1" w:legacySpace="0" w:legacyIndent="283"/>
        <w:lvlJc w:val="left"/>
        <w:pPr>
          <w:ind w:left="343" w:hanging="283"/>
        </w:pPr>
      </w:lvl>
    </w:lvlOverride>
  </w:num>
  <w:num w:numId="18">
    <w:abstractNumId w:val="18"/>
  </w:num>
  <w:num w:numId="19">
    <w:abstractNumId w:val="6"/>
  </w:num>
  <w:num w:numId="20">
    <w:abstractNumId w:val="4"/>
  </w:num>
  <w:num w:numId="21">
    <w:abstractNumId w:val="16"/>
  </w:num>
  <w:num w:numId="22">
    <w:abstractNumId w:val="9"/>
  </w:num>
  <w:num w:numId="23">
    <w:abstractNumId w:val="14"/>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30FBE"/>
    <w:rsid w:val="00034B21"/>
    <w:rsid w:val="00040E14"/>
    <w:rsid w:val="00065AA4"/>
    <w:rsid w:val="0007194F"/>
    <w:rsid w:val="00074022"/>
    <w:rsid w:val="000758D4"/>
    <w:rsid w:val="000955F7"/>
    <w:rsid w:val="00095805"/>
    <w:rsid w:val="000B1AB1"/>
    <w:rsid w:val="000D2403"/>
    <w:rsid w:val="000F1185"/>
    <w:rsid w:val="000F278C"/>
    <w:rsid w:val="001363FE"/>
    <w:rsid w:val="0016294D"/>
    <w:rsid w:val="0017518D"/>
    <w:rsid w:val="00193735"/>
    <w:rsid w:val="00195D57"/>
    <w:rsid w:val="001B7680"/>
    <w:rsid w:val="001C3E34"/>
    <w:rsid w:val="001D3260"/>
    <w:rsid w:val="001F6487"/>
    <w:rsid w:val="00215394"/>
    <w:rsid w:val="002251FD"/>
    <w:rsid w:val="00237BAB"/>
    <w:rsid w:val="00267F9E"/>
    <w:rsid w:val="0027455B"/>
    <w:rsid w:val="002812A5"/>
    <w:rsid w:val="00291777"/>
    <w:rsid w:val="002C4C7A"/>
    <w:rsid w:val="002D6718"/>
    <w:rsid w:val="002E235B"/>
    <w:rsid w:val="002E5728"/>
    <w:rsid w:val="003271EB"/>
    <w:rsid w:val="0034390B"/>
    <w:rsid w:val="00343DED"/>
    <w:rsid w:val="00377CE7"/>
    <w:rsid w:val="003806E1"/>
    <w:rsid w:val="003A372A"/>
    <w:rsid w:val="003B5A02"/>
    <w:rsid w:val="003D2C41"/>
    <w:rsid w:val="003E7F77"/>
    <w:rsid w:val="003F5443"/>
    <w:rsid w:val="00414481"/>
    <w:rsid w:val="00414F07"/>
    <w:rsid w:val="00426171"/>
    <w:rsid w:val="00450A21"/>
    <w:rsid w:val="00462061"/>
    <w:rsid w:val="00471502"/>
    <w:rsid w:val="0049387F"/>
    <w:rsid w:val="004A0A34"/>
    <w:rsid w:val="004A1118"/>
    <w:rsid w:val="005250C1"/>
    <w:rsid w:val="00552A38"/>
    <w:rsid w:val="00563E50"/>
    <w:rsid w:val="005A12E1"/>
    <w:rsid w:val="005A5669"/>
    <w:rsid w:val="005B5213"/>
    <w:rsid w:val="005C0A05"/>
    <w:rsid w:val="005C0B09"/>
    <w:rsid w:val="005C1A95"/>
    <w:rsid w:val="005C2783"/>
    <w:rsid w:val="005C3E5F"/>
    <w:rsid w:val="005D02E3"/>
    <w:rsid w:val="00606416"/>
    <w:rsid w:val="006321BF"/>
    <w:rsid w:val="00634A37"/>
    <w:rsid w:val="00656EA7"/>
    <w:rsid w:val="0069161B"/>
    <w:rsid w:val="00692DBF"/>
    <w:rsid w:val="00696A5C"/>
    <w:rsid w:val="006C5D70"/>
    <w:rsid w:val="006D061F"/>
    <w:rsid w:val="006D4A69"/>
    <w:rsid w:val="006E3B96"/>
    <w:rsid w:val="006E7DFF"/>
    <w:rsid w:val="006F40C1"/>
    <w:rsid w:val="0071070B"/>
    <w:rsid w:val="00741B22"/>
    <w:rsid w:val="007449F1"/>
    <w:rsid w:val="00745A65"/>
    <w:rsid w:val="00757C43"/>
    <w:rsid w:val="00761633"/>
    <w:rsid w:val="00794875"/>
    <w:rsid w:val="007A4348"/>
    <w:rsid w:val="007D7A0C"/>
    <w:rsid w:val="007F496A"/>
    <w:rsid w:val="008027E9"/>
    <w:rsid w:val="008126C8"/>
    <w:rsid w:val="00816D39"/>
    <w:rsid w:val="00827D6D"/>
    <w:rsid w:val="0083153A"/>
    <w:rsid w:val="0086291A"/>
    <w:rsid w:val="00864DB9"/>
    <w:rsid w:val="008712DB"/>
    <w:rsid w:val="00893DD6"/>
    <w:rsid w:val="00896AAE"/>
    <w:rsid w:val="00897094"/>
    <w:rsid w:val="008977C4"/>
    <w:rsid w:val="00897E4F"/>
    <w:rsid w:val="008A5360"/>
    <w:rsid w:val="008B0590"/>
    <w:rsid w:val="008D6703"/>
    <w:rsid w:val="008E25C7"/>
    <w:rsid w:val="008F0708"/>
    <w:rsid w:val="009110B8"/>
    <w:rsid w:val="00913685"/>
    <w:rsid w:val="00914ED1"/>
    <w:rsid w:val="00937A03"/>
    <w:rsid w:val="00943488"/>
    <w:rsid w:val="00944EA2"/>
    <w:rsid w:val="0095290A"/>
    <w:rsid w:val="00983A44"/>
    <w:rsid w:val="0098710C"/>
    <w:rsid w:val="009923F9"/>
    <w:rsid w:val="009B7634"/>
    <w:rsid w:val="009D3BF1"/>
    <w:rsid w:val="009D5664"/>
    <w:rsid w:val="009F6846"/>
    <w:rsid w:val="00A1195C"/>
    <w:rsid w:val="00A27F80"/>
    <w:rsid w:val="00A352F6"/>
    <w:rsid w:val="00A37FBD"/>
    <w:rsid w:val="00A4177F"/>
    <w:rsid w:val="00A5014E"/>
    <w:rsid w:val="00A562EF"/>
    <w:rsid w:val="00A637BC"/>
    <w:rsid w:val="00A81769"/>
    <w:rsid w:val="00A86B5F"/>
    <w:rsid w:val="00AB18CF"/>
    <w:rsid w:val="00AB2433"/>
    <w:rsid w:val="00AB37E7"/>
    <w:rsid w:val="00AC23ED"/>
    <w:rsid w:val="00AC4E6C"/>
    <w:rsid w:val="00AD28E5"/>
    <w:rsid w:val="00AD764B"/>
    <w:rsid w:val="00AF6AF6"/>
    <w:rsid w:val="00B10DEB"/>
    <w:rsid w:val="00B212E8"/>
    <w:rsid w:val="00B52F1A"/>
    <w:rsid w:val="00B60134"/>
    <w:rsid w:val="00B61E72"/>
    <w:rsid w:val="00B62907"/>
    <w:rsid w:val="00B7109F"/>
    <w:rsid w:val="00B75267"/>
    <w:rsid w:val="00B920A0"/>
    <w:rsid w:val="00B95599"/>
    <w:rsid w:val="00BB4104"/>
    <w:rsid w:val="00BD2059"/>
    <w:rsid w:val="00C1183D"/>
    <w:rsid w:val="00C15D82"/>
    <w:rsid w:val="00C23272"/>
    <w:rsid w:val="00C30057"/>
    <w:rsid w:val="00C319F8"/>
    <w:rsid w:val="00C56AD2"/>
    <w:rsid w:val="00C70166"/>
    <w:rsid w:val="00CC29A4"/>
    <w:rsid w:val="00CE320A"/>
    <w:rsid w:val="00CE6C5B"/>
    <w:rsid w:val="00CE71E1"/>
    <w:rsid w:val="00D11666"/>
    <w:rsid w:val="00D45B74"/>
    <w:rsid w:val="00D51B64"/>
    <w:rsid w:val="00D8509A"/>
    <w:rsid w:val="00D95122"/>
    <w:rsid w:val="00DA6FA8"/>
    <w:rsid w:val="00DB3DDB"/>
    <w:rsid w:val="00DB5D7E"/>
    <w:rsid w:val="00DC0B57"/>
    <w:rsid w:val="00DD2B25"/>
    <w:rsid w:val="00DF0487"/>
    <w:rsid w:val="00E00D32"/>
    <w:rsid w:val="00E037F6"/>
    <w:rsid w:val="00E11CD3"/>
    <w:rsid w:val="00E15811"/>
    <w:rsid w:val="00E32FBC"/>
    <w:rsid w:val="00E41351"/>
    <w:rsid w:val="00E50857"/>
    <w:rsid w:val="00E7721B"/>
    <w:rsid w:val="00E83C60"/>
    <w:rsid w:val="00E93E16"/>
    <w:rsid w:val="00E96A93"/>
    <w:rsid w:val="00E97086"/>
    <w:rsid w:val="00EB1368"/>
    <w:rsid w:val="00EB45D9"/>
    <w:rsid w:val="00F03591"/>
    <w:rsid w:val="00F04D31"/>
    <w:rsid w:val="00F06404"/>
    <w:rsid w:val="00F1108D"/>
    <w:rsid w:val="00F11907"/>
    <w:rsid w:val="00F15C49"/>
    <w:rsid w:val="00F3352B"/>
    <w:rsid w:val="00F4167B"/>
    <w:rsid w:val="00F43F1A"/>
    <w:rsid w:val="00F82458"/>
    <w:rsid w:val="00F84179"/>
    <w:rsid w:val="00F94596"/>
    <w:rsid w:val="00FA037A"/>
    <w:rsid w:val="00FA3FA5"/>
    <w:rsid w:val="00FE4495"/>
    <w:rsid w:val="00FE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472"/>
  <w15:docId w15:val="{6648FCB7-4D0B-4A25-A3E2-EEE4A811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57"/>
    <w:pPr>
      <w:spacing w:after="200" w:line="276" w:lineRule="auto"/>
    </w:pPr>
    <w:rPr>
      <w:lang w:val="ro-RO"/>
    </w:rPr>
  </w:style>
  <w:style w:type="paragraph" w:styleId="Heading1">
    <w:name w:val="heading 1"/>
    <w:basedOn w:val="Normal"/>
    <w:next w:val="Normal"/>
    <w:link w:val="Heading1Char"/>
    <w:qFormat/>
    <w:locked/>
    <w:rsid w:val="005B5213"/>
    <w:pPr>
      <w:keepNext/>
      <w:suppressAutoHyphens/>
      <w:spacing w:after="0" w:line="240" w:lineRule="auto"/>
      <w:outlineLvl w:val="0"/>
    </w:pPr>
    <w:rPr>
      <w:rFonts w:ascii="Times New Roman" w:eastAsia="Times New Roman" w:hAnsi="Times New Roman"/>
      <w:b/>
      <w:sz w:val="28"/>
      <w:szCs w:val="20"/>
      <w:lang w:val="en-US" w:eastAsia="ar-SA"/>
    </w:rPr>
  </w:style>
  <w:style w:type="paragraph" w:styleId="Heading2">
    <w:name w:val="heading 2"/>
    <w:basedOn w:val="Normal"/>
    <w:next w:val="Normal"/>
    <w:link w:val="Heading2Char"/>
    <w:unhideWhenUsed/>
    <w:qFormat/>
    <w:locked/>
    <w:rsid w:val="00914E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rsid w:val="00996336"/>
    <w:rPr>
      <w:rFonts w:ascii="Times New Roman" w:hAnsi="Times New Roman"/>
      <w:sz w:val="0"/>
      <w:szCs w:val="0"/>
      <w:lang w:val="ro-RO"/>
    </w:rPr>
  </w:style>
  <w:style w:type="character" w:customStyle="1" w:styleId="Heading1Char">
    <w:name w:val="Heading 1 Char"/>
    <w:basedOn w:val="DefaultParagraphFont"/>
    <w:link w:val="Heading1"/>
    <w:rsid w:val="005B5213"/>
    <w:rPr>
      <w:rFonts w:ascii="Times New Roman" w:eastAsia="Times New Roman" w:hAnsi="Times New Roman"/>
      <w:b/>
      <w:sz w:val="28"/>
      <w:szCs w:val="20"/>
      <w:lang w:eastAsia="ar-SA"/>
    </w:rPr>
  </w:style>
  <w:style w:type="paragraph" w:styleId="BodyText">
    <w:name w:val="Body Text"/>
    <w:basedOn w:val="Normal"/>
    <w:link w:val="BodyTextChar"/>
    <w:rsid w:val="00B62907"/>
    <w:pPr>
      <w:spacing w:after="0" w:line="240"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rsid w:val="00B62907"/>
    <w:rPr>
      <w:rFonts w:ascii="Times New Roman" w:eastAsia="Times New Roman" w:hAnsi="Times New Roman"/>
      <w:sz w:val="24"/>
      <w:szCs w:val="20"/>
      <w:lang w:val="en-GB"/>
    </w:rPr>
  </w:style>
  <w:style w:type="character" w:customStyle="1" w:styleId="Heading2Char">
    <w:name w:val="Heading 2 Char"/>
    <w:basedOn w:val="DefaultParagraphFont"/>
    <w:link w:val="Heading2"/>
    <w:rsid w:val="00914ED1"/>
    <w:rPr>
      <w:rFonts w:asciiTheme="majorHAnsi" w:eastAsiaTheme="majorEastAsia" w:hAnsiTheme="majorHAnsi" w:cstheme="majorBidi"/>
      <w:b/>
      <w:bCs/>
      <w:color w:val="4F81BD" w:themeColor="accent1"/>
      <w:sz w:val="26"/>
      <w:szCs w:val="26"/>
      <w:lang w:val="ro-RO"/>
    </w:rPr>
  </w:style>
  <w:style w:type="character" w:customStyle="1" w:styleId="apple-style-span">
    <w:name w:val="apple-style-span"/>
    <w:basedOn w:val="DefaultParagraphFont"/>
    <w:rsid w:val="00914ED1"/>
  </w:style>
  <w:style w:type="paragraph" w:styleId="HTMLPreformatted">
    <w:name w:val="HTML Preformatted"/>
    <w:basedOn w:val="Normal"/>
    <w:link w:val="HTMLPreformattedChar"/>
    <w:rsid w:val="00552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52A38"/>
    <w:rPr>
      <w:rFonts w:ascii="Courier New" w:eastAsia="Times New Roman" w:hAnsi="Courier New" w:cs="Courier New"/>
      <w:sz w:val="20"/>
      <w:szCs w:val="20"/>
    </w:rPr>
  </w:style>
  <w:style w:type="character" w:styleId="Hyperlink">
    <w:name w:val="Hyperlink"/>
    <w:uiPriority w:val="99"/>
    <w:unhideWhenUsed/>
    <w:rsid w:val="00DB3DDB"/>
    <w:rPr>
      <w:color w:val="0000FF"/>
      <w:u w:val="single"/>
    </w:rPr>
  </w:style>
  <w:style w:type="character" w:customStyle="1" w:styleId="apple-converted-space">
    <w:name w:val="apple-converted-space"/>
    <w:basedOn w:val="DefaultParagraphFont"/>
    <w:rsid w:val="00E50857"/>
  </w:style>
  <w:style w:type="character" w:customStyle="1" w:styleId="UnresolvedMention">
    <w:name w:val="Unresolved Mention"/>
    <w:basedOn w:val="DefaultParagraphFont"/>
    <w:uiPriority w:val="99"/>
    <w:semiHidden/>
    <w:unhideWhenUsed/>
    <w:rsid w:val="009923F9"/>
    <w:rPr>
      <w:color w:val="808080"/>
      <w:shd w:val="clear" w:color="auto" w:fill="E6E6E6"/>
    </w:rPr>
  </w:style>
  <w:style w:type="character" w:styleId="Emphasis">
    <w:name w:val="Emphasis"/>
    <w:basedOn w:val="DefaultParagraphFont"/>
    <w:qFormat/>
    <w:locked/>
    <w:rsid w:val="00F11907"/>
    <w:rPr>
      <w:i/>
      <w:iCs/>
    </w:rPr>
  </w:style>
  <w:style w:type="character" w:styleId="Strong">
    <w:name w:val="Strong"/>
    <w:basedOn w:val="DefaultParagraphFont"/>
    <w:uiPriority w:val="22"/>
    <w:qFormat/>
    <w:locked/>
    <w:rsid w:val="00F11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382">
      <w:bodyDiv w:val="1"/>
      <w:marLeft w:val="0"/>
      <w:marRight w:val="0"/>
      <w:marTop w:val="0"/>
      <w:marBottom w:val="0"/>
      <w:divBdr>
        <w:top w:val="none" w:sz="0" w:space="0" w:color="auto"/>
        <w:left w:val="none" w:sz="0" w:space="0" w:color="auto"/>
        <w:bottom w:val="none" w:sz="0" w:space="0" w:color="auto"/>
        <w:right w:val="none" w:sz="0" w:space="0" w:color="auto"/>
      </w:divBdr>
    </w:div>
    <w:div w:id="84762867">
      <w:bodyDiv w:val="1"/>
      <w:marLeft w:val="0"/>
      <w:marRight w:val="0"/>
      <w:marTop w:val="0"/>
      <w:marBottom w:val="0"/>
      <w:divBdr>
        <w:top w:val="none" w:sz="0" w:space="0" w:color="auto"/>
        <w:left w:val="none" w:sz="0" w:space="0" w:color="auto"/>
        <w:bottom w:val="none" w:sz="0" w:space="0" w:color="auto"/>
        <w:right w:val="none" w:sz="0" w:space="0" w:color="auto"/>
      </w:divBdr>
    </w:div>
    <w:div w:id="99037531">
      <w:bodyDiv w:val="1"/>
      <w:marLeft w:val="0"/>
      <w:marRight w:val="0"/>
      <w:marTop w:val="0"/>
      <w:marBottom w:val="0"/>
      <w:divBdr>
        <w:top w:val="none" w:sz="0" w:space="0" w:color="auto"/>
        <w:left w:val="none" w:sz="0" w:space="0" w:color="auto"/>
        <w:bottom w:val="none" w:sz="0" w:space="0" w:color="auto"/>
        <w:right w:val="none" w:sz="0" w:space="0" w:color="auto"/>
      </w:divBdr>
    </w:div>
    <w:div w:id="105469651">
      <w:bodyDiv w:val="1"/>
      <w:marLeft w:val="0"/>
      <w:marRight w:val="0"/>
      <w:marTop w:val="0"/>
      <w:marBottom w:val="0"/>
      <w:divBdr>
        <w:top w:val="none" w:sz="0" w:space="0" w:color="auto"/>
        <w:left w:val="none" w:sz="0" w:space="0" w:color="auto"/>
        <w:bottom w:val="none" w:sz="0" w:space="0" w:color="auto"/>
        <w:right w:val="none" w:sz="0" w:space="0" w:color="auto"/>
      </w:divBdr>
    </w:div>
    <w:div w:id="118689405">
      <w:bodyDiv w:val="1"/>
      <w:marLeft w:val="0"/>
      <w:marRight w:val="0"/>
      <w:marTop w:val="0"/>
      <w:marBottom w:val="0"/>
      <w:divBdr>
        <w:top w:val="none" w:sz="0" w:space="0" w:color="auto"/>
        <w:left w:val="none" w:sz="0" w:space="0" w:color="auto"/>
        <w:bottom w:val="none" w:sz="0" w:space="0" w:color="auto"/>
        <w:right w:val="none" w:sz="0" w:space="0" w:color="auto"/>
      </w:divBdr>
    </w:div>
    <w:div w:id="137458343">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177816391">
      <w:bodyDiv w:val="1"/>
      <w:marLeft w:val="0"/>
      <w:marRight w:val="0"/>
      <w:marTop w:val="0"/>
      <w:marBottom w:val="0"/>
      <w:divBdr>
        <w:top w:val="none" w:sz="0" w:space="0" w:color="auto"/>
        <w:left w:val="none" w:sz="0" w:space="0" w:color="auto"/>
        <w:bottom w:val="none" w:sz="0" w:space="0" w:color="auto"/>
        <w:right w:val="none" w:sz="0" w:space="0" w:color="auto"/>
      </w:divBdr>
    </w:div>
    <w:div w:id="242767583">
      <w:bodyDiv w:val="1"/>
      <w:marLeft w:val="0"/>
      <w:marRight w:val="0"/>
      <w:marTop w:val="0"/>
      <w:marBottom w:val="0"/>
      <w:divBdr>
        <w:top w:val="none" w:sz="0" w:space="0" w:color="auto"/>
        <w:left w:val="none" w:sz="0" w:space="0" w:color="auto"/>
        <w:bottom w:val="none" w:sz="0" w:space="0" w:color="auto"/>
        <w:right w:val="none" w:sz="0" w:space="0" w:color="auto"/>
      </w:divBdr>
    </w:div>
    <w:div w:id="252935826">
      <w:bodyDiv w:val="1"/>
      <w:marLeft w:val="0"/>
      <w:marRight w:val="0"/>
      <w:marTop w:val="0"/>
      <w:marBottom w:val="0"/>
      <w:divBdr>
        <w:top w:val="none" w:sz="0" w:space="0" w:color="auto"/>
        <w:left w:val="none" w:sz="0" w:space="0" w:color="auto"/>
        <w:bottom w:val="none" w:sz="0" w:space="0" w:color="auto"/>
        <w:right w:val="none" w:sz="0" w:space="0" w:color="auto"/>
      </w:divBdr>
    </w:div>
    <w:div w:id="316956369">
      <w:bodyDiv w:val="1"/>
      <w:marLeft w:val="0"/>
      <w:marRight w:val="0"/>
      <w:marTop w:val="0"/>
      <w:marBottom w:val="0"/>
      <w:divBdr>
        <w:top w:val="none" w:sz="0" w:space="0" w:color="auto"/>
        <w:left w:val="none" w:sz="0" w:space="0" w:color="auto"/>
        <w:bottom w:val="none" w:sz="0" w:space="0" w:color="auto"/>
        <w:right w:val="none" w:sz="0" w:space="0" w:color="auto"/>
      </w:divBdr>
    </w:div>
    <w:div w:id="318461897">
      <w:bodyDiv w:val="1"/>
      <w:marLeft w:val="0"/>
      <w:marRight w:val="0"/>
      <w:marTop w:val="0"/>
      <w:marBottom w:val="0"/>
      <w:divBdr>
        <w:top w:val="none" w:sz="0" w:space="0" w:color="auto"/>
        <w:left w:val="none" w:sz="0" w:space="0" w:color="auto"/>
        <w:bottom w:val="none" w:sz="0" w:space="0" w:color="auto"/>
        <w:right w:val="none" w:sz="0" w:space="0" w:color="auto"/>
      </w:divBdr>
    </w:div>
    <w:div w:id="384180419">
      <w:bodyDiv w:val="1"/>
      <w:marLeft w:val="0"/>
      <w:marRight w:val="0"/>
      <w:marTop w:val="0"/>
      <w:marBottom w:val="0"/>
      <w:divBdr>
        <w:top w:val="none" w:sz="0" w:space="0" w:color="auto"/>
        <w:left w:val="none" w:sz="0" w:space="0" w:color="auto"/>
        <w:bottom w:val="none" w:sz="0" w:space="0" w:color="auto"/>
        <w:right w:val="none" w:sz="0" w:space="0" w:color="auto"/>
      </w:divBdr>
    </w:div>
    <w:div w:id="385106311">
      <w:bodyDiv w:val="1"/>
      <w:marLeft w:val="0"/>
      <w:marRight w:val="0"/>
      <w:marTop w:val="0"/>
      <w:marBottom w:val="0"/>
      <w:divBdr>
        <w:top w:val="none" w:sz="0" w:space="0" w:color="auto"/>
        <w:left w:val="none" w:sz="0" w:space="0" w:color="auto"/>
        <w:bottom w:val="none" w:sz="0" w:space="0" w:color="auto"/>
        <w:right w:val="none" w:sz="0" w:space="0" w:color="auto"/>
      </w:divBdr>
    </w:div>
    <w:div w:id="387607609">
      <w:bodyDiv w:val="1"/>
      <w:marLeft w:val="0"/>
      <w:marRight w:val="0"/>
      <w:marTop w:val="0"/>
      <w:marBottom w:val="0"/>
      <w:divBdr>
        <w:top w:val="none" w:sz="0" w:space="0" w:color="auto"/>
        <w:left w:val="none" w:sz="0" w:space="0" w:color="auto"/>
        <w:bottom w:val="none" w:sz="0" w:space="0" w:color="auto"/>
        <w:right w:val="none" w:sz="0" w:space="0" w:color="auto"/>
      </w:divBdr>
    </w:div>
    <w:div w:id="389575543">
      <w:bodyDiv w:val="1"/>
      <w:marLeft w:val="0"/>
      <w:marRight w:val="0"/>
      <w:marTop w:val="0"/>
      <w:marBottom w:val="0"/>
      <w:divBdr>
        <w:top w:val="none" w:sz="0" w:space="0" w:color="auto"/>
        <w:left w:val="none" w:sz="0" w:space="0" w:color="auto"/>
        <w:bottom w:val="none" w:sz="0" w:space="0" w:color="auto"/>
        <w:right w:val="none" w:sz="0" w:space="0" w:color="auto"/>
      </w:divBdr>
    </w:div>
    <w:div w:id="408617831">
      <w:bodyDiv w:val="1"/>
      <w:marLeft w:val="0"/>
      <w:marRight w:val="0"/>
      <w:marTop w:val="0"/>
      <w:marBottom w:val="0"/>
      <w:divBdr>
        <w:top w:val="none" w:sz="0" w:space="0" w:color="auto"/>
        <w:left w:val="none" w:sz="0" w:space="0" w:color="auto"/>
        <w:bottom w:val="none" w:sz="0" w:space="0" w:color="auto"/>
        <w:right w:val="none" w:sz="0" w:space="0" w:color="auto"/>
      </w:divBdr>
    </w:div>
    <w:div w:id="412511314">
      <w:bodyDiv w:val="1"/>
      <w:marLeft w:val="0"/>
      <w:marRight w:val="0"/>
      <w:marTop w:val="0"/>
      <w:marBottom w:val="0"/>
      <w:divBdr>
        <w:top w:val="none" w:sz="0" w:space="0" w:color="auto"/>
        <w:left w:val="none" w:sz="0" w:space="0" w:color="auto"/>
        <w:bottom w:val="none" w:sz="0" w:space="0" w:color="auto"/>
        <w:right w:val="none" w:sz="0" w:space="0" w:color="auto"/>
      </w:divBdr>
    </w:div>
    <w:div w:id="435101499">
      <w:bodyDiv w:val="1"/>
      <w:marLeft w:val="0"/>
      <w:marRight w:val="0"/>
      <w:marTop w:val="0"/>
      <w:marBottom w:val="0"/>
      <w:divBdr>
        <w:top w:val="none" w:sz="0" w:space="0" w:color="auto"/>
        <w:left w:val="none" w:sz="0" w:space="0" w:color="auto"/>
        <w:bottom w:val="none" w:sz="0" w:space="0" w:color="auto"/>
        <w:right w:val="none" w:sz="0" w:space="0" w:color="auto"/>
      </w:divBdr>
    </w:div>
    <w:div w:id="471867375">
      <w:bodyDiv w:val="1"/>
      <w:marLeft w:val="0"/>
      <w:marRight w:val="0"/>
      <w:marTop w:val="0"/>
      <w:marBottom w:val="0"/>
      <w:divBdr>
        <w:top w:val="none" w:sz="0" w:space="0" w:color="auto"/>
        <w:left w:val="none" w:sz="0" w:space="0" w:color="auto"/>
        <w:bottom w:val="none" w:sz="0" w:space="0" w:color="auto"/>
        <w:right w:val="none" w:sz="0" w:space="0" w:color="auto"/>
      </w:divBdr>
    </w:div>
    <w:div w:id="525170231">
      <w:bodyDiv w:val="1"/>
      <w:marLeft w:val="0"/>
      <w:marRight w:val="0"/>
      <w:marTop w:val="0"/>
      <w:marBottom w:val="0"/>
      <w:divBdr>
        <w:top w:val="none" w:sz="0" w:space="0" w:color="auto"/>
        <w:left w:val="none" w:sz="0" w:space="0" w:color="auto"/>
        <w:bottom w:val="none" w:sz="0" w:space="0" w:color="auto"/>
        <w:right w:val="none" w:sz="0" w:space="0" w:color="auto"/>
      </w:divBdr>
    </w:div>
    <w:div w:id="538056527">
      <w:bodyDiv w:val="1"/>
      <w:marLeft w:val="0"/>
      <w:marRight w:val="0"/>
      <w:marTop w:val="0"/>
      <w:marBottom w:val="0"/>
      <w:divBdr>
        <w:top w:val="none" w:sz="0" w:space="0" w:color="auto"/>
        <w:left w:val="none" w:sz="0" w:space="0" w:color="auto"/>
        <w:bottom w:val="none" w:sz="0" w:space="0" w:color="auto"/>
        <w:right w:val="none" w:sz="0" w:space="0" w:color="auto"/>
      </w:divBdr>
    </w:div>
    <w:div w:id="540360626">
      <w:bodyDiv w:val="1"/>
      <w:marLeft w:val="0"/>
      <w:marRight w:val="0"/>
      <w:marTop w:val="0"/>
      <w:marBottom w:val="0"/>
      <w:divBdr>
        <w:top w:val="none" w:sz="0" w:space="0" w:color="auto"/>
        <w:left w:val="none" w:sz="0" w:space="0" w:color="auto"/>
        <w:bottom w:val="none" w:sz="0" w:space="0" w:color="auto"/>
        <w:right w:val="none" w:sz="0" w:space="0" w:color="auto"/>
      </w:divBdr>
    </w:div>
    <w:div w:id="543297228">
      <w:bodyDiv w:val="1"/>
      <w:marLeft w:val="0"/>
      <w:marRight w:val="0"/>
      <w:marTop w:val="0"/>
      <w:marBottom w:val="0"/>
      <w:divBdr>
        <w:top w:val="none" w:sz="0" w:space="0" w:color="auto"/>
        <w:left w:val="none" w:sz="0" w:space="0" w:color="auto"/>
        <w:bottom w:val="none" w:sz="0" w:space="0" w:color="auto"/>
        <w:right w:val="none" w:sz="0" w:space="0" w:color="auto"/>
      </w:divBdr>
    </w:div>
    <w:div w:id="554631939">
      <w:bodyDiv w:val="1"/>
      <w:marLeft w:val="0"/>
      <w:marRight w:val="0"/>
      <w:marTop w:val="0"/>
      <w:marBottom w:val="0"/>
      <w:divBdr>
        <w:top w:val="none" w:sz="0" w:space="0" w:color="auto"/>
        <w:left w:val="none" w:sz="0" w:space="0" w:color="auto"/>
        <w:bottom w:val="none" w:sz="0" w:space="0" w:color="auto"/>
        <w:right w:val="none" w:sz="0" w:space="0" w:color="auto"/>
      </w:divBdr>
    </w:div>
    <w:div w:id="557404293">
      <w:bodyDiv w:val="1"/>
      <w:marLeft w:val="0"/>
      <w:marRight w:val="0"/>
      <w:marTop w:val="0"/>
      <w:marBottom w:val="0"/>
      <w:divBdr>
        <w:top w:val="none" w:sz="0" w:space="0" w:color="auto"/>
        <w:left w:val="none" w:sz="0" w:space="0" w:color="auto"/>
        <w:bottom w:val="none" w:sz="0" w:space="0" w:color="auto"/>
        <w:right w:val="none" w:sz="0" w:space="0" w:color="auto"/>
      </w:divBdr>
    </w:div>
    <w:div w:id="576131173">
      <w:bodyDiv w:val="1"/>
      <w:marLeft w:val="0"/>
      <w:marRight w:val="0"/>
      <w:marTop w:val="0"/>
      <w:marBottom w:val="0"/>
      <w:divBdr>
        <w:top w:val="none" w:sz="0" w:space="0" w:color="auto"/>
        <w:left w:val="none" w:sz="0" w:space="0" w:color="auto"/>
        <w:bottom w:val="none" w:sz="0" w:space="0" w:color="auto"/>
        <w:right w:val="none" w:sz="0" w:space="0" w:color="auto"/>
      </w:divBdr>
    </w:div>
    <w:div w:id="624889198">
      <w:bodyDiv w:val="1"/>
      <w:marLeft w:val="0"/>
      <w:marRight w:val="0"/>
      <w:marTop w:val="0"/>
      <w:marBottom w:val="0"/>
      <w:divBdr>
        <w:top w:val="none" w:sz="0" w:space="0" w:color="auto"/>
        <w:left w:val="none" w:sz="0" w:space="0" w:color="auto"/>
        <w:bottom w:val="none" w:sz="0" w:space="0" w:color="auto"/>
        <w:right w:val="none" w:sz="0" w:space="0" w:color="auto"/>
      </w:divBdr>
    </w:div>
    <w:div w:id="647250261">
      <w:bodyDiv w:val="1"/>
      <w:marLeft w:val="0"/>
      <w:marRight w:val="0"/>
      <w:marTop w:val="0"/>
      <w:marBottom w:val="0"/>
      <w:divBdr>
        <w:top w:val="none" w:sz="0" w:space="0" w:color="auto"/>
        <w:left w:val="none" w:sz="0" w:space="0" w:color="auto"/>
        <w:bottom w:val="none" w:sz="0" w:space="0" w:color="auto"/>
        <w:right w:val="none" w:sz="0" w:space="0" w:color="auto"/>
      </w:divBdr>
    </w:div>
    <w:div w:id="666860349">
      <w:bodyDiv w:val="1"/>
      <w:marLeft w:val="0"/>
      <w:marRight w:val="0"/>
      <w:marTop w:val="0"/>
      <w:marBottom w:val="0"/>
      <w:divBdr>
        <w:top w:val="none" w:sz="0" w:space="0" w:color="auto"/>
        <w:left w:val="none" w:sz="0" w:space="0" w:color="auto"/>
        <w:bottom w:val="none" w:sz="0" w:space="0" w:color="auto"/>
        <w:right w:val="none" w:sz="0" w:space="0" w:color="auto"/>
      </w:divBdr>
    </w:div>
    <w:div w:id="853887425">
      <w:bodyDiv w:val="1"/>
      <w:marLeft w:val="0"/>
      <w:marRight w:val="0"/>
      <w:marTop w:val="0"/>
      <w:marBottom w:val="0"/>
      <w:divBdr>
        <w:top w:val="none" w:sz="0" w:space="0" w:color="auto"/>
        <w:left w:val="none" w:sz="0" w:space="0" w:color="auto"/>
        <w:bottom w:val="none" w:sz="0" w:space="0" w:color="auto"/>
        <w:right w:val="none" w:sz="0" w:space="0" w:color="auto"/>
      </w:divBdr>
    </w:div>
    <w:div w:id="877015439">
      <w:bodyDiv w:val="1"/>
      <w:marLeft w:val="0"/>
      <w:marRight w:val="0"/>
      <w:marTop w:val="0"/>
      <w:marBottom w:val="0"/>
      <w:divBdr>
        <w:top w:val="none" w:sz="0" w:space="0" w:color="auto"/>
        <w:left w:val="none" w:sz="0" w:space="0" w:color="auto"/>
        <w:bottom w:val="none" w:sz="0" w:space="0" w:color="auto"/>
        <w:right w:val="none" w:sz="0" w:space="0" w:color="auto"/>
      </w:divBdr>
    </w:div>
    <w:div w:id="978803616">
      <w:bodyDiv w:val="1"/>
      <w:marLeft w:val="0"/>
      <w:marRight w:val="0"/>
      <w:marTop w:val="0"/>
      <w:marBottom w:val="0"/>
      <w:divBdr>
        <w:top w:val="none" w:sz="0" w:space="0" w:color="auto"/>
        <w:left w:val="none" w:sz="0" w:space="0" w:color="auto"/>
        <w:bottom w:val="none" w:sz="0" w:space="0" w:color="auto"/>
        <w:right w:val="none" w:sz="0" w:space="0" w:color="auto"/>
      </w:divBdr>
    </w:div>
    <w:div w:id="1099714056">
      <w:bodyDiv w:val="1"/>
      <w:marLeft w:val="0"/>
      <w:marRight w:val="0"/>
      <w:marTop w:val="0"/>
      <w:marBottom w:val="0"/>
      <w:divBdr>
        <w:top w:val="none" w:sz="0" w:space="0" w:color="auto"/>
        <w:left w:val="none" w:sz="0" w:space="0" w:color="auto"/>
        <w:bottom w:val="none" w:sz="0" w:space="0" w:color="auto"/>
        <w:right w:val="none" w:sz="0" w:space="0" w:color="auto"/>
      </w:divBdr>
    </w:div>
    <w:div w:id="1130897173">
      <w:bodyDiv w:val="1"/>
      <w:marLeft w:val="0"/>
      <w:marRight w:val="0"/>
      <w:marTop w:val="0"/>
      <w:marBottom w:val="0"/>
      <w:divBdr>
        <w:top w:val="none" w:sz="0" w:space="0" w:color="auto"/>
        <w:left w:val="none" w:sz="0" w:space="0" w:color="auto"/>
        <w:bottom w:val="none" w:sz="0" w:space="0" w:color="auto"/>
        <w:right w:val="none" w:sz="0" w:space="0" w:color="auto"/>
      </w:divBdr>
    </w:div>
    <w:div w:id="1134443697">
      <w:bodyDiv w:val="1"/>
      <w:marLeft w:val="0"/>
      <w:marRight w:val="0"/>
      <w:marTop w:val="0"/>
      <w:marBottom w:val="0"/>
      <w:divBdr>
        <w:top w:val="none" w:sz="0" w:space="0" w:color="auto"/>
        <w:left w:val="none" w:sz="0" w:space="0" w:color="auto"/>
        <w:bottom w:val="none" w:sz="0" w:space="0" w:color="auto"/>
        <w:right w:val="none" w:sz="0" w:space="0" w:color="auto"/>
      </w:divBdr>
    </w:div>
    <w:div w:id="1140002606">
      <w:bodyDiv w:val="1"/>
      <w:marLeft w:val="0"/>
      <w:marRight w:val="0"/>
      <w:marTop w:val="0"/>
      <w:marBottom w:val="0"/>
      <w:divBdr>
        <w:top w:val="none" w:sz="0" w:space="0" w:color="auto"/>
        <w:left w:val="none" w:sz="0" w:space="0" w:color="auto"/>
        <w:bottom w:val="none" w:sz="0" w:space="0" w:color="auto"/>
        <w:right w:val="none" w:sz="0" w:space="0" w:color="auto"/>
      </w:divBdr>
    </w:div>
    <w:div w:id="1168790397">
      <w:bodyDiv w:val="1"/>
      <w:marLeft w:val="0"/>
      <w:marRight w:val="0"/>
      <w:marTop w:val="0"/>
      <w:marBottom w:val="0"/>
      <w:divBdr>
        <w:top w:val="none" w:sz="0" w:space="0" w:color="auto"/>
        <w:left w:val="none" w:sz="0" w:space="0" w:color="auto"/>
        <w:bottom w:val="none" w:sz="0" w:space="0" w:color="auto"/>
        <w:right w:val="none" w:sz="0" w:space="0" w:color="auto"/>
      </w:divBdr>
    </w:div>
    <w:div w:id="1169978501">
      <w:bodyDiv w:val="1"/>
      <w:marLeft w:val="0"/>
      <w:marRight w:val="0"/>
      <w:marTop w:val="0"/>
      <w:marBottom w:val="0"/>
      <w:divBdr>
        <w:top w:val="none" w:sz="0" w:space="0" w:color="auto"/>
        <w:left w:val="none" w:sz="0" w:space="0" w:color="auto"/>
        <w:bottom w:val="none" w:sz="0" w:space="0" w:color="auto"/>
        <w:right w:val="none" w:sz="0" w:space="0" w:color="auto"/>
      </w:divBdr>
    </w:div>
    <w:div w:id="1199775879">
      <w:bodyDiv w:val="1"/>
      <w:marLeft w:val="0"/>
      <w:marRight w:val="0"/>
      <w:marTop w:val="0"/>
      <w:marBottom w:val="0"/>
      <w:divBdr>
        <w:top w:val="none" w:sz="0" w:space="0" w:color="auto"/>
        <w:left w:val="none" w:sz="0" w:space="0" w:color="auto"/>
        <w:bottom w:val="none" w:sz="0" w:space="0" w:color="auto"/>
        <w:right w:val="none" w:sz="0" w:space="0" w:color="auto"/>
      </w:divBdr>
    </w:div>
    <w:div w:id="1278490755">
      <w:bodyDiv w:val="1"/>
      <w:marLeft w:val="0"/>
      <w:marRight w:val="0"/>
      <w:marTop w:val="0"/>
      <w:marBottom w:val="0"/>
      <w:divBdr>
        <w:top w:val="none" w:sz="0" w:space="0" w:color="auto"/>
        <w:left w:val="none" w:sz="0" w:space="0" w:color="auto"/>
        <w:bottom w:val="none" w:sz="0" w:space="0" w:color="auto"/>
        <w:right w:val="none" w:sz="0" w:space="0" w:color="auto"/>
      </w:divBdr>
    </w:div>
    <w:div w:id="1307473131">
      <w:bodyDiv w:val="1"/>
      <w:marLeft w:val="0"/>
      <w:marRight w:val="0"/>
      <w:marTop w:val="0"/>
      <w:marBottom w:val="0"/>
      <w:divBdr>
        <w:top w:val="none" w:sz="0" w:space="0" w:color="auto"/>
        <w:left w:val="none" w:sz="0" w:space="0" w:color="auto"/>
        <w:bottom w:val="none" w:sz="0" w:space="0" w:color="auto"/>
        <w:right w:val="none" w:sz="0" w:space="0" w:color="auto"/>
      </w:divBdr>
    </w:div>
    <w:div w:id="1378555000">
      <w:bodyDiv w:val="1"/>
      <w:marLeft w:val="0"/>
      <w:marRight w:val="0"/>
      <w:marTop w:val="0"/>
      <w:marBottom w:val="0"/>
      <w:divBdr>
        <w:top w:val="none" w:sz="0" w:space="0" w:color="auto"/>
        <w:left w:val="none" w:sz="0" w:space="0" w:color="auto"/>
        <w:bottom w:val="none" w:sz="0" w:space="0" w:color="auto"/>
        <w:right w:val="none" w:sz="0" w:space="0" w:color="auto"/>
      </w:divBdr>
    </w:div>
    <w:div w:id="1402479900">
      <w:bodyDiv w:val="1"/>
      <w:marLeft w:val="0"/>
      <w:marRight w:val="0"/>
      <w:marTop w:val="0"/>
      <w:marBottom w:val="0"/>
      <w:divBdr>
        <w:top w:val="none" w:sz="0" w:space="0" w:color="auto"/>
        <w:left w:val="none" w:sz="0" w:space="0" w:color="auto"/>
        <w:bottom w:val="none" w:sz="0" w:space="0" w:color="auto"/>
        <w:right w:val="none" w:sz="0" w:space="0" w:color="auto"/>
      </w:divBdr>
    </w:div>
    <w:div w:id="1410804623">
      <w:bodyDiv w:val="1"/>
      <w:marLeft w:val="0"/>
      <w:marRight w:val="0"/>
      <w:marTop w:val="0"/>
      <w:marBottom w:val="0"/>
      <w:divBdr>
        <w:top w:val="none" w:sz="0" w:space="0" w:color="auto"/>
        <w:left w:val="none" w:sz="0" w:space="0" w:color="auto"/>
        <w:bottom w:val="none" w:sz="0" w:space="0" w:color="auto"/>
        <w:right w:val="none" w:sz="0" w:space="0" w:color="auto"/>
      </w:divBdr>
    </w:div>
    <w:div w:id="1419867000">
      <w:bodyDiv w:val="1"/>
      <w:marLeft w:val="0"/>
      <w:marRight w:val="0"/>
      <w:marTop w:val="0"/>
      <w:marBottom w:val="0"/>
      <w:divBdr>
        <w:top w:val="none" w:sz="0" w:space="0" w:color="auto"/>
        <w:left w:val="none" w:sz="0" w:space="0" w:color="auto"/>
        <w:bottom w:val="none" w:sz="0" w:space="0" w:color="auto"/>
        <w:right w:val="none" w:sz="0" w:space="0" w:color="auto"/>
      </w:divBdr>
    </w:div>
    <w:div w:id="1440487884">
      <w:bodyDiv w:val="1"/>
      <w:marLeft w:val="0"/>
      <w:marRight w:val="0"/>
      <w:marTop w:val="0"/>
      <w:marBottom w:val="0"/>
      <w:divBdr>
        <w:top w:val="none" w:sz="0" w:space="0" w:color="auto"/>
        <w:left w:val="none" w:sz="0" w:space="0" w:color="auto"/>
        <w:bottom w:val="none" w:sz="0" w:space="0" w:color="auto"/>
        <w:right w:val="none" w:sz="0" w:space="0" w:color="auto"/>
      </w:divBdr>
    </w:div>
    <w:div w:id="1449206234">
      <w:bodyDiv w:val="1"/>
      <w:marLeft w:val="0"/>
      <w:marRight w:val="0"/>
      <w:marTop w:val="0"/>
      <w:marBottom w:val="0"/>
      <w:divBdr>
        <w:top w:val="none" w:sz="0" w:space="0" w:color="auto"/>
        <w:left w:val="none" w:sz="0" w:space="0" w:color="auto"/>
        <w:bottom w:val="none" w:sz="0" w:space="0" w:color="auto"/>
        <w:right w:val="none" w:sz="0" w:space="0" w:color="auto"/>
      </w:divBdr>
    </w:div>
    <w:div w:id="1461268495">
      <w:bodyDiv w:val="1"/>
      <w:marLeft w:val="0"/>
      <w:marRight w:val="0"/>
      <w:marTop w:val="0"/>
      <w:marBottom w:val="0"/>
      <w:divBdr>
        <w:top w:val="none" w:sz="0" w:space="0" w:color="auto"/>
        <w:left w:val="none" w:sz="0" w:space="0" w:color="auto"/>
        <w:bottom w:val="none" w:sz="0" w:space="0" w:color="auto"/>
        <w:right w:val="none" w:sz="0" w:space="0" w:color="auto"/>
      </w:divBdr>
    </w:div>
    <w:div w:id="1494758201">
      <w:bodyDiv w:val="1"/>
      <w:marLeft w:val="0"/>
      <w:marRight w:val="0"/>
      <w:marTop w:val="0"/>
      <w:marBottom w:val="0"/>
      <w:divBdr>
        <w:top w:val="none" w:sz="0" w:space="0" w:color="auto"/>
        <w:left w:val="none" w:sz="0" w:space="0" w:color="auto"/>
        <w:bottom w:val="none" w:sz="0" w:space="0" w:color="auto"/>
        <w:right w:val="none" w:sz="0" w:space="0" w:color="auto"/>
      </w:divBdr>
    </w:div>
    <w:div w:id="1552695904">
      <w:bodyDiv w:val="1"/>
      <w:marLeft w:val="0"/>
      <w:marRight w:val="0"/>
      <w:marTop w:val="0"/>
      <w:marBottom w:val="0"/>
      <w:divBdr>
        <w:top w:val="none" w:sz="0" w:space="0" w:color="auto"/>
        <w:left w:val="none" w:sz="0" w:space="0" w:color="auto"/>
        <w:bottom w:val="none" w:sz="0" w:space="0" w:color="auto"/>
        <w:right w:val="none" w:sz="0" w:space="0" w:color="auto"/>
      </w:divBdr>
    </w:div>
    <w:div w:id="1666931853">
      <w:bodyDiv w:val="1"/>
      <w:marLeft w:val="0"/>
      <w:marRight w:val="0"/>
      <w:marTop w:val="0"/>
      <w:marBottom w:val="0"/>
      <w:divBdr>
        <w:top w:val="none" w:sz="0" w:space="0" w:color="auto"/>
        <w:left w:val="none" w:sz="0" w:space="0" w:color="auto"/>
        <w:bottom w:val="none" w:sz="0" w:space="0" w:color="auto"/>
        <w:right w:val="none" w:sz="0" w:space="0" w:color="auto"/>
      </w:divBdr>
    </w:div>
    <w:div w:id="1749381605">
      <w:bodyDiv w:val="1"/>
      <w:marLeft w:val="0"/>
      <w:marRight w:val="0"/>
      <w:marTop w:val="0"/>
      <w:marBottom w:val="0"/>
      <w:divBdr>
        <w:top w:val="none" w:sz="0" w:space="0" w:color="auto"/>
        <w:left w:val="none" w:sz="0" w:space="0" w:color="auto"/>
        <w:bottom w:val="none" w:sz="0" w:space="0" w:color="auto"/>
        <w:right w:val="none" w:sz="0" w:space="0" w:color="auto"/>
      </w:divBdr>
    </w:div>
    <w:div w:id="1769345777">
      <w:bodyDiv w:val="1"/>
      <w:marLeft w:val="0"/>
      <w:marRight w:val="0"/>
      <w:marTop w:val="0"/>
      <w:marBottom w:val="0"/>
      <w:divBdr>
        <w:top w:val="none" w:sz="0" w:space="0" w:color="auto"/>
        <w:left w:val="none" w:sz="0" w:space="0" w:color="auto"/>
        <w:bottom w:val="none" w:sz="0" w:space="0" w:color="auto"/>
        <w:right w:val="none" w:sz="0" w:space="0" w:color="auto"/>
      </w:divBdr>
    </w:div>
    <w:div w:id="1775201739">
      <w:bodyDiv w:val="1"/>
      <w:marLeft w:val="0"/>
      <w:marRight w:val="0"/>
      <w:marTop w:val="0"/>
      <w:marBottom w:val="0"/>
      <w:divBdr>
        <w:top w:val="none" w:sz="0" w:space="0" w:color="auto"/>
        <w:left w:val="none" w:sz="0" w:space="0" w:color="auto"/>
        <w:bottom w:val="none" w:sz="0" w:space="0" w:color="auto"/>
        <w:right w:val="none" w:sz="0" w:space="0" w:color="auto"/>
      </w:divBdr>
    </w:div>
    <w:div w:id="1784686973">
      <w:bodyDiv w:val="1"/>
      <w:marLeft w:val="0"/>
      <w:marRight w:val="0"/>
      <w:marTop w:val="0"/>
      <w:marBottom w:val="0"/>
      <w:divBdr>
        <w:top w:val="none" w:sz="0" w:space="0" w:color="auto"/>
        <w:left w:val="none" w:sz="0" w:space="0" w:color="auto"/>
        <w:bottom w:val="none" w:sz="0" w:space="0" w:color="auto"/>
        <w:right w:val="none" w:sz="0" w:space="0" w:color="auto"/>
      </w:divBdr>
    </w:div>
    <w:div w:id="1875579822">
      <w:bodyDiv w:val="1"/>
      <w:marLeft w:val="0"/>
      <w:marRight w:val="0"/>
      <w:marTop w:val="0"/>
      <w:marBottom w:val="0"/>
      <w:divBdr>
        <w:top w:val="none" w:sz="0" w:space="0" w:color="auto"/>
        <w:left w:val="none" w:sz="0" w:space="0" w:color="auto"/>
        <w:bottom w:val="none" w:sz="0" w:space="0" w:color="auto"/>
        <w:right w:val="none" w:sz="0" w:space="0" w:color="auto"/>
      </w:divBdr>
    </w:div>
    <w:div w:id="1949045989">
      <w:bodyDiv w:val="1"/>
      <w:marLeft w:val="0"/>
      <w:marRight w:val="0"/>
      <w:marTop w:val="0"/>
      <w:marBottom w:val="0"/>
      <w:divBdr>
        <w:top w:val="none" w:sz="0" w:space="0" w:color="auto"/>
        <w:left w:val="none" w:sz="0" w:space="0" w:color="auto"/>
        <w:bottom w:val="none" w:sz="0" w:space="0" w:color="auto"/>
        <w:right w:val="none" w:sz="0" w:space="0" w:color="auto"/>
      </w:divBdr>
    </w:div>
    <w:div w:id="1989363095">
      <w:bodyDiv w:val="1"/>
      <w:marLeft w:val="0"/>
      <w:marRight w:val="0"/>
      <w:marTop w:val="0"/>
      <w:marBottom w:val="0"/>
      <w:divBdr>
        <w:top w:val="none" w:sz="0" w:space="0" w:color="auto"/>
        <w:left w:val="none" w:sz="0" w:space="0" w:color="auto"/>
        <w:bottom w:val="none" w:sz="0" w:space="0" w:color="auto"/>
        <w:right w:val="none" w:sz="0" w:space="0" w:color="auto"/>
      </w:divBdr>
    </w:div>
    <w:div w:id="2001497464">
      <w:bodyDiv w:val="1"/>
      <w:marLeft w:val="0"/>
      <w:marRight w:val="0"/>
      <w:marTop w:val="0"/>
      <w:marBottom w:val="0"/>
      <w:divBdr>
        <w:top w:val="none" w:sz="0" w:space="0" w:color="auto"/>
        <w:left w:val="none" w:sz="0" w:space="0" w:color="auto"/>
        <w:bottom w:val="none" w:sz="0" w:space="0" w:color="auto"/>
        <w:right w:val="none" w:sz="0" w:space="0" w:color="auto"/>
      </w:divBdr>
    </w:div>
    <w:div w:id="2086027515">
      <w:bodyDiv w:val="1"/>
      <w:marLeft w:val="0"/>
      <w:marRight w:val="0"/>
      <w:marTop w:val="0"/>
      <w:marBottom w:val="0"/>
      <w:divBdr>
        <w:top w:val="none" w:sz="0" w:space="0" w:color="auto"/>
        <w:left w:val="none" w:sz="0" w:space="0" w:color="auto"/>
        <w:bottom w:val="none" w:sz="0" w:space="0" w:color="auto"/>
        <w:right w:val="none" w:sz="0" w:space="0" w:color="auto"/>
      </w:divBdr>
    </w:div>
    <w:div w:id="2127456726">
      <w:bodyDiv w:val="1"/>
      <w:marLeft w:val="0"/>
      <w:marRight w:val="0"/>
      <w:marTop w:val="0"/>
      <w:marBottom w:val="0"/>
      <w:divBdr>
        <w:top w:val="none" w:sz="0" w:space="0" w:color="auto"/>
        <w:left w:val="none" w:sz="0" w:space="0" w:color="auto"/>
        <w:bottom w:val="none" w:sz="0" w:space="0" w:color="auto"/>
        <w:right w:val="none" w:sz="0" w:space="0" w:color="auto"/>
      </w:divBdr>
    </w:div>
    <w:div w:id="21308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spac.ubbcluj.ro/resurse/formulare-regulamente/reguli-etice-si-deontolog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Cosmin Marian</cp:lastModifiedBy>
  <cp:revision>2</cp:revision>
  <cp:lastPrinted>2024-03-18T08:05:00Z</cp:lastPrinted>
  <dcterms:created xsi:type="dcterms:W3CDTF">2026-02-23T09:33:00Z</dcterms:created>
  <dcterms:modified xsi:type="dcterms:W3CDTF">2026-02-23T09:33:00Z</dcterms:modified>
</cp:coreProperties>
</file>