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E9" w:rsidRPr="000C6263" w:rsidRDefault="005372D8" w:rsidP="00343DED">
      <w:pPr>
        <w:jc w:val="center"/>
        <w:rPr>
          <w:rFonts w:ascii="Times New Roman" w:hAnsi="Times New Roman"/>
          <w:b/>
          <w:caps/>
          <w:sz w:val="24"/>
          <w:szCs w:val="24"/>
          <w:lang w:val="en-US"/>
        </w:rPr>
      </w:pPr>
      <w:r w:rsidRPr="000C6263">
        <w:rPr>
          <w:rFonts w:ascii="Times New Roman" w:hAnsi="Times New Roman"/>
          <w:b/>
          <w:caps/>
          <w:sz w:val="24"/>
          <w:szCs w:val="24"/>
          <w:lang w:val="en-US"/>
        </w:rPr>
        <w:t>DISCIPLINE DesCRIPTION</w:t>
      </w:r>
    </w:p>
    <w:p w:rsidR="008027E9" w:rsidRPr="000C6263" w:rsidRDefault="005372D8" w:rsidP="00A5014E">
      <w:pPr>
        <w:spacing w:after="0"/>
        <w:rPr>
          <w:rFonts w:ascii="Times New Roman" w:hAnsi="Times New Roman"/>
          <w:b/>
          <w:sz w:val="24"/>
          <w:szCs w:val="24"/>
          <w:lang w:val="en-US"/>
        </w:rPr>
      </w:pPr>
      <w:r w:rsidRPr="000C6263">
        <w:rPr>
          <w:rFonts w:ascii="Times New Roman" w:hAnsi="Times New Roman"/>
          <w:b/>
          <w:sz w:val="24"/>
          <w:szCs w:val="24"/>
          <w:lang w:val="en-US"/>
        </w:rPr>
        <w:t>1.</w:t>
      </w:r>
      <w:r w:rsidR="00E15570" w:rsidRPr="000C6263">
        <w:rPr>
          <w:rFonts w:ascii="Times New Roman" w:hAnsi="Times New Roman"/>
          <w:b/>
          <w:sz w:val="24"/>
          <w:szCs w:val="24"/>
          <w:lang w:val="en-US"/>
        </w:rPr>
        <w:t xml:space="preserve"> Information about the</w:t>
      </w:r>
      <w:r w:rsidR="008027E9" w:rsidRPr="000C6263">
        <w:rPr>
          <w:rFonts w:ascii="Times New Roman" w:hAnsi="Times New Roman"/>
          <w:b/>
          <w:sz w:val="24"/>
          <w:szCs w:val="24"/>
          <w:lang w:val="en-US"/>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0C6263" w:rsidTr="0007194F">
        <w:tc>
          <w:tcPr>
            <w:tcW w:w="3168" w:type="dxa"/>
          </w:tcPr>
          <w:p w:rsidR="008027E9" w:rsidRPr="000C6263" w:rsidRDefault="00E15570" w:rsidP="00A5014E">
            <w:pPr>
              <w:spacing w:after="0"/>
              <w:rPr>
                <w:rFonts w:ascii="Times New Roman" w:hAnsi="Times New Roman"/>
                <w:sz w:val="24"/>
                <w:szCs w:val="24"/>
                <w:lang w:val="en-US"/>
              </w:rPr>
            </w:pPr>
            <w:r w:rsidRPr="000C6263">
              <w:rPr>
                <w:rFonts w:ascii="Times New Roman" w:hAnsi="Times New Roman"/>
                <w:sz w:val="24"/>
                <w:szCs w:val="24"/>
                <w:lang w:val="en-US"/>
              </w:rPr>
              <w:t>1.1 Higher education institution</w:t>
            </w:r>
          </w:p>
        </w:tc>
        <w:tc>
          <w:tcPr>
            <w:tcW w:w="6851" w:type="dxa"/>
          </w:tcPr>
          <w:p w:rsidR="008027E9" w:rsidRPr="000C6263" w:rsidRDefault="00265428" w:rsidP="00A5014E">
            <w:pPr>
              <w:spacing w:after="0"/>
              <w:rPr>
                <w:rFonts w:ascii="Times New Roman" w:hAnsi="Times New Roman"/>
                <w:sz w:val="24"/>
                <w:szCs w:val="24"/>
                <w:lang w:val="en-US"/>
              </w:rPr>
            </w:pPr>
            <w:r w:rsidRPr="000C6263">
              <w:rPr>
                <w:rFonts w:ascii="Times New Roman" w:hAnsi="Times New Roman"/>
                <w:sz w:val="24"/>
                <w:szCs w:val="24"/>
                <w:lang w:val="en-US"/>
              </w:rPr>
              <w:t>BABES-BOLYAI UNIVERSITY</w:t>
            </w:r>
          </w:p>
        </w:tc>
      </w:tr>
      <w:tr w:rsidR="00265428" w:rsidRPr="000C6263" w:rsidTr="0007194F">
        <w:tc>
          <w:tcPr>
            <w:tcW w:w="3168" w:type="dxa"/>
          </w:tcPr>
          <w:p w:rsidR="00265428" w:rsidRPr="000C6263" w:rsidRDefault="00265428" w:rsidP="00A5014E">
            <w:pPr>
              <w:spacing w:after="0"/>
              <w:rPr>
                <w:rFonts w:ascii="Times New Roman" w:hAnsi="Times New Roman"/>
                <w:sz w:val="24"/>
                <w:szCs w:val="24"/>
                <w:lang w:val="en-US"/>
              </w:rPr>
            </w:pPr>
            <w:r w:rsidRPr="000C6263">
              <w:rPr>
                <w:rFonts w:ascii="Times New Roman" w:hAnsi="Times New Roman"/>
                <w:sz w:val="24"/>
                <w:szCs w:val="24"/>
                <w:lang w:val="en-US"/>
              </w:rPr>
              <w:t>1.2 Faculty</w:t>
            </w:r>
          </w:p>
        </w:tc>
        <w:tc>
          <w:tcPr>
            <w:tcW w:w="6851" w:type="dxa"/>
          </w:tcPr>
          <w:p w:rsidR="00265428" w:rsidRPr="000C6263" w:rsidRDefault="00265428" w:rsidP="00AF2C2C">
            <w:pPr>
              <w:spacing w:after="0"/>
              <w:rPr>
                <w:rFonts w:ascii="Times New Roman" w:hAnsi="Times New Roman"/>
                <w:sz w:val="24"/>
                <w:szCs w:val="24"/>
                <w:lang w:val="en-US"/>
              </w:rPr>
            </w:pPr>
            <w:r w:rsidRPr="000C6263">
              <w:rPr>
                <w:rFonts w:ascii="Times New Roman" w:hAnsi="Times New Roman"/>
                <w:sz w:val="24"/>
                <w:szCs w:val="24"/>
                <w:lang w:val="en-US"/>
              </w:rPr>
              <w:t>POLITICAL SCIENCE, PUBLIC ADMINISTRATION AND COMMUNICATION STUDIES</w:t>
            </w:r>
          </w:p>
        </w:tc>
      </w:tr>
      <w:tr w:rsidR="00265428" w:rsidRPr="000C6263" w:rsidTr="0007194F">
        <w:tc>
          <w:tcPr>
            <w:tcW w:w="3168" w:type="dxa"/>
          </w:tcPr>
          <w:p w:rsidR="00265428" w:rsidRPr="000C6263" w:rsidRDefault="00265428" w:rsidP="00A5014E">
            <w:pPr>
              <w:spacing w:after="0"/>
              <w:rPr>
                <w:rFonts w:ascii="Times New Roman" w:hAnsi="Times New Roman"/>
                <w:sz w:val="24"/>
                <w:szCs w:val="24"/>
                <w:lang w:val="en-US"/>
              </w:rPr>
            </w:pPr>
            <w:r w:rsidRPr="000C6263">
              <w:rPr>
                <w:rFonts w:ascii="Times New Roman" w:hAnsi="Times New Roman"/>
                <w:sz w:val="24"/>
                <w:szCs w:val="24"/>
                <w:lang w:val="en-US"/>
              </w:rPr>
              <w:t>1.3 Department</w:t>
            </w:r>
          </w:p>
        </w:tc>
        <w:tc>
          <w:tcPr>
            <w:tcW w:w="6851" w:type="dxa"/>
          </w:tcPr>
          <w:p w:rsidR="00265428" w:rsidRPr="000C6263" w:rsidRDefault="00265428" w:rsidP="00AF2C2C">
            <w:pPr>
              <w:spacing w:after="0"/>
              <w:rPr>
                <w:rFonts w:ascii="Times New Roman" w:hAnsi="Times New Roman"/>
                <w:sz w:val="24"/>
                <w:szCs w:val="24"/>
                <w:lang w:val="en-US"/>
              </w:rPr>
            </w:pPr>
            <w:r w:rsidRPr="000C6263">
              <w:rPr>
                <w:rFonts w:ascii="Times New Roman" w:hAnsi="Times New Roman"/>
                <w:sz w:val="24"/>
                <w:szCs w:val="24"/>
                <w:lang w:val="en-US"/>
              </w:rPr>
              <w:t>POLITICAL SCIENCE</w:t>
            </w:r>
          </w:p>
        </w:tc>
      </w:tr>
      <w:tr w:rsidR="00265428" w:rsidRPr="000C6263" w:rsidTr="0007194F">
        <w:tc>
          <w:tcPr>
            <w:tcW w:w="3168" w:type="dxa"/>
          </w:tcPr>
          <w:p w:rsidR="00265428" w:rsidRPr="000C6263" w:rsidRDefault="00265428" w:rsidP="00A5014E">
            <w:pPr>
              <w:spacing w:after="0"/>
              <w:rPr>
                <w:rFonts w:ascii="Times New Roman" w:hAnsi="Times New Roman"/>
                <w:sz w:val="24"/>
                <w:szCs w:val="24"/>
                <w:lang w:val="en-US"/>
              </w:rPr>
            </w:pPr>
            <w:r w:rsidRPr="000C6263">
              <w:rPr>
                <w:rFonts w:ascii="Times New Roman" w:hAnsi="Times New Roman"/>
                <w:sz w:val="24"/>
                <w:szCs w:val="24"/>
                <w:lang w:val="en-US"/>
              </w:rPr>
              <w:t>1.4 Field of study</w:t>
            </w:r>
          </w:p>
        </w:tc>
        <w:tc>
          <w:tcPr>
            <w:tcW w:w="6851" w:type="dxa"/>
          </w:tcPr>
          <w:p w:rsidR="00265428" w:rsidRPr="000C6263" w:rsidRDefault="00265428" w:rsidP="00AF2C2C">
            <w:pPr>
              <w:spacing w:after="0"/>
              <w:rPr>
                <w:rFonts w:ascii="Times New Roman" w:hAnsi="Times New Roman"/>
                <w:sz w:val="24"/>
                <w:szCs w:val="24"/>
                <w:lang w:val="en-US"/>
              </w:rPr>
            </w:pPr>
            <w:r w:rsidRPr="000C6263">
              <w:rPr>
                <w:rFonts w:ascii="Times New Roman" w:hAnsi="Times New Roman"/>
                <w:sz w:val="24"/>
                <w:szCs w:val="24"/>
                <w:lang w:val="en-US"/>
              </w:rPr>
              <w:t>POLITICAL SCIENCE</w:t>
            </w:r>
          </w:p>
        </w:tc>
      </w:tr>
      <w:tr w:rsidR="00265428" w:rsidRPr="000C6263" w:rsidTr="0007194F">
        <w:tc>
          <w:tcPr>
            <w:tcW w:w="3168" w:type="dxa"/>
          </w:tcPr>
          <w:p w:rsidR="00265428" w:rsidRPr="000C6263" w:rsidRDefault="00265428" w:rsidP="00A5014E">
            <w:pPr>
              <w:spacing w:after="0"/>
              <w:rPr>
                <w:rFonts w:ascii="Times New Roman" w:hAnsi="Times New Roman"/>
                <w:sz w:val="24"/>
                <w:szCs w:val="24"/>
                <w:lang w:val="en-US"/>
              </w:rPr>
            </w:pPr>
            <w:r w:rsidRPr="000C6263">
              <w:rPr>
                <w:rFonts w:ascii="Times New Roman" w:hAnsi="Times New Roman"/>
                <w:sz w:val="24"/>
                <w:szCs w:val="24"/>
                <w:lang w:val="en-US"/>
              </w:rPr>
              <w:t>1.5 Level of study</w:t>
            </w:r>
          </w:p>
        </w:tc>
        <w:tc>
          <w:tcPr>
            <w:tcW w:w="6851" w:type="dxa"/>
          </w:tcPr>
          <w:p w:rsidR="00265428" w:rsidRPr="000C6263" w:rsidRDefault="00265428" w:rsidP="00AF2C2C">
            <w:pPr>
              <w:spacing w:after="0"/>
              <w:rPr>
                <w:rFonts w:ascii="Times New Roman" w:hAnsi="Times New Roman"/>
                <w:sz w:val="24"/>
                <w:szCs w:val="24"/>
                <w:lang w:val="en-US"/>
              </w:rPr>
            </w:pPr>
            <w:r w:rsidRPr="000C6263">
              <w:rPr>
                <w:rFonts w:ascii="Times New Roman" w:hAnsi="Times New Roman"/>
                <w:sz w:val="24"/>
                <w:szCs w:val="24"/>
                <w:lang w:val="en-US"/>
              </w:rPr>
              <w:t>Bachelor of Arts</w:t>
            </w:r>
          </w:p>
        </w:tc>
      </w:tr>
      <w:tr w:rsidR="00265428" w:rsidRPr="000C6263" w:rsidTr="0007194F">
        <w:tc>
          <w:tcPr>
            <w:tcW w:w="3168" w:type="dxa"/>
          </w:tcPr>
          <w:p w:rsidR="00265428" w:rsidRPr="000C6263" w:rsidRDefault="00265428" w:rsidP="00A5014E">
            <w:pPr>
              <w:spacing w:after="0"/>
              <w:rPr>
                <w:rFonts w:ascii="Times New Roman" w:hAnsi="Times New Roman"/>
                <w:sz w:val="24"/>
                <w:szCs w:val="24"/>
                <w:lang w:val="en-US"/>
              </w:rPr>
            </w:pPr>
            <w:r w:rsidRPr="000C6263">
              <w:rPr>
                <w:rFonts w:ascii="Times New Roman" w:hAnsi="Times New Roman"/>
                <w:sz w:val="24"/>
                <w:szCs w:val="24"/>
                <w:lang w:val="en-US"/>
              </w:rPr>
              <w:t>1.6 Study program / Qualification</w:t>
            </w:r>
          </w:p>
        </w:tc>
        <w:tc>
          <w:tcPr>
            <w:tcW w:w="6851" w:type="dxa"/>
          </w:tcPr>
          <w:p w:rsidR="00265428" w:rsidRPr="000C6263" w:rsidRDefault="00265428" w:rsidP="00AF2C2C">
            <w:pPr>
              <w:spacing w:after="0"/>
              <w:rPr>
                <w:rFonts w:ascii="Times New Roman" w:hAnsi="Times New Roman"/>
                <w:sz w:val="24"/>
                <w:szCs w:val="24"/>
                <w:lang w:val="en-US"/>
              </w:rPr>
            </w:pPr>
            <w:r w:rsidRPr="000C6263">
              <w:rPr>
                <w:rFonts w:ascii="Times New Roman" w:hAnsi="Times New Roman"/>
                <w:sz w:val="24"/>
                <w:szCs w:val="24"/>
                <w:lang w:val="en-US"/>
              </w:rPr>
              <w:t>POLITICAL SCIENCE</w:t>
            </w:r>
          </w:p>
        </w:tc>
      </w:tr>
    </w:tbl>
    <w:p w:rsidR="008027E9" w:rsidRPr="000C6263" w:rsidRDefault="008027E9" w:rsidP="00A5014E">
      <w:pPr>
        <w:rPr>
          <w:rFonts w:ascii="Times New Roman" w:hAnsi="Times New Roman"/>
          <w:sz w:val="24"/>
          <w:szCs w:val="24"/>
          <w:lang w:val="en-US"/>
        </w:rPr>
      </w:pPr>
    </w:p>
    <w:p w:rsidR="008027E9" w:rsidRPr="000C6263" w:rsidRDefault="008027E9" w:rsidP="00A5014E">
      <w:pPr>
        <w:spacing w:after="0"/>
        <w:rPr>
          <w:rFonts w:ascii="Times New Roman" w:hAnsi="Times New Roman"/>
          <w:b/>
          <w:sz w:val="24"/>
          <w:szCs w:val="24"/>
          <w:lang w:val="en-US"/>
        </w:rPr>
      </w:pPr>
      <w:r w:rsidRPr="000C6263">
        <w:rPr>
          <w:rFonts w:ascii="Times New Roman" w:hAnsi="Times New Roman"/>
          <w:b/>
          <w:sz w:val="24"/>
          <w:szCs w:val="24"/>
          <w:lang w:val="en-US"/>
        </w:rPr>
        <w:t xml:space="preserve">2. </w:t>
      </w:r>
      <w:r w:rsidR="00E15570" w:rsidRPr="000C6263">
        <w:rPr>
          <w:rFonts w:ascii="Times New Roman" w:hAnsi="Times New Roman"/>
          <w:b/>
          <w:sz w:val="24"/>
          <w:szCs w:val="24"/>
          <w:lang w:val="en-US"/>
        </w:rPr>
        <w:t>Information about the discipline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390"/>
        <w:gridCol w:w="426"/>
        <w:gridCol w:w="26"/>
        <w:gridCol w:w="1000"/>
        <w:gridCol w:w="177"/>
        <w:gridCol w:w="344"/>
        <w:gridCol w:w="369"/>
        <w:gridCol w:w="1690"/>
        <w:gridCol w:w="736"/>
        <w:gridCol w:w="2221"/>
        <w:gridCol w:w="753"/>
      </w:tblGrid>
      <w:tr w:rsidR="008027E9" w:rsidRPr="000C6263" w:rsidTr="00590A22">
        <w:tc>
          <w:tcPr>
            <w:tcW w:w="2692" w:type="dxa"/>
            <w:gridSpan w:val="3"/>
          </w:tcPr>
          <w:p w:rsidR="008027E9" w:rsidRPr="000C6263" w:rsidRDefault="008027E9" w:rsidP="00A5014E">
            <w:pPr>
              <w:spacing w:after="0"/>
              <w:rPr>
                <w:rFonts w:ascii="Times New Roman" w:hAnsi="Times New Roman"/>
                <w:sz w:val="24"/>
                <w:szCs w:val="24"/>
                <w:lang w:val="en-US"/>
              </w:rPr>
            </w:pPr>
            <w:r w:rsidRPr="000C6263">
              <w:rPr>
                <w:rFonts w:ascii="Times New Roman" w:hAnsi="Times New Roman"/>
                <w:sz w:val="24"/>
                <w:szCs w:val="24"/>
                <w:lang w:val="en-US"/>
              </w:rPr>
              <w:t xml:space="preserve">2.1 </w:t>
            </w:r>
            <w:r w:rsidR="00E15570" w:rsidRPr="000C6263">
              <w:rPr>
                <w:rFonts w:ascii="Times New Roman" w:hAnsi="Times New Roman"/>
                <w:sz w:val="24"/>
                <w:szCs w:val="24"/>
                <w:lang w:val="en-US"/>
              </w:rPr>
              <w:t>Discipline title</w:t>
            </w:r>
          </w:p>
        </w:tc>
        <w:tc>
          <w:tcPr>
            <w:tcW w:w="7313" w:type="dxa"/>
            <w:gridSpan w:val="9"/>
          </w:tcPr>
          <w:p w:rsidR="008027E9" w:rsidRPr="000C6263" w:rsidRDefault="005A426D" w:rsidP="00A5014E">
            <w:pPr>
              <w:spacing w:after="0"/>
              <w:rPr>
                <w:rFonts w:ascii="Times New Roman" w:hAnsi="Times New Roman"/>
                <w:sz w:val="24"/>
                <w:szCs w:val="24"/>
                <w:lang w:val="en-US"/>
              </w:rPr>
            </w:pPr>
            <w:r w:rsidRPr="000C6263">
              <w:rPr>
                <w:rFonts w:ascii="Times New Roman" w:hAnsi="Times New Roman"/>
                <w:sz w:val="24"/>
                <w:szCs w:val="24"/>
                <w:lang w:val="en-US"/>
              </w:rPr>
              <w:t>Classical</w:t>
            </w:r>
            <w:r w:rsidR="00265428" w:rsidRPr="000C6263">
              <w:rPr>
                <w:rFonts w:ascii="Times New Roman" w:hAnsi="Times New Roman"/>
                <w:sz w:val="24"/>
                <w:szCs w:val="24"/>
                <w:lang w:val="en-US"/>
              </w:rPr>
              <w:t xml:space="preserve"> Political Theory</w:t>
            </w:r>
          </w:p>
        </w:tc>
      </w:tr>
      <w:tr w:rsidR="008027E9" w:rsidRPr="000C6263" w:rsidTr="00590A22">
        <w:tc>
          <w:tcPr>
            <w:tcW w:w="3895" w:type="dxa"/>
            <w:gridSpan w:val="6"/>
          </w:tcPr>
          <w:p w:rsidR="008027E9" w:rsidRPr="000C6263" w:rsidRDefault="008027E9" w:rsidP="00E15570">
            <w:pPr>
              <w:spacing w:after="0"/>
              <w:rPr>
                <w:rFonts w:ascii="Times New Roman" w:hAnsi="Times New Roman"/>
                <w:sz w:val="24"/>
                <w:szCs w:val="24"/>
                <w:lang w:val="en-US"/>
              </w:rPr>
            </w:pPr>
            <w:r w:rsidRPr="000C6263">
              <w:rPr>
                <w:rFonts w:ascii="Times New Roman" w:hAnsi="Times New Roman"/>
                <w:sz w:val="24"/>
                <w:szCs w:val="24"/>
                <w:lang w:val="en-US"/>
              </w:rPr>
              <w:t xml:space="preserve">2.2 </w:t>
            </w:r>
            <w:r w:rsidR="00E15570" w:rsidRPr="000C6263">
              <w:rPr>
                <w:rFonts w:ascii="Times New Roman" w:hAnsi="Times New Roman"/>
                <w:sz w:val="24"/>
                <w:szCs w:val="24"/>
                <w:lang w:val="en-US"/>
              </w:rPr>
              <w:t>Course lecturer</w:t>
            </w:r>
          </w:p>
        </w:tc>
        <w:tc>
          <w:tcPr>
            <w:tcW w:w="6110" w:type="dxa"/>
            <w:gridSpan w:val="6"/>
          </w:tcPr>
          <w:p w:rsidR="008027E9" w:rsidRPr="000C6263" w:rsidRDefault="00265428" w:rsidP="006550A7">
            <w:pPr>
              <w:spacing w:after="0"/>
              <w:rPr>
                <w:rFonts w:ascii="Times New Roman" w:hAnsi="Times New Roman"/>
                <w:sz w:val="24"/>
                <w:szCs w:val="24"/>
                <w:lang w:val="en-US"/>
              </w:rPr>
            </w:pPr>
            <w:r w:rsidRPr="000C6263">
              <w:rPr>
                <w:rFonts w:ascii="Times New Roman" w:hAnsi="Times New Roman"/>
                <w:sz w:val="24"/>
                <w:szCs w:val="24"/>
                <w:lang w:val="en-US"/>
              </w:rPr>
              <w:t xml:space="preserve">Lector </w:t>
            </w:r>
            <w:proofErr w:type="spellStart"/>
            <w:r w:rsidRPr="000C6263">
              <w:rPr>
                <w:rFonts w:ascii="Times New Roman" w:hAnsi="Times New Roman"/>
                <w:sz w:val="24"/>
                <w:szCs w:val="24"/>
                <w:lang w:val="en-US"/>
              </w:rPr>
              <w:t>univ.</w:t>
            </w:r>
            <w:proofErr w:type="spellEnd"/>
            <w:r w:rsidRPr="000C6263">
              <w:rPr>
                <w:rFonts w:ascii="Times New Roman" w:hAnsi="Times New Roman"/>
                <w:sz w:val="24"/>
                <w:szCs w:val="24"/>
                <w:lang w:val="en-US"/>
              </w:rPr>
              <w:t xml:space="preserve"> dr. </w:t>
            </w:r>
            <w:r w:rsidR="006550A7" w:rsidRPr="000C6263">
              <w:rPr>
                <w:rFonts w:ascii="Times New Roman" w:hAnsi="Times New Roman"/>
                <w:sz w:val="24"/>
                <w:szCs w:val="24"/>
                <w:lang w:val="en-US"/>
              </w:rPr>
              <w:t>Sata Kinga-Koretta</w:t>
            </w:r>
          </w:p>
        </w:tc>
      </w:tr>
      <w:tr w:rsidR="00590A22" w:rsidRPr="000C6263" w:rsidTr="00590A22">
        <w:tc>
          <w:tcPr>
            <w:tcW w:w="3895" w:type="dxa"/>
            <w:gridSpan w:val="6"/>
          </w:tcPr>
          <w:p w:rsidR="00590A22" w:rsidRPr="000C6263" w:rsidRDefault="00590A22" w:rsidP="00590A22">
            <w:pPr>
              <w:spacing w:after="0"/>
              <w:rPr>
                <w:rFonts w:ascii="Times New Roman" w:hAnsi="Times New Roman"/>
                <w:sz w:val="24"/>
                <w:szCs w:val="24"/>
                <w:lang w:val="en-US"/>
              </w:rPr>
            </w:pPr>
            <w:r w:rsidRPr="000C6263">
              <w:rPr>
                <w:rFonts w:ascii="Times New Roman" w:hAnsi="Times New Roman"/>
                <w:sz w:val="24"/>
                <w:szCs w:val="24"/>
                <w:lang w:val="en-US"/>
              </w:rPr>
              <w:t>2.3 Seminar assistant</w:t>
            </w:r>
          </w:p>
        </w:tc>
        <w:tc>
          <w:tcPr>
            <w:tcW w:w="6110" w:type="dxa"/>
            <w:gridSpan w:val="6"/>
          </w:tcPr>
          <w:p w:rsidR="00590A22" w:rsidRPr="000C6263" w:rsidRDefault="00590A22" w:rsidP="00590A22">
            <w:pPr>
              <w:spacing w:after="0"/>
              <w:rPr>
                <w:rFonts w:ascii="Times New Roman" w:hAnsi="Times New Roman"/>
                <w:sz w:val="24"/>
                <w:szCs w:val="24"/>
                <w:lang w:val="en-US"/>
              </w:rPr>
            </w:pPr>
            <w:r w:rsidRPr="000C6263">
              <w:rPr>
                <w:rFonts w:ascii="Times New Roman" w:hAnsi="Times New Roman"/>
                <w:sz w:val="24"/>
                <w:szCs w:val="24"/>
                <w:lang w:val="en-US"/>
              </w:rPr>
              <w:t xml:space="preserve">Lector </w:t>
            </w:r>
            <w:proofErr w:type="spellStart"/>
            <w:r w:rsidRPr="000C6263">
              <w:rPr>
                <w:rFonts w:ascii="Times New Roman" w:hAnsi="Times New Roman"/>
                <w:sz w:val="24"/>
                <w:szCs w:val="24"/>
                <w:lang w:val="en-US"/>
              </w:rPr>
              <w:t>univ.</w:t>
            </w:r>
            <w:proofErr w:type="spellEnd"/>
            <w:r w:rsidRPr="000C6263">
              <w:rPr>
                <w:rFonts w:ascii="Times New Roman" w:hAnsi="Times New Roman"/>
                <w:sz w:val="24"/>
                <w:szCs w:val="24"/>
                <w:lang w:val="en-US"/>
              </w:rPr>
              <w:t xml:space="preserve"> dr. Sata Kinga-Koretta</w:t>
            </w:r>
          </w:p>
        </w:tc>
      </w:tr>
      <w:tr w:rsidR="008027E9" w:rsidRPr="000C6263" w:rsidTr="00590A22">
        <w:tc>
          <w:tcPr>
            <w:tcW w:w="1876" w:type="dxa"/>
          </w:tcPr>
          <w:p w:rsidR="008027E9" w:rsidRPr="000C6263" w:rsidRDefault="008027E9" w:rsidP="00E15570">
            <w:pPr>
              <w:spacing w:after="0"/>
              <w:ind w:right="-189"/>
              <w:rPr>
                <w:rFonts w:ascii="Times New Roman" w:hAnsi="Times New Roman"/>
                <w:sz w:val="24"/>
                <w:szCs w:val="24"/>
                <w:lang w:val="en-US"/>
              </w:rPr>
            </w:pPr>
            <w:r w:rsidRPr="000C6263">
              <w:rPr>
                <w:rFonts w:ascii="Times New Roman" w:hAnsi="Times New Roman"/>
                <w:sz w:val="24"/>
                <w:szCs w:val="24"/>
                <w:lang w:val="en-US"/>
              </w:rPr>
              <w:t xml:space="preserve">2.4 </w:t>
            </w:r>
            <w:r w:rsidR="00E15570" w:rsidRPr="000C6263">
              <w:rPr>
                <w:rFonts w:ascii="Times New Roman" w:hAnsi="Times New Roman"/>
                <w:sz w:val="24"/>
                <w:szCs w:val="24"/>
                <w:lang w:val="en-US"/>
              </w:rPr>
              <w:t>Year of study</w:t>
            </w:r>
          </w:p>
        </w:tc>
        <w:tc>
          <w:tcPr>
            <w:tcW w:w="390" w:type="dxa"/>
          </w:tcPr>
          <w:p w:rsidR="008027E9" w:rsidRPr="000C6263" w:rsidRDefault="006550A7" w:rsidP="00A5014E">
            <w:pPr>
              <w:spacing w:after="0"/>
              <w:rPr>
                <w:rFonts w:ascii="Times New Roman" w:hAnsi="Times New Roman"/>
                <w:sz w:val="24"/>
                <w:szCs w:val="24"/>
                <w:lang w:val="en-US"/>
              </w:rPr>
            </w:pPr>
            <w:r w:rsidRPr="000C6263">
              <w:rPr>
                <w:rFonts w:ascii="Times New Roman" w:hAnsi="Times New Roman"/>
                <w:sz w:val="24"/>
                <w:szCs w:val="24"/>
                <w:lang w:val="en-US"/>
              </w:rPr>
              <w:t>2</w:t>
            </w:r>
          </w:p>
        </w:tc>
        <w:tc>
          <w:tcPr>
            <w:tcW w:w="1452" w:type="dxa"/>
            <w:gridSpan w:val="3"/>
          </w:tcPr>
          <w:p w:rsidR="008027E9" w:rsidRPr="000C6263" w:rsidRDefault="00E15570" w:rsidP="00A5014E">
            <w:pPr>
              <w:spacing w:after="0"/>
              <w:ind w:left="-82" w:right="-164"/>
              <w:rPr>
                <w:rFonts w:ascii="Times New Roman" w:hAnsi="Times New Roman"/>
                <w:sz w:val="24"/>
                <w:szCs w:val="24"/>
                <w:lang w:val="en-US"/>
              </w:rPr>
            </w:pPr>
            <w:r w:rsidRPr="000C6263">
              <w:rPr>
                <w:rFonts w:ascii="Times New Roman" w:hAnsi="Times New Roman"/>
                <w:sz w:val="24"/>
                <w:szCs w:val="24"/>
                <w:lang w:val="en-US"/>
              </w:rPr>
              <w:t>2.5 Semester</w:t>
            </w:r>
          </w:p>
        </w:tc>
        <w:tc>
          <w:tcPr>
            <w:tcW w:w="521" w:type="dxa"/>
            <w:gridSpan w:val="2"/>
          </w:tcPr>
          <w:p w:rsidR="008027E9" w:rsidRPr="000C6263" w:rsidRDefault="005A426D" w:rsidP="00A5014E">
            <w:pPr>
              <w:spacing w:after="0"/>
              <w:rPr>
                <w:rFonts w:ascii="Times New Roman" w:hAnsi="Times New Roman"/>
                <w:sz w:val="24"/>
                <w:szCs w:val="24"/>
                <w:lang w:val="en-US"/>
              </w:rPr>
            </w:pPr>
            <w:r w:rsidRPr="000C6263">
              <w:rPr>
                <w:rFonts w:ascii="Times New Roman" w:hAnsi="Times New Roman"/>
                <w:sz w:val="24"/>
                <w:szCs w:val="24"/>
                <w:lang w:val="en-US"/>
              </w:rPr>
              <w:t>2</w:t>
            </w:r>
          </w:p>
        </w:tc>
        <w:tc>
          <w:tcPr>
            <w:tcW w:w="2059" w:type="dxa"/>
            <w:gridSpan w:val="2"/>
          </w:tcPr>
          <w:p w:rsidR="008027E9" w:rsidRPr="000C6263" w:rsidRDefault="00E15570" w:rsidP="00A5014E">
            <w:pPr>
              <w:spacing w:after="0"/>
              <w:ind w:left="-80" w:right="-122"/>
              <w:rPr>
                <w:rFonts w:ascii="Times New Roman" w:hAnsi="Times New Roman"/>
                <w:sz w:val="24"/>
                <w:szCs w:val="24"/>
                <w:lang w:val="en-US"/>
              </w:rPr>
            </w:pPr>
            <w:r w:rsidRPr="000C6263">
              <w:rPr>
                <w:rFonts w:ascii="Times New Roman" w:hAnsi="Times New Roman"/>
                <w:sz w:val="24"/>
                <w:szCs w:val="24"/>
                <w:lang w:val="en-US"/>
              </w:rPr>
              <w:t>2.6. Evaluation type</w:t>
            </w:r>
          </w:p>
        </w:tc>
        <w:tc>
          <w:tcPr>
            <w:tcW w:w="736" w:type="dxa"/>
          </w:tcPr>
          <w:p w:rsidR="008027E9" w:rsidRPr="000C6263" w:rsidRDefault="006550A7" w:rsidP="00A5014E">
            <w:pPr>
              <w:spacing w:after="0"/>
              <w:rPr>
                <w:rFonts w:ascii="Times New Roman" w:hAnsi="Times New Roman"/>
                <w:sz w:val="24"/>
                <w:szCs w:val="24"/>
                <w:lang w:val="en-US"/>
              </w:rPr>
            </w:pPr>
            <w:r w:rsidRPr="000C6263">
              <w:rPr>
                <w:rFonts w:ascii="Times New Roman" w:hAnsi="Times New Roman"/>
                <w:sz w:val="24"/>
                <w:szCs w:val="24"/>
                <w:lang w:val="en-US"/>
              </w:rPr>
              <w:t>exam</w:t>
            </w:r>
          </w:p>
        </w:tc>
        <w:tc>
          <w:tcPr>
            <w:tcW w:w="2221" w:type="dxa"/>
          </w:tcPr>
          <w:p w:rsidR="008027E9" w:rsidRPr="000C6263" w:rsidRDefault="00E15570" w:rsidP="00A5014E">
            <w:pPr>
              <w:spacing w:after="0"/>
              <w:ind w:left="-38" w:right="-136"/>
              <w:rPr>
                <w:rFonts w:ascii="Times New Roman" w:hAnsi="Times New Roman"/>
                <w:sz w:val="24"/>
                <w:szCs w:val="24"/>
                <w:lang w:val="en-US"/>
              </w:rPr>
            </w:pPr>
            <w:r w:rsidRPr="000C6263">
              <w:rPr>
                <w:rFonts w:ascii="Times New Roman" w:hAnsi="Times New Roman"/>
                <w:sz w:val="24"/>
                <w:szCs w:val="24"/>
                <w:lang w:val="en-US"/>
              </w:rPr>
              <w:t>2.7 Discipline type</w:t>
            </w:r>
          </w:p>
        </w:tc>
        <w:tc>
          <w:tcPr>
            <w:tcW w:w="750" w:type="dxa"/>
          </w:tcPr>
          <w:p w:rsidR="008027E9" w:rsidRPr="000C6263" w:rsidRDefault="004D7929" w:rsidP="00A5014E">
            <w:pPr>
              <w:spacing w:after="0"/>
              <w:rPr>
                <w:rFonts w:ascii="Times New Roman" w:hAnsi="Times New Roman"/>
                <w:sz w:val="24"/>
                <w:szCs w:val="24"/>
                <w:lang w:val="en-US"/>
              </w:rPr>
            </w:pPr>
            <w:r w:rsidRPr="000C6263">
              <w:rPr>
                <w:rFonts w:ascii="Times New Roman" w:hAnsi="Times New Roman"/>
                <w:sz w:val="24"/>
                <w:szCs w:val="24"/>
                <w:lang w:val="en-US"/>
              </w:rPr>
              <w:t xml:space="preserve">DF </w:t>
            </w:r>
            <w:r w:rsidR="006550A7" w:rsidRPr="000C6263">
              <w:rPr>
                <w:rFonts w:ascii="Times New Roman" w:hAnsi="Times New Roman"/>
                <w:sz w:val="24"/>
                <w:szCs w:val="24"/>
                <w:lang w:val="en-US"/>
              </w:rPr>
              <w:t>comp</w:t>
            </w:r>
          </w:p>
        </w:tc>
      </w:tr>
      <w:tr w:rsidR="00590A22" w:rsidRPr="000C6263" w:rsidTr="00590A22">
        <w:tc>
          <w:tcPr>
            <w:tcW w:w="2718" w:type="dxa"/>
            <w:gridSpan w:val="4"/>
          </w:tcPr>
          <w:p w:rsidR="00590A22" w:rsidRPr="000C6263" w:rsidRDefault="00590A22" w:rsidP="00923C53">
            <w:pPr>
              <w:spacing w:after="0"/>
              <w:rPr>
                <w:rFonts w:ascii="Times New Roman" w:hAnsi="Times New Roman"/>
                <w:b/>
                <w:sz w:val="24"/>
                <w:szCs w:val="24"/>
                <w:lang w:val="en-US"/>
              </w:rPr>
            </w:pPr>
            <w:r w:rsidRPr="000C6263">
              <w:rPr>
                <w:rFonts w:ascii="Times New Roman" w:hAnsi="Times New Roman"/>
                <w:sz w:val="24"/>
                <w:szCs w:val="24"/>
                <w:lang w:val="en-US"/>
              </w:rPr>
              <w:t>2.8 Code of the discipline</w:t>
            </w:r>
          </w:p>
        </w:tc>
        <w:tc>
          <w:tcPr>
            <w:tcW w:w="1890" w:type="dxa"/>
            <w:gridSpan w:val="4"/>
          </w:tcPr>
          <w:p w:rsidR="00590A22" w:rsidRPr="000C6263" w:rsidRDefault="00590A22" w:rsidP="00923C53">
            <w:pPr>
              <w:spacing w:after="0"/>
              <w:ind w:left="-82" w:right="-164"/>
              <w:jc w:val="center"/>
              <w:rPr>
                <w:rFonts w:ascii="Times New Roman" w:hAnsi="Times New Roman"/>
                <w:sz w:val="24"/>
                <w:szCs w:val="24"/>
                <w:lang w:val="en-US"/>
              </w:rPr>
            </w:pPr>
            <w:r w:rsidRPr="000C6263">
              <w:rPr>
                <w:rFonts w:ascii="Times New Roman" w:hAnsi="Times New Roman"/>
                <w:sz w:val="24"/>
                <w:szCs w:val="24"/>
                <w:lang w:val="en-US"/>
              </w:rPr>
              <w:t>ULE1209</w:t>
            </w:r>
          </w:p>
        </w:tc>
        <w:tc>
          <w:tcPr>
            <w:tcW w:w="5400" w:type="dxa"/>
            <w:gridSpan w:val="4"/>
          </w:tcPr>
          <w:p w:rsidR="00590A22" w:rsidRPr="000C6263" w:rsidRDefault="00590A22" w:rsidP="00923C53">
            <w:pPr>
              <w:spacing w:after="0" w:line="240" w:lineRule="auto"/>
              <w:rPr>
                <w:rFonts w:ascii="Times New Roman" w:hAnsi="Times New Roman"/>
                <w:b/>
                <w:sz w:val="24"/>
                <w:szCs w:val="24"/>
                <w:lang w:val="en-US"/>
              </w:rPr>
            </w:pPr>
          </w:p>
        </w:tc>
      </w:tr>
    </w:tbl>
    <w:p w:rsidR="008027E9" w:rsidRPr="000C6263" w:rsidRDefault="008027E9" w:rsidP="00A5014E">
      <w:pPr>
        <w:rPr>
          <w:rFonts w:ascii="Times New Roman" w:hAnsi="Times New Roman"/>
          <w:sz w:val="24"/>
          <w:szCs w:val="24"/>
          <w:lang w:val="en-US"/>
        </w:rPr>
      </w:pPr>
    </w:p>
    <w:p w:rsidR="008027E9" w:rsidRPr="000C6263" w:rsidRDefault="008027E9" w:rsidP="00A5014E">
      <w:pPr>
        <w:spacing w:after="0"/>
        <w:rPr>
          <w:rFonts w:ascii="Times New Roman" w:hAnsi="Times New Roman"/>
          <w:sz w:val="24"/>
          <w:szCs w:val="24"/>
          <w:lang w:val="en-US"/>
        </w:rPr>
      </w:pPr>
      <w:r w:rsidRPr="000C6263">
        <w:rPr>
          <w:rFonts w:ascii="Times New Roman" w:hAnsi="Times New Roman"/>
          <w:b/>
          <w:sz w:val="24"/>
          <w:szCs w:val="24"/>
          <w:lang w:val="en-US"/>
        </w:rPr>
        <w:t xml:space="preserve">3. </w:t>
      </w:r>
      <w:r w:rsidR="00E15570" w:rsidRPr="000C6263">
        <w:rPr>
          <w:rFonts w:ascii="Times New Roman" w:hAnsi="Times New Roman"/>
          <w:b/>
          <w:sz w:val="24"/>
          <w:szCs w:val="24"/>
          <w:lang w:val="en-US"/>
        </w:rPr>
        <w:t>Total estimated time</w:t>
      </w:r>
      <w:r w:rsidRPr="000C6263">
        <w:rPr>
          <w:rFonts w:ascii="Times New Roman" w:hAnsi="Times New Roman"/>
          <w:sz w:val="24"/>
          <w:szCs w:val="24"/>
          <w:lang w:val="en-US"/>
        </w:rPr>
        <w:t xml:space="preserve"> (</w:t>
      </w:r>
      <w:r w:rsidR="00E15570" w:rsidRPr="000C6263">
        <w:rPr>
          <w:rFonts w:ascii="Times New Roman" w:hAnsi="Times New Roman"/>
          <w:sz w:val="24"/>
          <w:szCs w:val="24"/>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8027E9" w:rsidRPr="000C6263" w:rsidTr="00A5014E">
        <w:tc>
          <w:tcPr>
            <w:tcW w:w="3790" w:type="dxa"/>
          </w:tcPr>
          <w:p w:rsidR="008027E9" w:rsidRPr="000C6263" w:rsidRDefault="008027E9" w:rsidP="00E15570">
            <w:pPr>
              <w:spacing w:after="0"/>
              <w:rPr>
                <w:rFonts w:ascii="Times New Roman" w:hAnsi="Times New Roman"/>
                <w:sz w:val="24"/>
                <w:szCs w:val="24"/>
                <w:lang w:val="en-US"/>
              </w:rPr>
            </w:pPr>
            <w:r w:rsidRPr="000C6263">
              <w:rPr>
                <w:rFonts w:ascii="Times New Roman" w:hAnsi="Times New Roman"/>
                <w:sz w:val="24"/>
                <w:szCs w:val="24"/>
                <w:lang w:val="en-US"/>
              </w:rPr>
              <w:t xml:space="preserve">3.1 </w:t>
            </w:r>
            <w:r w:rsidR="00E15570" w:rsidRPr="000C6263">
              <w:rPr>
                <w:rFonts w:ascii="Times New Roman" w:hAnsi="Times New Roman"/>
                <w:sz w:val="24"/>
                <w:szCs w:val="24"/>
                <w:lang w:val="en-US"/>
              </w:rPr>
              <w:t>Number of hours per week</w:t>
            </w:r>
          </w:p>
        </w:tc>
        <w:tc>
          <w:tcPr>
            <w:tcW w:w="574" w:type="dxa"/>
            <w:gridSpan w:val="2"/>
          </w:tcPr>
          <w:p w:rsidR="008027E9" w:rsidRPr="000C6263" w:rsidRDefault="006550A7" w:rsidP="00A5014E">
            <w:pPr>
              <w:spacing w:after="0"/>
              <w:rPr>
                <w:rFonts w:ascii="Times New Roman" w:hAnsi="Times New Roman"/>
                <w:sz w:val="24"/>
                <w:szCs w:val="24"/>
                <w:lang w:val="en-US"/>
              </w:rPr>
            </w:pPr>
            <w:r w:rsidRPr="000C6263">
              <w:rPr>
                <w:rFonts w:ascii="Times New Roman" w:hAnsi="Times New Roman"/>
                <w:sz w:val="24"/>
                <w:szCs w:val="24"/>
                <w:lang w:val="en-US"/>
              </w:rPr>
              <w:t>3</w:t>
            </w:r>
          </w:p>
        </w:tc>
        <w:tc>
          <w:tcPr>
            <w:tcW w:w="2102" w:type="dxa"/>
            <w:gridSpan w:val="2"/>
          </w:tcPr>
          <w:p w:rsidR="008027E9" w:rsidRPr="000C6263" w:rsidRDefault="00E15570" w:rsidP="00A5014E">
            <w:pPr>
              <w:spacing w:after="0"/>
              <w:ind w:right="-189"/>
              <w:rPr>
                <w:rFonts w:ascii="Times New Roman" w:hAnsi="Times New Roman"/>
                <w:sz w:val="24"/>
                <w:szCs w:val="24"/>
                <w:lang w:val="en-US"/>
              </w:rPr>
            </w:pPr>
            <w:r w:rsidRPr="000C6263">
              <w:rPr>
                <w:rFonts w:ascii="Times New Roman" w:hAnsi="Times New Roman"/>
                <w:sz w:val="24"/>
                <w:szCs w:val="24"/>
                <w:lang w:val="en-US"/>
              </w:rPr>
              <w:t>of which</w:t>
            </w:r>
            <w:r w:rsidR="008027E9" w:rsidRPr="000C6263">
              <w:rPr>
                <w:rFonts w:ascii="Times New Roman" w:hAnsi="Times New Roman"/>
                <w:sz w:val="24"/>
                <w:szCs w:val="24"/>
                <w:lang w:val="en-US"/>
              </w:rPr>
              <w:t>: 3.2 c</w:t>
            </w:r>
            <w:r w:rsidRPr="000C6263">
              <w:rPr>
                <w:rFonts w:ascii="Times New Roman" w:hAnsi="Times New Roman"/>
                <w:sz w:val="24"/>
                <w:szCs w:val="24"/>
                <w:lang w:val="en-US"/>
              </w:rPr>
              <w:t>o</w:t>
            </w:r>
            <w:r w:rsidR="008027E9" w:rsidRPr="000C6263">
              <w:rPr>
                <w:rFonts w:ascii="Times New Roman" w:hAnsi="Times New Roman"/>
                <w:sz w:val="24"/>
                <w:szCs w:val="24"/>
                <w:lang w:val="en-US"/>
              </w:rPr>
              <w:t>urs</w:t>
            </w:r>
            <w:r w:rsidRPr="000C6263">
              <w:rPr>
                <w:rFonts w:ascii="Times New Roman" w:hAnsi="Times New Roman"/>
                <w:sz w:val="24"/>
                <w:szCs w:val="24"/>
                <w:lang w:val="en-US"/>
              </w:rPr>
              <w:t>e</w:t>
            </w:r>
          </w:p>
        </w:tc>
        <w:tc>
          <w:tcPr>
            <w:tcW w:w="591" w:type="dxa"/>
          </w:tcPr>
          <w:p w:rsidR="008027E9" w:rsidRPr="000C6263" w:rsidRDefault="00265428" w:rsidP="00A5014E">
            <w:pPr>
              <w:spacing w:after="0"/>
              <w:rPr>
                <w:rFonts w:ascii="Times New Roman" w:hAnsi="Times New Roman"/>
                <w:sz w:val="24"/>
                <w:szCs w:val="24"/>
                <w:lang w:val="en-US"/>
              </w:rPr>
            </w:pPr>
            <w:r w:rsidRPr="000C6263">
              <w:rPr>
                <w:rFonts w:ascii="Times New Roman" w:hAnsi="Times New Roman"/>
                <w:sz w:val="24"/>
                <w:szCs w:val="24"/>
                <w:lang w:val="en-US"/>
              </w:rPr>
              <w:t>2</w:t>
            </w:r>
          </w:p>
        </w:tc>
        <w:tc>
          <w:tcPr>
            <w:tcW w:w="2413" w:type="dxa"/>
          </w:tcPr>
          <w:p w:rsidR="008027E9" w:rsidRPr="000C6263" w:rsidRDefault="008027E9" w:rsidP="00A5014E">
            <w:pPr>
              <w:spacing w:after="0"/>
              <w:ind w:right="-170"/>
              <w:rPr>
                <w:rFonts w:ascii="Times New Roman" w:hAnsi="Times New Roman"/>
                <w:sz w:val="24"/>
                <w:szCs w:val="24"/>
                <w:lang w:val="en-US"/>
              </w:rPr>
            </w:pPr>
            <w:r w:rsidRPr="000C6263">
              <w:rPr>
                <w:rFonts w:ascii="Times New Roman" w:hAnsi="Times New Roman"/>
                <w:sz w:val="24"/>
                <w:szCs w:val="24"/>
                <w:lang w:val="en-US"/>
              </w:rPr>
              <w:t>3.3 seminar/labor</w:t>
            </w:r>
            <w:r w:rsidR="00580278" w:rsidRPr="000C6263">
              <w:rPr>
                <w:rFonts w:ascii="Times New Roman" w:hAnsi="Times New Roman"/>
                <w:sz w:val="24"/>
                <w:szCs w:val="24"/>
                <w:lang w:val="en-US"/>
              </w:rPr>
              <w:t>atory</w:t>
            </w:r>
          </w:p>
        </w:tc>
        <w:tc>
          <w:tcPr>
            <w:tcW w:w="555" w:type="dxa"/>
          </w:tcPr>
          <w:p w:rsidR="008027E9" w:rsidRPr="000C6263" w:rsidRDefault="006550A7" w:rsidP="00A5014E">
            <w:pPr>
              <w:spacing w:after="0"/>
              <w:rPr>
                <w:rFonts w:ascii="Times New Roman" w:hAnsi="Times New Roman"/>
                <w:sz w:val="24"/>
                <w:szCs w:val="24"/>
                <w:lang w:val="en-US"/>
              </w:rPr>
            </w:pPr>
            <w:r w:rsidRPr="000C6263">
              <w:rPr>
                <w:rFonts w:ascii="Times New Roman" w:hAnsi="Times New Roman"/>
                <w:sz w:val="24"/>
                <w:szCs w:val="24"/>
                <w:lang w:val="en-US"/>
              </w:rPr>
              <w:t>1</w:t>
            </w:r>
          </w:p>
        </w:tc>
      </w:tr>
      <w:tr w:rsidR="008027E9" w:rsidRPr="000C6263" w:rsidTr="00A5014E">
        <w:tc>
          <w:tcPr>
            <w:tcW w:w="3790" w:type="dxa"/>
            <w:shd w:val="clear" w:color="auto" w:fill="D9D9D9"/>
          </w:tcPr>
          <w:p w:rsidR="008027E9" w:rsidRPr="000C6263" w:rsidRDefault="008027E9" w:rsidP="00A5014E">
            <w:pPr>
              <w:spacing w:after="0"/>
              <w:ind w:right="-192"/>
              <w:rPr>
                <w:rFonts w:ascii="Times New Roman" w:hAnsi="Times New Roman"/>
                <w:sz w:val="24"/>
                <w:szCs w:val="24"/>
                <w:lang w:val="en-US"/>
              </w:rPr>
            </w:pPr>
            <w:r w:rsidRPr="000C6263">
              <w:rPr>
                <w:rFonts w:ascii="Times New Roman" w:hAnsi="Times New Roman"/>
                <w:sz w:val="24"/>
                <w:szCs w:val="24"/>
                <w:lang w:val="en-US"/>
              </w:rPr>
              <w:t xml:space="preserve">3.4 </w:t>
            </w:r>
            <w:r w:rsidR="00580278" w:rsidRPr="000C6263">
              <w:rPr>
                <w:rFonts w:ascii="Times New Roman" w:hAnsi="Times New Roman"/>
                <w:sz w:val="24"/>
                <w:szCs w:val="24"/>
                <w:lang w:val="en-US"/>
              </w:rPr>
              <w:t>Total hours in the study plan</w:t>
            </w:r>
          </w:p>
        </w:tc>
        <w:tc>
          <w:tcPr>
            <w:tcW w:w="574" w:type="dxa"/>
            <w:gridSpan w:val="2"/>
            <w:shd w:val="clear" w:color="auto" w:fill="D9D9D9"/>
          </w:tcPr>
          <w:p w:rsidR="008027E9" w:rsidRPr="000C6263" w:rsidRDefault="006550A7" w:rsidP="00A5014E">
            <w:pPr>
              <w:spacing w:after="0"/>
              <w:rPr>
                <w:rFonts w:ascii="Times New Roman" w:hAnsi="Times New Roman"/>
                <w:sz w:val="24"/>
                <w:szCs w:val="24"/>
                <w:lang w:val="en-US"/>
              </w:rPr>
            </w:pPr>
            <w:r w:rsidRPr="000C6263">
              <w:rPr>
                <w:rFonts w:ascii="Times New Roman" w:hAnsi="Times New Roman"/>
                <w:sz w:val="24"/>
                <w:szCs w:val="24"/>
                <w:lang w:val="en-US"/>
              </w:rPr>
              <w:t>42</w:t>
            </w:r>
          </w:p>
        </w:tc>
        <w:tc>
          <w:tcPr>
            <w:tcW w:w="2102" w:type="dxa"/>
            <w:gridSpan w:val="2"/>
            <w:shd w:val="clear" w:color="auto" w:fill="D9D9D9"/>
          </w:tcPr>
          <w:p w:rsidR="008027E9" w:rsidRPr="000C6263" w:rsidRDefault="00E15570" w:rsidP="00A5014E">
            <w:pPr>
              <w:spacing w:after="0"/>
              <w:ind w:right="-178"/>
              <w:rPr>
                <w:rFonts w:ascii="Times New Roman" w:hAnsi="Times New Roman"/>
                <w:sz w:val="24"/>
                <w:szCs w:val="24"/>
                <w:lang w:val="en-US"/>
              </w:rPr>
            </w:pPr>
            <w:r w:rsidRPr="000C6263">
              <w:rPr>
                <w:rFonts w:ascii="Times New Roman" w:hAnsi="Times New Roman"/>
                <w:sz w:val="24"/>
                <w:szCs w:val="24"/>
                <w:lang w:val="en-US"/>
              </w:rPr>
              <w:t>of which</w:t>
            </w:r>
            <w:r w:rsidR="008027E9" w:rsidRPr="000C6263">
              <w:rPr>
                <w:rFonts w:ascii="Times New Roman" w:hAnsi="Times New Roman"/>
                <w:sz w:val="24"/>
                <w:szCs w:val="24"/>
                <w:lang w:val="en-US"/>
              </w:rPr>
              <w:t>: 3.5 c</w:t>
            </w:r>
            <w:r w:rsidRPr="000C6263">
              <w:rPr>
                <w:rFonts w:ascii="Times New Roman" w:hAnsi="Times New Roman"/>
                <w:sz w:val="24"/>
                <w:szCs w:val="24"/>
                <w:lang w:val="en-US"/>
              </w:rPr>
              <w:t>o</w:t>
            </w:r>
            <w:r w:rsidR="008027E9" w:rsidRPr="000C6263">
              <w:rPr>
                <w:rFonts w:ascii="Times New Roman" w:hAnsi="Times New Roman"/>
                <w:sz w:val="24"/>
                <w:szCs w:val="24"/>
                <w:lang w:val="en-US"/>
              </w:rPr>
              <w:t>urs</w:t>
            </w:r>
            <w:r w:rsidRPr="000C6263">
              <w:rPr>
                <w:rFonts w:ascii="Times New Roman" w:hAnsi="Times New Roman"/>
                <w:sz w:val="24"/>
                <w:szCs w:val="24"/>
                <w:lang w:val="en-US"/>
              </w:rPr>
              <w:t>e</w:t>
            </w:r>
          </w:p>
        </w:tc>
        <w:tc>
          <w:tcPr>
            <w:tcW w:w="591" w:type="dxa"/>
            <w:shd w:val="clear" w:color="auto" w:fill="D9D9D9"/>
          </w:tcPr>
          <w:p w:rsidR="008027E9" w:rsidRPr="000C6263" w:rsidRDefault="00265428" w:rsidP="00A5014E">
            <w:pPr>
              <w:spacing w:after="0"/>
              <w:rPr>
                <w:rFonts w:ascii="Times New Roman" w:hAnsi="Times New Roman"/>
                <w:sz w:val="24"/>
                <w:szCs w:val="24"/>
                <w:lang w:val="en-US"/>
              </w:rPr>
            </w:pPr>
            <w:r w:rsidRPr="000C6263">
              <w:rPr>
                <w:rFonts w:ascii="Times New Roman" w:hAnsi="Times New Roman"/>
                <w:sz w:val="24"/>
                <w:szCs w:val="24"/>
                <w:lang w:val="en-US"/>
              </w:rPr>
              <w:t>28</w:t>
            </w:r>
          </w:p>
        </w:tc>
        <w:tc>
          <w:tcPr>
            <w:tcW w:w="2413" w:type="dxa"/>
            <w:shd w:val="clear" w:color="auto" w:fill="D9D9D9"/>
          </w:tcPr>
          <w:p w:rsidR="008027E9" w:rsidRPr="000C6263" w:rsidRDefault="008027E9" w:rsidP="00A5014E">
            <w:pPr>
              <w:spacing w:after="0"/>
              <w:ind w:right="-128"/>
              <w:rPr>
                <w:rFonts w:ascii="Times New Roman" w:hAnsi="Times New Roman"/>
                <w:sz w:val="24"/>
                <w:szCs w:val="24"/>
                <w:lang w:val="en-US"/>
              </w:rPr>
            </w:pPr>
            <w:r w:rsidRPr="000C6263">
              <w:rPr>
                <w:rFonts w:ascii="Times New Roman" w:hAnsi="Times New Roman"/>
                <w:sz w:val="24"/>
                <w:szCs w:val="24"/>
                <w:lang w:val="en-US"/>
              </w:rPr>
              <w:t>3.6 seminar/laborator</w:t>
            </w:r>
            <w:r w:rsidR="00580278" w:rsidRPr="000C6263">
              <w:rPr>
                <w:rFonts w:ascii="Times New Roman" w:hAnsi="Times New Roman"/>
                <w:sz w:val="24"/>
                <w:szCs w:val="24"/>
                <w:lang w:val="en-US"/>
              </w:rPr>
              <w:t>y</w:t>
            </w:r>
          </w:p>
        </w:tc>
        <w:tc>
          <w:tcPr>
            <w:tcW w:w="555" w:type="dxa"/>
            <w:shd w:val="clear" w:color="auto" w:fill="D9D9D9"/>
          </w:tcPr>
          <w:p w:rsidR="008027E9" w:rsidRPr="000C6263" w:rsidRDefault="006550A7" w:rsidP="00A5014E">
            <w:pPr>
              <w:spacing w:after="0"/>
              <w:rPr>
                <w:rFonts w:ascii="Times New Roman" w:hAnsi="Times New Roman"/>
                <w:sz w:val="24"/>
                <w:szCs w:val="24"/>
                <w:lang w:val="en-US"/>
              </w:rPr>
            </w:pPr>
            <w:r w:rsidRPr="000C6263">
              <w:rPr>
                <w:rFonts w:ascii="Times New Roman" w:hAnsi="Times New Roman"/>
                <w:sz w:val="24"/>
                <w:szCs w:val="24"/>
                <w:lang w:val="en-US"/>
              </w:rPr>
              <w:t>14</w:t>
            </w:r>
          </w:p>
        </w:tc>
      </w:tr>
      <w:tr w:rsidR="008027E9" w:rsidRPr="000C6263" w:rsidTr="002812A5">
        <w:tc>
          <w:tcPr>
            <w:tcW w:w="9470" w:type="dxa"/>
            <w:gridSpan w:val="7"/>
          </w:tcPr>
          <w:p w:rsidR="008027E9" w:rsidRPr="000C6263" w:rsidRDefault="00580278" w:rsidP="00A5014E">
            <w:pPr>
              <w:spacing w:after="0"/>
              <w:rPr>
                <w:rFonts w:ascii="Times New Roman" w:hAnsi="Times New Roman"/>
                <w:sz w:val="24"/>
                <w:szCs w:val="24"/>
                <w:lang w:val="en-US"/>
              </w:rPr>
            </w:pPr>
            <w:r w:rsidRPr="000C6263">
              <w:rPr>
                <w:rFonts w:ascii="Times New Roman" w:hAnsi="Times New Roman"/>
                <w:sz w:val="24"/>
                <w:szCs w:val="24"/>
                <w:lang w:val="en-US"/>
              </w:rPr>
              <w:t>Time distribution</w:t>
            </w:r>
            <w:r w:rsidR="008027E9" w:rsidRPr="000C6263">
              <w:rPr>
                <w:rFonts w:ascii="Times New Roman" w:hAnsi="Times New Roman"/>
                <w:sz w:val="24"/>
                <w:szCs w:val="24"/>
                <w:lang w:val="en-US"/>
              </w:rPr>
              <w:t>:</w:t>
            </w:r>
            <w:r w:rsidR="00E93509" w:rsidRPr="000C6263">
              <w:rPr>
                <w:rFonts w:ascii="Times New Roman" w:hAnsi="Times New Roman"/>
                <w:sz w:val="24"/>
                <w:szCs w:val="24"/>
                <w:lang w:val="en-US"/>
              </w:rPr>
              <w:t xml:space="preserve"> 3 hours face to face and 6 hours individual </w:t>
            </w:r>
            <w:proofErr w:type="spellStart"/>
            <w:r w:rsidR="00E93509" w:rsidRPr="000C6263">
              <w:rPr>
                <w:rFonts w:ascii="Times New Roman" w:hAnsi="Times New Roman"/>
                <w:sz w:val="24"/>
                <w:szCs w:val="24"/>
                <w:lang w:val="en-US"/>
              </w:rPr>
              <w:t>studii</w:t>
            </w:r>
            <w:proofErr w:type="spellEnd"/>
          </w:p>
        </w:tc>
        <w:tc>
          <w:tcPr>
            <w:tcW w:w="555" w:type="dxa"/>
          </w:tcPr>
          <w:p w:rsidR="008027E9" w:rsidRPr="000C6263" w:rsidRDefault="00A40DCF" w:rsidP="00A5014E">
            <w:pPr>
              <w:spacing w:after="0"/>
              <w:rPr>
                <w:rFonts w:ascii="Times New Roman" w:hAnsi="Times New Roman"/>
                <w:sz w:val="24"/>
                <w:szCs w:val="24"/>
                <w:lang w:val="en-US"/>
              </w:rPr>
            </w:pPr>
            <w:proofErr w:type="spellStart"/>
            <w:r w:rsidRPr="000C6263">
              <w:rPr>
                <w:rFonts w:ascii="Times New Roman" w:hAnsi="Times New Roman"/>
                <w:sz w:val="24"/>
                <w:szCs w:val="24"/>
                <w:lang w:val="en-US"/>
              </w:rPr>
              <w:t>hrs</w:t>
            </w:r>
            <w:proofErr w:type="spellEnd"/>
          </w:p>
        </w:tc>
      </w:tr>
      <w:tr w:rsidR="00735D58" w:rsidRPr="000C6263" w:rsidTr="002812A5">
        <w:tc>
          <w:tcPr>
            <w:tcW w:w="9470" w:type="dxa"/>
            <w:gridSpan w:val="7"/>
          </w:tcPr>
          <w:p w:rsidR="00735D58" w:rsidRPr="000C6263" w:rsidRDefault="00735D58" w:rsidP="00735D58">
            <w:pPr>
              <w:spacing w:after="0"/>
              <w:rPr>
                <w:rFonts w:ascii="Times New Roman" w:hAnsi="Times New Roman"/>
                <w:sz w:val="24"/>
                <w:szCs w:val="24"/>
                <w:lang w:val="en-US"/>
              </w:rPr>
            </w:pPr>
            <w:r w:rsidRPr="000C6263">
              <w:rPr>
                <w:rFonts w:ascii="Times New Roman" w:hAnsi="Times New Roman"/>
                <w:sz w:val="24"/>
                <w:szCs w:val="24"/>
                <w:lang w:val="en-US"/>
              </w:rPr>
              <w:t>Studying the manual, course reader, bibliography and notes:</w:t>
            </w:r>
          </w:p>
        </w:tc>
        <w:tc>
          <w:tcPr>
            <w:tcW w:w="555" w:type="dxa"/>
          </w:tcPr>
          <w:p w:rsidR="00735D58" w:rsidRPr="0001084A" w:rsidRDefault="00735D58" w:rsidP="00735D58">
            <w:pPr>
              <w:spacing w:after="0" w:line="240" w:lineRule="auto"/>
              <w:rPr>
                <w:sz w:val="24"/>
                <w:szCs w:val="24"/>
              </w:rPr>
            </w:pPr>
            <w:r>
              <w:rPr>
                <w:sz w:val="24"/>
                <w:szCs w:val="24"/>
              </w:rPr>
              <w:t>2X14</w:t>
            </w:r>
          </w:p>
        </w:tc>
      </w:tr>
      <w:tr w:rsidR="00735D58" w:rsidRPr="000C6263" w:rsidTr="002812A5">
        <w:tc>
          <w:tcPr>
            <w:tcW w:w="9470" w:type="dxa"/>
            <w:gridSpan w:val="7"/>
          </w:tcPr>
          <w:p w:rsidR="00735D58" w:rsidRPr="000C6263" w:rsidRDefault="00735D58" w:rsidP="00735D58">
            <w:pPr>
              <w:spacing w:after="0"/>
              <w:rPr>
                <w:rFonts w:ascii="Times New Roman" w:hAnsi="Times New Roman"/>
                <w:sz w:val="24"/>
                <w:szCs w:val="24"/>
                <w:lang w:val="en-US"/>
              </w:rPr>
            </w:pPr>
            <w:r w:rsidRPr="000C6263">
              <w:rPr>
                <w:rFonts w:ascii="Times New Roman" w:hAnsi="Times New Roman"/>
                <w:sz w:val="24"/>
                <w:szCs w:val="24"/>
                <w:lang w:val="en-US"/>
              </w:rPr>
              <w:t>Supplementary documentation in the library, on electronic platforms and in the field:</w:t>
            </w:r>
          </w:p>
        </w:tc>
        <w:tc>
          <w:tcPr>
            <w:tcW w:w="555" w:type="dxa"/>
          </w:tcPr>
          <w:p w:rsidR="00735D58" w:rsidRPr="0001084A" w:rsidRDefault="00735D58" w:rsidP="00735D58">
            <w:pPr>
              <w:spacing w:after="0" w:line="240" w:lineRule="auto"/>
              <w:rPr>
                <w:sz w:val="24"/>
                <w:szCs w:val="24"/>
              </w:rPr>
            </w:pPr>
            <w:r>
              <w:rPr>
                <w:sz w:val="24"/>
                <w:szCs w:val="24"/>
              </w:rPr>
              <w:t>2X14</w:t>
            </w:r>
          </w:p>
        </w:tc>
      </w:tr>
      <w:tr w:rsidR="00735D58" w:rsidRPr="000C6263" w:rsidTr="002812A5">
        <w:tc>
          <w:tcPr>
            <w:tcW w:w="9470" w:type="dxa"/>
            <w:gridSpan w:val="7"/>
          </w:tcPr>
          <w:p w:rsidR="00735D58" w:rsidRPr="000C6263" w:rsidRDefault="00735D58" w:rsidP="00735D58">
            <w:pPr>
              <w:spacing w:after="0"/>
              <w:rPr>
                <w:rFonts w:ascii="Times New Roman" w:hAnsi="Times New Roman"/>
                <w:sz w:val="24"/>
                <w:szCs w:val="24"/>
                <w:lang w:val="en-US"/>
              </w:rPr>
            </w:pPr>
            <w:r w:rsidRPr="000C6263">
              <w:rPr>
                <w:rFonts w:ascii="Times New Roman" w:hAnsi="Times New Roman"/>
                <w:sz w:val="24"/>
                <w:szCs w:val="24"/>
                <w:lang w:val="en-US"/>
              </w:rPr>
              <w:t>Preparing seminars/laboratories, homework, syntheses, portfolios and essays:</w:t>
            </w:r>
          </w:p>
        </w:tc>
        <w:tc>
          <w:tcPr>
            <w:tcW w:w="555" w:type="dxa"/>
          </w:tcPr>
          <w:p w:rsidR="00735D58" w:rsidRPr="0001084A" w:rsidRDefault="00735D58" w:rsidP="00735D58">
            <w:pPr>
              <w:spacing w:after="0" w:line="240" w:lineRule="auto"/>
              <w:rPr>
                <w:sz w:val="24"/>
                <w:szCs w:val="24"/>
              </w:rPr>
            </w:pPr>
            <w:r>
              <w:rPr>
                <w:sz w:val="24"/>
                <w:szCs w:val="24"/>
              </w:rPr>
              <w:t>2X14</w:t>
            </w:r>
          </w:p>
        </w:tc>
      </w:tr>
      <w:tr w:rsidR="000E17B4" w:rsidRPr="000C6263" w:rsidTr="002812A5">
        <w:tc>
          <w:tcPr>
            <w:tcW w:w="9470" w:type="dxa"/>
            <w:gridSpan w:val="7"/>
          </w:tcPr>
          <w:p w:rsidR="000E17B4" w:rsidRPr="000C6263" w:rsidRDefault="000E17B4" w:rsidP="00A5014E">
            <w:pPr>
              <w:spacing w:after="0"/>
              <w:rPr>
                <w:rFonts w:ascii="Times New Roman" w:hAnsi="Times New Roman"/>
                <w:sz w:val="24"/>
                <w:szCs w:val="24"/>
                <w:lang w:val="en-US"/>
              </w:rPr>
            </w:pPr>
            <w:r w:rsidRPr="000C6263">
              <w:rPr>
                <w:rFonts w:ascii="Times New Roman" w:hAnsi="Times New Roman"/>
                <w:sz w:val="24"/>
                <w:szCs w:val="24"/>
                <w:lang w:val="en-US"/>
              </w:rPr>
              <w:t>Tutorials</w:t>
            </w:r>
          </w:p>
        </w:tc>
        <w:tc>
          <w:tcPr>
            <w:tcW w:w="555" w:type="dxa"/>
          </w:tcPr>
          <w:p w:rsidR="000E17B4" w:rsidRPr="000C6263" w:rsidRDefault="000E17B4" w:rsidP="00543E38">
            <w:pPr>
              <w:spacing w:after="0" w:line="240" w:lineRule="auto"/>
              <w:rPr>
                <w:sz w:val="24"/>
                <w:szCs w:val="24"/>
                <w:lang w:val="en-US"/>
              </w:rPr>
            </w:pPr>
          </w:p>
        </w:tc>
      </w:tr>
      <w:tr w:rsidR="000E17B4" w:rsidRPr="000C6263" w:rsidTr="002812A5">
        <w:tc>
          <w:tcPr>
            <w:tcW w:w="9470" w:type="dxa"/>
            <w:gridSpan w:val="7"/>
          </w:tcPr>
          <w:p w:rsidR="000E17B4" w:rsidRPr="000C6263" w:rsidRDefault="000E17B4" w:rsidP="00A5014E">
            <w:pPr>
              <w:spacing w:after="0"/>
              <w:rPr>
                <w:rFonts w:ascii="Times New Roman" w:hAnsi="Times New Roman"/>
                <w:sz w:val="24"/>
                <w:szCs w:val="24"/>
                <w:lang w:val="en-US"/>
              </w:rPr>
            </w:pPr>
            <w:r w:rsidRPr="000C6263">
              <w:rPr>
                <w:rFonts w:ascii="Times New Roman" w:hAnsi="Times New Roman"/>
                <w:sz w:val="24"/>
                <w:szCs w:val="24"/>
                <w:lang w:val="en-US"/>
              </w:rPr>
              <w:t xml:space="preserve">Examinations </w:t>
            </w:r>
          </w:p>
        </w:tc>
        <w:tc>
          <w:tcPr>
            <w:tcW w:w="555" w:type="dxa"/>
          </w:tcPr>
          <w:p w:rsidR="000E17B4" w:rsidRPr="000C6263" w:rsidRDefault="000E17B4" w:rsidP="00543E38">
            <w:pPr>
              <w:spacing w:after="0"/>
              <w:rPr>
                <w:rFonts w:ascii="Times New Roman" w:hAnsi="Times New Roman"/>
                <w:sz w:val="24"/>
                <w:szCs w:val="24"/>
                <w:lang w:val="en-US"/>
              </w:rPr>
            </w:pPr>
            <w:r w:rsidRPr="000C6263">
              <w:rPr>
                <w:rFonts w:ascii="Times New Roman" w:hAnsi="Times New Roman"/>
                <w:sz w:val="24"/>
                <w:szCs w:val="24"/>
                <w:lang w:val="en-US"/>
              </w:rPr>
              <w:t>6</w:t>
            </w:r>
          </w:p>
        </w:tc>
      </w:tr>
      <w:tr w:rsidR="000E17B4" w:rsidRPr="000C6263" w:rsidTr="002812A5">
        <w:tc>
          <w:tcPr>
            <w:tcW w:w="9470" w:type="dxa"/>
            <w:gridSpan w:val="7"/>
          </w:tcPr>
          <w:p w:rsidR="000E17B4" w:rsidRPr="000C6263" w:rsidRDefault="000E17B4" w:rsidP="00A5014E">
            <w:pPr>
              <w:spacing w:after="0"/>
              <w:rPr>
                <w:rFonts w:ascii="Times New Roman" w:hAnsi="Times New Roman"/>
                <w:sz w:val="24"/>
                <w:szCs w:val="24"/>
                <w:lang w:val="en-US"/>
              </w:rPr>
            </w:pPr>
            <w:r w:rsidRPr="000C6263">
              <w:rPr>
                <w:rFonts w:ascii="Times New Roman" w:hAnsi="Times New Roman"/>
                <w:sz w:val="24"/>
                <w:szCs w:val="24"/>
                <w:lang w:val="en-US"/>
              </w:rPr>
              <w:t>Other activities: ..................</w:t>
            </w:r>
          </w:p>
        </w:tc>
        <w:tc>
          <w:tcPr>
            <w:tcW w:w="555" w:type="dxa"/>
          </w:tcPr>
          <w:p w:rsidR="000E17B4" w:rsidRPr="000C6263" w:rsidRDefault="000E17B4" w:rsidP="00543E38">
            <w:pPr>
              <w:spacing w:after="0"/>
              <w:rPr>
                <w:rFonts w:ascii="Times New Roman" w:hAnsi="Times New Roman"/>
                <w:sz w:val="24"/>
                <w:szCs w:val="24"/>
                <w:lang w:val="en-US"/>
              </w:rPr>
            </w:pPr>
          </w:p>
        </w:tc>
      </w:tr>
      <w:tr w:rsidR="000E17B4" w:rsidRPr="000C6263" w:rsidTr="00A5014E">
        <w:trPr>
          <w:gridAfter w:val="4"/>
          <w:wAfter w:w="4697" w:type="dxa"/>
        </w:trPr>
        <w:tc>
          <w:tcPr>
            <w:tcW w:w="4248" w:type="dxa"/>
            <w:gridSpan w:val="2"/>
            <w:shd w:val="clear" w:color="auto" w:fill="D9D9D9"/>
          </w:tcPr>
          <w:p w:rsidR="000E17B4" w:rsidRPr="000C6263" w:rsidRDefault="000E17B4" w:rsidP="00A5014E">
            <w:pPr>
              <w:spacing w:after="0"/>
              <w:rPr>
                <w:rFonts w:ascii="Times New Roman" w:hAnsi="Times New Roman"/>
                <w:sz w:val="24"/>
                <w:szCs w:val="24"/>
                <w:lang w:val="en-US"/>
              </w:rPr>
            </w:pPr>
            <w:r w:rsidRPr="000C6263">
              <w:rPr>
                <w:rFonts w:ascii="Times New Roman" w:hAnsi="Times New Roman"/>
                <w:sz w:val="24"/>
                <w:szCs w:val="24"/>
                <w:lang w:val="en-US"/>
              </w:rPr>
              <w:t>3.7 Total hours of individual study</w:t>
            </w:r>
          </w:p>
        </w:tc>
        <w:tc>
          <w:tcPr>
            <w:tcW w:w="1080" w:type="dxa"/>
            <w:gridSpan w:val="2"/>
            <w:shd w:val="clear" w:color="auto" w:fill="D9D9D9"/>
          </w:tcPr>
          <w:p w:rsidR="000E17B4" w:rsidRPr="000C6263" w:rsidRDefault="00735D58" w:rsidP="00543E38">
            <w:pPr>
              <w:spacing w:after="0"/>
              <w:rPr>
                <w:rFonts w:ascii="Times New Roman" w:hAnsi="Times New Roman"/>
                <w:sz w:val="24"/>
                <w:szCs w:val="24"/>
                <w:lang w:val="en-US"/>
              </w:rPr>
            </w:pPr>
            <w:r>
              <w:rPr>
                <w:rFonts w:ascii="Times New Roman" w:hAnsi="Times New Roman"/>
                <w:sz w:val="24"/>
                <w:szCs w:val="24"/>
                <w:lang w:val="en-US"/>
              </w:rPr>
              <w:t>84</w:t>
            </w:r>
            <w:bookmarkStart w:id="0" w:name="_GoBack"/>
            <w:bookmarkEnd w:id="0"/>
          </w:p>
        </w:tc>
      </w:tr>
      <w:tr w:rsidR="000E17B4" w:rsidRPr="000C6263" w:rsidTr="00A5014E">
        <w:trPr>
          <w:gridAfter w:val="4"/>
          <w:wAfter w:w="4697" w:type="dxa"/>
        </w:trPr>
        <w:tc>
          <w:tcPr>
            <w:tcW w:w="4248" w:type="dxa"/>
            <w:gridSpan w:val="2"/>
            <w:shd w:val="clear" w:color="auto" w:fill="D9D9D9"/>
          </w:tcPr>
          <w:p w:rsidR="000E17B4" w:rsidRPr="000C6263" w:rsidRDefault="000E17B4" w:rsidP="00A5014E">
            <w:pPr>
              <w:spacing w:after="0"/>
              <w:rPr>
                <w:rFonts w:ascii="Times New Roman" w:hAnsi="Times New Roman"/>
                <w:sz w:val="24"/>
                <w:szCs w:val="24"/>
                <w:lang w:val="en-US"/>
              </w:rPr>
            </w:pPr>
            <w:r w:rsidRPr="000C6263">
              <w:rPr>
                <w:rFonts w:ascii="Times New Roman" w:hAnsi="Times New Roman"/>
                <w:sz w:val="24"/>
                <w:szCs w:val="24"/>
                <w:lang w:val="en-US"/>
              </w:rPr>
              <w:t>3.8 Total hours per semester</w:t>
            </w:r>
          </w:p>
        </w:tc>
        <w:tc>
          <w:tcPr>
            <w:tcW w:w="1080" w:type="dxa"/>
            <w:gridSpan w:val="2"/>
            <w:shd w:val="clear" w:color="auto" w:fill="D9D9D9"/>
          </w:tcPr>
          <w:p w:rsidR="000E17B4" w:rsidRPr="000C6263" w:rsidRDefault="000E17B4" w:rsidP="00543E38">
            <w:pPr>
              <w:spacing w:after="0"/>
              <w:rPr>
                <w:rFonts w:ascii="Times New Roman" w:hAnsi="Times New Roman"/>
                <w:sz w:val="24"/>
                <w:szCs w:val="24"/>
                <w:lang w:val="en-US"/>
              </w:rPr>
            </w:pPr>
            <w:r w:rsidRPr="000C6263">
              <w:rPr>
                <w:rFonts w:ascii="Times New Roman" w:hAnsi="Times New Roman"/>
                <w:sz w:val="24"/>
                <w:szCs w:val="24"/>
                <w:lang w:val="en-US"/>
              </w:rPr>
              <w:t>126</w:t>
            </w:r>
          </w:p>
        </w:tc>
      </w:tr>
      <w:tr w:rsidR="000E17B4" w:rsidRPr="000C6263" w:rsidTr="00A5014E">
        <w:trPr>
          <w:gridAfter w:val="4"/>
          <w:wAfter w:w="4697" w:type="dxa"/>
        </w:trPr>
        <w:tc>
          <w:tcPr>
            <w:tcW w:w="4248" w:type="dxa"/>
            <w:gridSpan w:val="2"/>
            <w:shd w:val="clear" w:color="auto" w:fill="D9D9D9"/>
          </w:tcPr>
          <w:p w:rsidR="000E17B4" w:rsidRPr="000C6263" w:rsidRDefault="000E17B4" w:rsidP="00A5014E">
            <w:pPr>
              <w:spacing w:after="0"/>
              <w:rPr>
                <w:rFonts w:ascii="Times New Roman" w:hAnsi="Times New Roman"/>
                <w:sz w:val="24"/>
                <w:szCs w:val="24"/>
                <w:lang w:val="en-US"/>
              </w:rPr>
            </w:pPr>
            <w:r w:rsidRPr="000C6263">
              <w:rPr>
                <w:rFonts w:ascii="Times New Roman" w:hAnsi="Times New Roman"/>
                <w:sz w:val="24"/>
                <w:szCs w:val="24"/>
                <w:lang w:val="en-US"/>
              </w:rPr>
              <w:t>3.9 Number of credits</w:t>
            </w:r>
          </w:p>
        </w:tc>
        <w:tc>
          <w:tcPr>
            <w:tcW w:w="1080" w:type="dxa"/>
            <w:gridSpan w:val="2"/>
            <w:shd w:val="clear" w:color="auto" w:fill="D9D9D9"/>
          </w:tcPr>
          <w:p w:rsidR="000E17B4" w:rsidRPr="000C6263" w:rsidRDefault="000E17B4" w:rsidP="00543E38">
            <w:pPr>
              <w:spacing w:after="0"/>
              <w:rPr>
                <w:rFonts w:ascii="Times New Roman" w:hAnsi="Times New Roman"/>
                <w:sz w:val="24"/>
                <w:szCs w:val="24"/>
                <w:lang w:val="en-US"/>
              </w:rPr>
            </w:pPr>
            <w:r w:rsidRPr="000C6263">
              <w:rPr>
                <w:rFonts w:ascii="Times New Roman" w:hAnsi="Times New Roman"/>
                <w:sz w:val="24"/>
                <w:szCs w:val="24"/>
                <w:lang w:val="en-US"/>
              </w:rPr>
              <w:t>5</w:t>
            </w:r>
          </w:p>
        </w:tc>
      </w:tr>
    </w:tbl>
    <w:p w:rsidR="008027E9" w:rsidRPr="000C6263" w:rsidRDefault="008027E9" w:rsidP="00A5014E">
      <w:pPr>
        <w:rPr>
          <w:rFonts w:ascii="Times New Roman" w:hAnsi="Times New Roman"/>
          <w:sz w:val="24"/>
          <w:szCs w:val="24"/>
          <w:lang w:val="en-US"/>
        </w:rPr>
      </w:pPr>
    </w:p>
    <w:p w:rsidR="008027E9" w:rsidRPr="000C6263" w:rsidRDefault="008027E9" w:rsidP="00A5014E">
      <w:pPr>
        <w:spacing w:after="0"/>
        <w:rPr>
          <w:rFonts w:ascii="Times New Roman" w:hAnsi="Times New Roman"/>
          <w:sz w:val="24"/>
          <w:szCs w:val="24"/>
          <w:lang w:val="en-US"/>
        </w:rPr>
      </w:pPr>
      <w:r w:rsidRPr="000C6263">
        <w:rPr>
          <w:rFonts w:ascii="Times New Roman" w:hAnsi="Times New Roman"/>
          <w:b/>
          <w:sz w:val="24"/>
          <w:szCs w:val="24"/>
          <w:lang w:val="en-US"/>
        </w:rPr>
        <w:t>4. Pre</w:t>
      </w:r>
      <w:r w:rsidR="00580278" w:rsidRPr="000C6263">
        <w:rPr>
          <w:rFonts w:ascii="Times New Roman" w:hAnsi="Times New Roman"/>
          <w:b/>
          <w:sz w:val="24"/>
          <w:szCs w:val="24"/>
          <w:lang w:val="en-US"/>
        </w:rPr>
        <w:t>requisites</w:t>
      </w:r>
      <w:r w:rsidRPr="000C6263">
        <w:rPr>
          <w:rFonts w:ascii="Times New Roman" w:hAnsi="Times New Roman"/>
          <w:b/>
          <w:sz w:val="24"/>
          <w:szCs w:val="24"/>
          <w:lang w:val="en-US"/>
        </w:rPr>
        <w:t xml:space="preserve"> </w:t>
      </w:r>
      <w:r w:rsidRPr="000C6263">
        <w:rPr>
          <w:rFonts w:ascii="Times New Roman" w:hAnsi="Times New Roman"/>
          <w:sz w:val="24"/>
          <w:szCs w:val="24"/>
          <w:lang w:val="en-US"/>
        </w:rPr>
        <w:t>(</w:t>
      </w:r>
      <w:r w:rsidR="00580278" w:rsidRPr="000C6263">
        <w:rPr>
          <w:rFonts w:ascii="Times New Roman" w:hAnsi="Times New Roman"/>
          <w:sz w:val="24"/>
          <w:szCs w:val="24"/>
          <w:lang w:val="en-US"/>
        </w:rPr>
        <w:t xml:space="preserve">where </w:t>
      </w:r>
      <w:r w:rsidR="00651E09" w:rsidRPr="000C6263">
        <w:rPr>
          <w:rFonts w:ascii="Times New Roman" w:hAnsi="Times New Roman"/>
          <w:sz w:val="24"/>
          <w:szCs w:val="24"/>
          <w:lang w:val="en-US"/>
        </w:rPr>
        <w:t>applicable</w:t>
      </w:r>
      <w:r w:rsidRPr="000C6263">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8027E9" w:rsidRPr="000C6263" w:rsidTr="00450A21">
        <w:tc>
          <w:tcPr>
            <w:tcW w:w="2988" w:type="dxa"/>
          </w:tcPr>
          <w:p w:rsidR="008027E9" w:rsidRPr="000C6263" w:rsidRDefault="00580278" w:rsidP="00450A21">
            <w:pPr>
              <w:spacing w:after="0"/>
              <w:rPr>
                <w:rFonts w:ascii="Times New Roman" w:hAnsi="Times New Roman"/>
                <w:sz w:val="24"/>
                <w:szCs w:val="24"/>
                <w:lang w:val="en-US"/>
              </w:rPr>
            </w:pPr>
            <w:r w:rsidRPr="000C6263">
              <w:rPr>
                <w:rFonts w:ascii="Times New Roman" w:hAnsi="Times New Roman"/>
                <w:sz w:val="24"/>
                <w:szCs w:val="24"/>
                <w:lang w:val="en-US"/>
              </w:rPr>
              <w:t>4.1</w:t>
            </w:r>
            <w:r w:rsidR="008027E9" w:rsidRPr="000C6263">
              <w:rPr>
                <w:rFonts w:ascii="Times New Roman" w:hAnsi="Times New Roman"/>
                <w:sz w:val="24"/>
                <w:szCs w:val="24"/>
                <w:lang w:val="en-US"/>
              </w:rPr>
              <w:t xml:space="preserve"> </w:t>
            </w:r>
            <w:r w:rsidRPr="000C6263">
              <w:rPr>
                <w:rFonts w:ascii="Times New Roman" w:hAnsi="Times New Roman"/>
                <w:sz w:val="24"/>
                <w:szCs w:val="24"/>
                <w:lang w:val="en-US"/>
              </w:rPr>
              <w:t xml:space="preserve">based on the </w:t>
            </w:r>
            <w:r w:rsidR="008027E9" w:rsidRPr="000C6263">
              <w:rPr>
                <w:rFonts w:ascii="Times New Roman" w:hAnsi="Times New Roman"/>
                <w:sz w:val="24"/>
                <w:szCs w:val="24"/>
                <w:lang w:val="en-US"/>
              </w:rPr>
              <w:t>curriculum</w:t>
            </w:r>
          </w:p>
        </w:tc>
        <w:tc>
          <w:tcPr>
            <w:tcW w:w="7694" w:type="dxa"/>
          </w:tcPr>
          <w:p w:rsidR="008027E9" w:rsidRPr="000C6263" w:rsidRDefault="008027E9" w:rsidP="00265428">
            <w:pPr>
              <w:numPr>
                <w:ilvl w:val="0"/>
                <w:numId w:val="8"/>
              </w:numPr>
              <w:spacing w:after="0"/>
              <w:rPr>
                <w:rFonts w:ascii="Times New Roman" w:hAnsi="Times New Roman"/>
                <w:sz w:val="24"/>
                <w:szCs w:val="24"/>
                <w:lang w:val="en-US"/>
              </w:rPr>
            </w:pPr>
          </w:p>
        </w:tc>
      </w:tr>
      <w:tr w:rsidR="008027E9" w:rsidRPr="000C6263" w:rsidTr="00450A21">
        <w:tc>
          <w:tcPr>
            <w:tcW w:w="2988" w:type="dxa"/>
          </w:tcPr>
          <w:p w:rsidR="008027E9" w:rsidRPr="000C6263" w:rsidRDefault="00580278" w:rsidP="00450A21">
            <w:pPr>
              <w:spacing w:after="0"/>
              <w:rPr>
                <w:rFonts w:ascii="Times New Roman" w:hAnsi="Times New Roman"/>
                <w:sz w:val="24"/>
                <w:szCs w:val="24"/>
                <w:lang w:val="en-US"/>
              </w:rPr>
            </w:pPr>
            <w:r w:rsidRPr="000C6263">
              <w:rPr>
                <w:rFonts w:ascii="Times New Roman" w:hAnsi="Times New Roman"/>
                <w:sz w:val="24"/>
                <w:szCs w:val="24"/>
                <w:lang w:val="en-US"/>
              </w:rPr>
              <w:t>4.2 based on competences</w:t>
            </w:r>
          </w:p>
        </w:tc>
        <w:tc>
          <w:tcPr>
            <w:tcW w:w="7694" w:type="dxa"/>
          </w:tcPr>
          <w:p w:rsidR="008027E9" w:rsidRPr="000C6263" w:rsidRDefault="00265428" w:rsidP="006550A7">
            <w:pPr>
              <w:numPr>
                <w:ilvl w:val="0"/>
                <w:numId w:val="8"/>
              </w:numPr>
              <w:rPr>
                <w:rFonts w:ascii="Times New Roman" w:hAnsi="Times New Roman"/>
                <w:sz w:val="24"/>
                <w:szCs w:val="24"/>
                <w:lang w:val="en-US"/>
              </w:rPr>
            </w:pPr>
            <w:r w:rsidRPr="000C6263">
              <w:rPr>
                <w:rFonts w:ascii="Times New Roman" w:hAnsi="Times New Roman"/>
                <w:sz w:val="24"/>
                <w:szCs w:val="24"/>
                <w:lang w:val="en-US"/>
              </w:rPr>
              <w:t xml:space="preserve">Using adequately the main concepts </w:t>
            </w:r>
            <w:r w:rsidR="006550A7" w:rsidRPr="000C6263">
              <w:rPr>
                <w:rFonts w:ascii="Times New Roman" w:hAnsi="Times New Roman"/>
                <w:sz w:val="24"/>
                <w:szCs w:val="24"/>
                <w:lang w:val="en-US"/>
              </w:rPr>
              <w:t>of the field of political science</w:t>
            </w:r>
          </w:p>
        </w:tc>
      </w:tr>
    </w:tbl>
    <w:p w:rsidR="008027E9" w:rsidRPr="000C6263" w:rsidRDefault="008027E9" w:rsidP="00A5014E">
      <w:pPr>
        <w:rPr>
          <w:rFonts w:ascii="Times New Roman" w:hAnsi="Times New Roman"/>
          <w:sz w:val="24"/>
          <w:szCs w:val="24"/>
          <w:lang w:val="en-US"/>
        </w:rPr>
      </w:pPr>
    </w:p>
    <w:p w:rsidR="008027E9" w:rsidRPr="000C6263" w:rsidRDefault="008027E9" w:rsidP="00A5014E">
      <w:pPr>
        <w:spacing w:after="0"/>
        <w:rPr>
          <w:rFonts w:ascii="Times New Roman" w:hAnsi="Times New Roman"/>
          <w:sz w:val="24"/>
          <w:szCs w:val="24"/>
          <w:lang w:val="en-US"/>
        </w:rPr>
      </w:pPr>
      <w:r w:rsidRPr="000C6263">
        <w:rPr>
          <w:rFonts w:ascii="Times New Roman" w:hAnsi="Times New Roman"/>
          <w:b/>
          <w:sz w:val="24"/>
          <w:szCs w:val="24"/>
          <w:lang w:val="en-US"/>
        </w:rPr>
        <w:t xml:space="preserve">5. </w:t>
      </w:r>
      <w:r w:rsidR="00580278" w:rsidRPr="000C6263">
        <w:rPr>
          <w:rFonts w:ascii="Times New Roman" w:hAnsi="Times New Roman"/>
          <w:b/>
          <w:sz w:val="24"/>
          <w:szCs w:val="24"/>
          <w:lang w:val="en-US"/>
        </w:rPr>
        <w:t>Conditions</w:t>
      </w:r>
      <w:r w:rsidRPr="000C6263">
        <w:rPr>
          <w:rFonts w:ascii="Times New Roman" w:hAnsi="Times New Roman"/>
          <w:sz w:val="24"/>
          <w:szCs w:val="24"/>
          <w:lang w:val="en-US"/>
        </w:rPr>
        <w:t xml:space="preserve"> (</w:t>
      </w:r>
      <w:r w:rsidR="00580278" w:rsidRPr="000C6263">
        <w:rPr>
          <w:rFonts w:ascii="Times New Roman" w:hAnsi="Times New Roman"/>
          <w:sz w:val="24"/>
          <w:szCs w:val="24"/>
          <w:lang w:val="en-US"/>
        </w:rPr>
        <w:t xml:space="preserve">where </w:t>
      </w:r>
      <w:r w:rsidR="00651E09" w:rsidRPr="000C6263">
        <w:rPr>
          <w:rFonts w:ascii="Times New Roman" w:hAnsi="Times New Roman"/>
          <w:sz w:val="24"/>
          <w:szCs w:val="24"/>
          <w:lang w:val="en-US"/>
        </w:rPr>
        <w:t>applicable</w:t>
      </w:r>
      <w:r w:rsidRPr="000C6263">
        <w:rPr>
          <w:rFonts w:ascii="Times New Roman" w:hAnsi="Times New Roman"/>
          <w:sz w:val="24"/>
          <w:szCs w:val="24"/>
          <w:lang w:val="en-US"/>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8027E9" w:rsidRPr="000C6263" w:rsidTr="00450A21">
        <w:tc>
          <w:tcPr>
            <w:tcW w:w="2988" w:type="dxa"/>
          </w:tcPr>
          <w:p w:rsidR="008027E9" w:rsidRPr="000C6263" w:rsidRDefault="008027E9" w:rsidP="00450A21">
            <w:pPr>
              <w:spacing w:after="0"/>
              <w:rPr>
                <w:rFonts w:ascii="Times New Roman" w:hAnsi="Times New Roman"/>
                <w:sz w:val="24"/>
                <w:szCs w:val="24"/>
                <w:lang w:val="en-US"/>
              </w:rPr>
            </w:pPr>
            <w:r w:rsidRPr="000C6263">
              <w:rPr>
                <w:rFonts w:ascii="Times New Roman" w:hAnsi="Times New Roman"/>
                <w:sz w:val="24"/>
                <w:szCs w:val="24"/>
                <w:lang w:val="en-US"/>
              </w:rPr>
              <w:t xml:space="preserve">5.1 </w:t>
            </w:r>
            <w:r w:rsidR="00580278" w:rsidRPr="000C6263">
              <w:rPr>
                <w:rFonts w:ascii="Times New Roman" w:hAnsi="Times New Roman"/>
                <w:sz w:val="24"/>
                <w:szCs w:val="24"/>
                <w:lang w:val="en-US"/>
              </w:rPr>
              <w:t xml:space="preserve">for the course </w:t>
            </w:r>
          </w:p>
        </w:tc>
        <w:tc>
          <w:tcPr>
            <w:tcW w:w="7694" w:type="dxa"/>
          </w:tcPr>
          <w:p w:rsidR="00B55AE0" w:rsidRPr="000C6263" w:rsidRDefault="00B55AE0" w:rsidP="00B55AE0">
            <w:pPr>
              <w:spacing w:after="0"/>
              <w:rPr>
                <w:rFonts w:ascii="Times New Roman" w:hAnsi="Times New Roman"/>
                <w:sz w:val="24"/>
                <w:szCs w:val="24"/>
                <w:lang w:val="en-US"/>
              </w:rPr>
            </w:pPr>
            <w:r w:rsidRPr="000C6263">
              <w:rPr>
                <w:rFonts w:ascii="Times New Roman" w:hAnsi="Times New Roman"/>
                <w:sz w:val="24"/>
                <w:szCs w:val="24"/>
                <w:lang w:val="en-US"/>
              </w:rPr>
              <w:t>Students have to respect the following rules:</w:t>
            </w:r>
          </w:p>
          <w:p w:rsidR="00B55AE0" w:rsidRPr="000C6263" w:rsidRDefault="00B55AE0" w:rsidP="00B55AE0">
            <w:pPr>
              <w:spacing w:after="0"/>
              <w:rPr>
                <w:rFonts w:ascii="Times New Roman" w:hAnsi="Times New Roman"/>
                <w:sz w:val="24"/>
                <w:szCs w:val="24"/>
                <w:lang w:val="en-US"/>
              </w:rPr>
            </w:pPr>
            <w:r w:rsidRPr="000C6263">
              <w:rPr>
                <w:rFonts w:ascii="Times New Roman" w:hAnsi="Times New Roman"/>
                <w:sz w:val="24"/>
                <w:szCs w:val="24"/>
                <w:lang w:val="en-US"/>
              </w:rPr>
              <w:lastRenderedPageBreak/>
              <w:t>Those that will plagiarize or will engage in academic fraud will get 1 and will be reported to the department with a recommendation to be expelled.</w:t>
            </w:r>
          </w:p>
          <w:p w:rsidR="00B55AE0" w:rsidRPr="000C6263" w:rsidRDefault="00B55AE0" w:rsidP="00B55AE0">
            <w:pPr>
              <w:spacing w:after="0"/>
              <w:rPr>
                <w:rFonts w:ascii="Times New Roman" w:hAnsi="Times New Roman"/>
                <w:sz w:val="24"/>
                <w:szCs w:val="24"/>
                <w:lang w:val="en-US"/>
              </w:rPr>
            </w:pPr>
            <w:r w:rsidRPr="000C6263">
              <w:rPr>
                <w:rFonts w:ascii="Times New Roman" w:hAnsi="Times New Roman"/>
                <w:sz w:val="24"/>
                <w:szCs w:val="24"/>
                <w:lang w:val="en-US"/>
              </w:rPr>
              <w:t>Please guide yourself according to the following criteria:</w:t>
            </w:r>
          </w:p>
          <w:p w:rsidR="00B55AE0" w:rsidRPr="000C6263" w:rsidRDefault="00B55AE0" w:rsidP="00B55AE0">
            <w:pPr>
              <w:spacing w:after="0"/>
              <w:rPr>
                <w:rFonts w:ascii="Times New Roman" w:hAnsi="Times New Roman"/>
                <w:sz w:val="24"/>
                <w:szCs w:val="24"/>
                <w:lang w:val="en-US"/>
              </w:rPr>
            </w:pPr>
            <w:r w:rsidRPr="000C6263">
              <w:rPr>
                <w:rFonts w:ascii="Times New Roman" w:hAnsi="Times New Roman"/>
                <w:sz w:val="24"/>
                <w:szCs w:val="24"/>
                <w:lang w:val="en-US"/>
              </w:rPr>
              <w:t>Team work that is not approved by the course lecturer is academic fraud.</w:t>
            </w:r>
          </w:p>
          <w:p w:rsidR="00B55AE0" w:rsidRPr="000C6263" w:rsidRDefault="00B55AE0" w:rsidP="00B55AE0">
            <w:pPr>
              <w:spacing w:after="0"/>
              <w:rPr>
                <w:rFonts w:ascii="Times New Roman" w:hAnsi="Times New Roman"/>
                <w:sz w:val="24"/>
                <w:szCs w:val="24"/>
                <w:lang w:val="en-US"/>
              </w:rPr>
            </w:pPr>
            <w:r w:rsidRPr="000C6263">
              <w:rPr>
                <w:rFonts w:ascii="Times New Roman" w:hAnsi="Times New Roman"/>
                <w:sz w:val="24"/>
                <w:szCs w:val="24"/>
                <w:lang w:val="en-US"/>
              </w:rPr>
              <w:t>The presentation of a paper written by someone else or a paper presented at the same time to another course constitutes plagiarism.</w:t>
            </w:r>
          </w:p>
          <w:p w:rsidR="008027E9" w:rsidRPr="000C6263" w:rsidRDefault="00B55AE0" w:rsidP="00B55AE0">
            <w:pPr>
              <w:spacing w:after="0"/>
              <w:rPr>
                <w:rFonts w:ascii="Times New Roman" w:hAnsi="Times New Roman"/>
                <w:sz w:val="24"/>
                <w:szCs w:val="24"/>
                <w:lang w:val="en-US"/>
              </w:rPr>
            </w:pPr>
            <w:r w:rsidRPr="000C6263">
              <w:rPr>
                <w:rFonts w:ascii="Times New Roman" w:hAnsi="Times New Roman"/>
                <w:sz w:val="24"/>
                <w:szCs w:val="24"/>
                <w:lang w:val="en-US"/>
              </w:rPr>
              <w:t>Using materials or unauthorized sources during exams constitutes cheating.</w:t>
            </w:r>
            <w:r w:rsidR="00E010BF">
              <w:rPr>
                <w:rFonts w:ascii="Times New Roman" w:hAnsi="Times New Roman"/>
                <w:sz w:val="24"/>
                <w:szCs w:val="24"/>
                <w:lang w:val="en-US"/>
              </w:rPr>
              <w:t xml:space="preserve"> Consult also the </w:t>
            </w:r>
            <w:r w:rsidR="00E010BF" w:rsidRPr="00E010BF">
              <w:rPr>
                <w:rFonts w:ascii="Times New Roman" w:hAnsi="Times New Roman"/>
                <w:sz w:val="24"/>
                <w:szCs w:val="24"/>
                <w:lang w:val="en-US"/>
              </w:rPr>
              <w:t>Students’ Code of Ethics</w:t>
            </w:r>
            <w:r w:rsidR="00E010BF">
              <w:rPr>
                <w:rFonts w:ascii="Times New Roman" w:hAnsi="Times New Roman"/>
                <w:sz w:val="24"/>
                <w:szCs w:val="24"/>
                <w:lang w:val="en-US"/>
              </w:rPr>
              <w:t xml:space="preserve">: </w:t>
            </w:r>
            <w:hyperlink r:id="rId6" w:history="1">
              <w:r w:rsidR="00E010BF" w:rsidRPr="00D61803">
                <w:rPr>
                  <w:rStyle w:val="Hyperlink"/>
                  <w:rFonts w:ascii="Times New Roman" w:hAnsi="Times New Roman"/>
                  <w:sz w:val="24"/>
                  <w:szCs w:val="24"/>
                  <w:lang w:val="en-US"/>
                </w:rPr>
                <w:t>https://fspac.ubbcluj.ro/application/files/9215/7017/6735/FSPAC-code-of-ethics.pdf</w:t>
              </w:r>
            </w:hyperlink>
            <w:r w:rsidR="00E010BF">
              <w:rPr>
                <w:rFonts w:ascii="Times New Roman" w:hAnsi="Times New Roman"/>
                <w:sz w:val="24"/>
                <w:szCs w:val="24"/>
                <w:lang w:val="en-US"/>
              </w:rPr>
              <w:t xml:space="preserve"> </w:t>
            </w:r>
          </w:p>
        </w:tc>
      </w:tr>
      <w:tr w:rsidR="008027E9" w:rsidRPr="000C6263" w:rsidTr="00450A21">
        <w:tc>
          <w:tcPr>
            <w:tcW w:w="2988" w:type="dxa"/>
          </w:tcPr>
          <w:p w:rsidR="008027E9" w:rsidRPr="000C6263" w:rsidRDefault="00580278" w:rsidP="00450A21">
            <w:pPr>
              <w:spacing w:after="0"/>
              <w:rPr>
                <w:rFonts w:ascii="Times New Roman" w:hAnsi="Times New Roman"/>
                <w:sz w:val="24"/>
                <w:szCs w:val="24"/>
                <w:lang w:val="en-US"/>
              </w:rPr>
            </w:pPr>
            <w:r w:rsidRPr="000C6263">
              <w:rPr>
                <w:rFonts w:ascii="Times New Roman" w:hAnsi="Times New Roman"/>
                <w:sz w:val="24"/>
                <w:szCs w:val="24"/>
                <w:lang w:val="en-US"/>
              </w:rPr>
              <w:lastRenderedPageBreak/>
              <w:t>5.2</w:t>
            </w:r>
            <w:r w:rsidR="008027E9" w:rsidRPr="000C6263">
              <w:rPr>
                <w:rFonts w:ascii="Times New Roman" w:hAnsi="Times New Roman"/>
                <w:sz w:val="24"/>
                <w:szCs w:val="24"/>
                <w:lang w:val="en-US"/>
              </w:rPr>
              <w:t xml:space="preserve"> </w:t>
            </w:r>
            <w:r w:rsidRPr="000C6263">
              <w:rPr>
                <w:rFonts w:ascii="Times New Roman" w:hAnsi="Times New Roman"/>
                <w:sz w:val="24"/>
                <w:szCs w:val="24"/>
                <w:lang w:val="en-US"/>
              </w:rPr>
              <w:t>for the seminar/laboratory</w:t>
            </w:r>
          </w:p>
        </w:tc>
        <w:tc>
          <w:tcPr>
            <w:tcW w:w="7694" w:type="dxa"/>
          </w:tcPr>
          <w:p w:rsidR="008027E9" w:rsidRPr="000C6263" w:rsidRDefault="00B55AE0" w:rsidP="00B55AE0">
            <w:pPr>
              <w:spacing w:after="0"/>
              <w:rPr>
                <w:rFonts w:ascii="Times New Roman" w:hAnsi="Times New Roman"/>
                <w:sz w:val="24"/>
                <w:szCs w:val="24"/>
                <w:lang w:val="en-US"/>
              </w:rPr>
            </w:pPr>
            <w:r w:rsidRPr="000C6263">
              <w:rPr>
                <w:rFonts w:ascii="Times New Roman" w:hAnsi="Times New Roman"/>
                <w:sz w:val="24"/>
                <w:szCs w:val="24"/>
                <w:lang w:val="en-US"/>
              </w:rPr>
              <w:t>Seminar attendance is mandatory for 75% of the classes. You have to attend 10 out of 14 seminars in order to be accepted to submit the final paper</w:t>
            </w:r>
          </w:p>
        </w:tc>
      </w:tr>
    </w:tbl>
    <w:p w:rsidR="008027E9" w:rsidRPr="000C6263" w:rsidRDefault="008027E9" w:rsidP="003E7F77">
      <w:pPr>
        <w:rPr>
          <w:rFonts w:ascii="Times New Roman" w:hAnsi="Times New Roman"/>
          <w:sz w:val="24"/>
          <w:szCs w:val="24"/>
          <w:lang w:val="en-US"/>
        </w:rPr>
      </w:pPr>
    </w:p>
    <w:p w:rsidR="008027E9" w:rsidRPr="000C6263" w:rsidRDefault="008027E9" w:rsidP="00A5014E">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 xml:space="preserve">6. </w:t>
      </w:r>
      <w:r w:rsidR="00AC36AC" w:rsidRPr="000C6263">
        <w:rPr>
          <w:rFonts w:ascii="Times New Roman" w:hAnsi="Times New Roman"/>
          <w:b/>
          <w:sz w:val="24"/>
          <w:szCs w:val="24"/>
          <w:lang w:val="en-US"/>
        </w:rPr>
        <w:t>Accumulated specific competenc</w:t>
      </w:r>
      <w:r w:rsidR="0076602D" w:rsidRPr="000C6263">
        <w:rPr>
          <w:rFonts w:ascii="Times New Roman" w:hAnsi="Times New Roman"/>
          <w:b/>
          <w:sz w:val="24"/>
          <w:szCs w:val="24"/>
          <w:lang w:val="en-US"/>
        </w:rPr>
        <w:t>i</w:t>
      </w:r>
      <w:r w:rsidR="00AC36AC" w:rsidRPr="000C6263">
        <w:rPr>
          <w:rFonts w:ascii="Times New Roman" w:hAnsi="Times New Roman"/>
          <w:b/>
          <w:sz w:val="24"/>
          <w:szCs w:val="24"/>
          <w:lang w:val="en-US"/>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8027E9" w:rsidRPr="000C6263" w:rsidTr="00450A21">
        <w:trPr>
          <w:cantSplit/>
          <w:trHeight w:val="2872"/>
        </w:trPr>
        <w:tc>
          <w:tcPr>
            <w:tcW w:w="1008" w:type="dxa"/>
            <w:shd w:val="clear" w:color="auto" w:fill="D9D9D9"/>
            <w:textDirection w:val="btLr"/>
            <w:vAlign w:val="center"/>
          </w:tcPr>
          <w:p w:rsidR="008027E9" w:rsidRPr="000C6263" w:rsidRDefault="00AC36AC" w:rsidP="00AC36AC">
            <w:pPr>
              <w:ind w:left="113" w:right="113"/>
              <w:rPr>
                <w:rFonts w:ascii="Times New Roman" w:hAnsi="Times New Roman"/>
                <w:b/>
                <w:sz w:val="24"/>
                <w:szCs w:val="24"/>
                <w:lang w:val="en-US"/>
              </w:rPr>
            </w:pPr>
            <w:r w:rsidRPr="000C6263">
              <w:rPr>
                <w:rFonts w:ascii="Times New Roman" w:hAnsi="Times New Roman"/>
                <w:b/>
                <w:sz w:val="24"/>
                <w:szCs w:val="24"/>
                <w:lang w:val="en-US"/>
              </w:rPr>
              <w:t>Professional competencies</w:t>
            </w:r>
          </w:p>
        </w:tc>
        <w:tc>
          <w:tcPr>
            <w:tcW w:w="9674" w:type="dxa"/>
            <w:shd w:val="clear" w:color="auto" w:fill="D9D9D9"/>
          </w:tcPr>
          <w:p w:rsidR="00265428"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 xml:space="preserve">C1 The implementation of fundamental social and political theories in understanding, analyzing and evaluating the socio-political organization </w:t>
            </w:r>
          </w:p>
          <w:p w:rsidR="00265428"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 xml:space="preserve">Analysis of a concrete situation through applying some principles, theories and fundamental methods in the political science field. </w:t>
            </w:r>
          </w:p>
          <w:p w:rsidR="00265428"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 xml:space="preserve">Conceiving, individual or in a team, of a project on social on political theories </w:t>
            </w:r>
          </w:p>
          <w:p w:rsidR="00265428"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 xml:space="preserve">Using adequately the main concepts from political science field </w:t>
            </w:r>
          </w:p>
          <w:p w:rsidR="00265428"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 xml:space="preserve">Using the conceptual framework from political science in assessing the relevance and impact of socio-political theories </w:t>
            </w:r>
          </w:p>
          <w:p w:rsidR="00265428"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 xml:space="preserve">Using the fundamental concepts from political science in describing and explaining the genesis and evolvement of political events </w:t>
            </w:r>
          </w:p>
          <w:p w:rsidR="00265428"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C5.</w:t>
            </w:r>
            <w:r w:rsidRPr="000C6263">
              <w:rPr>
                <w:lang w:val="en-US"/>
              </w:rPr>
              <w:t xml:space="preserve"> </w:t>
            </w:r>
            <w:r w:rsidRPr="000C6263">
              <w:rPr>
                <w:rFonts w:ascii="Times New Roman" w:hAnsi="Times New Roman"/>
                <w:sz w:val="24"/>
                <w:szCs w:val="24"/>
                <w:lang w:val="en-US"/>
              </w:rPr>
              <w:t>Support, promotion and communication of ideas and social and political values</w:t>
            </w:r>
          </w:p>
          <w:p w:rsidR="00265428"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Appropriate use in professional communication of the concepts in the field of political ideas</w:t>
            </w:r>
          </w:p>
          <w:p w:rsidR="008027E9"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Adequate use of fundamental concepts in the interpretation of concrete socio-political situations</w:t>
            </w:r>
          </w:p>
        </w:tc>
      </w:tr>
      <w:tr w:rsidR="008027E9" w:rsidRPr="000C6263" w:rsidTr="00450A21">
        <w:trPr>
          <w:cantSplit/>
          <w:trHeight w:val="1775"/>
        </w:trPr>
        <w:tc>
          <w:tcPr>
            <w:tcW w:w="1008" w:type="dxa"/>
            <w:shd w:val="clear" w:color="auto" w:fill="D9D9D9"/>
            <w:textDirection w:val="btLr"/>
          </w:tcPr>
          <w:p w:rsidR="008027E9" w:rsidRPr="000C6263" w:rsidRDefault="0076602D" w:rsidP="00450A21">
            <w:pPr>
              <w:ind w:left="113" w:right="113"/>
              <w:rPr>
                <w:rFonts w:ascii="Times New Roman" w:hAnsi="Times New Roman"/>
                <w:b/>
                <w:sz w:val="24"/>
                <w:szCs w:val="24"/>
                <w:lang w:val="en-US"/>
              </w:rPr>
            </w:pPr>
            <w:r w:rsidRPr="000C6263">
              <w:rPr>
                <w:rFonts w:ascii="Times New Roman" w:hAnsi="Times New Roman"/>
                <w:b/>
                <w:sz w:val="24"/>
                <w:szCs w:val="24"/>
                <w:lang w:val="en-US"/>
              </w:rPr>
              <w:t>Transversal competencies</w:t>
            </w:r>
          </w:p>
        </w:tc>
        <w:tc>
          <w:tcPr>
            <w:tcW w:w="9674" w:type="dxa"/>
            <w:shd w:val="clear" w:color="auto" w:fill="D9D9D9"/>
          </w:tcPr>
          <w:p w:rsidR="00265428"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 xml:space="preserve">The implementation of team </w:t>
            </w:r>
            <w:proofErr w:type="gramStart"/>
            <w:r w:rsidRPr="000C6263">
              <w:rPr>
                <w:rFonts w:ascii="Times New Roman" w:hAnsi="Times New Roman"/>
                <w:sz w:val="24"/>
                <w:szCs w:val="24"/>
                <w:lang w:val="en-US"/>
              </w:rPr>
              <w:t>work  through</w:t>
            </w:r>
            <w:proofErr w:type="gramEnd"/>
            <w:r w:rsidRPr="000C6263">
              <w:rPr>
                <w:rFonts w:ascii="Times New Roman" w:hAnsi="Times New Roman"/>
                <w:sz w:val="24"/>
                <w:szCs w:val="24"/>
                <w:lang w:val="en-US"/>
              </w:rPr>
              <w:t xml:space="preserve"> the development of organizing capability, adaption to unknown situations, capacity of getting information and data suitable in complex situations for the analysis of a specific problem and a formula for possible solutions (by taking responsibility for an important decision)  </w:t>
            </w:r>
          </w:p>
          <w:p w:rsidR="008027E9" w:rsidRPr="000C6263" w:rsidRDefault="00265428" w:rsidP="006550A7">
            <w:pPr>
              <w:numPr>
                <w:ilvl w:val="0"/>
                <w:numId w:val="8"/>
              </w:numPr>
              <w:spacing w:after="0" w:line="240" w:lineRule="auto"/>
              <w:ind w:left="0" w:firstLine="0"/>
              <w:rPr>
                <w:rFonts w:ascii="Times New Roman" w:hAnsi="Times New Roman"/>
                <w:sz w:val="24"/>
                <w:szCs w:val="24"/>
                <w:lang w:val="en-US"/>
              </w:rPr>
            </w:pPr>
            <w:r w:rsidRPr="000C6263">
              <w:rPr>
                <w:rFonts w:ascii="Times New Roman" w:hAnsi="Times New Roman"/>
                <w:sz w:val="24"/>
                <w:szCs w:val="24"/>
                <w:lang w:val="en-US"/>
              </w:rPr>
              <w:t>The initiation and maintenance of functional relationships in a multi-cultural and pluralist environment, based on reciprocal trust, empathy, and communication, in the spirit of respecting people dignity, irrespective of any ethnic, national, religious, racial, gender, or lifestyle</w:t>
            </w:r>
          </w:p>
        </w:tc>
      </w:tr>
    </w:tbl>
    <w:p w:rsidR="008027E9" w:rsidRPr="000C6263" w:rsidRDefault="008027E9" w:rsidP="003E7F77">
      <w:pPr>
        <w:rPr>
          <w:rFonts w:ascii="Times New Roman" w:hAnsi="Times New Roman"/>
          <w:sz w:val="24"/>
          <w:szCs w:val="24"/>
          <w:lang w:val="en-US"/>
        </w:rPr>
      </w:pPr>
    </w:p>
    <w:p w:rsidR="008027E9" w:rsidRPr="000C6263" w:rsidRDefault="008027E9" w:rsidP="00A5014E">
      <w:pPr>
        <w:spacing w:after="0" w:line="240" w:lineRule="auto"/>
        <w:rPr>
          <w:rFonts w:ascii="Times New Roman" w:hAnsi="Times New Roman"/>
          <w:sz w:val="24"/>
          <w:szCs w:val="24"/>
          <w:lang w:val="en-US"/>
        </w:rPr>
      </w:pPr>
      <w:r w:rsidRPr="000C6263">
        <w:rPr>
          <w:rFonts w:ascii="Times New Roman" w:hAnsi="Times New Roman"/>
          <w:b/>
          <w:sz w:val="24"/>
          <w:szCs w:val="24"/>
          <w:lang w:val="en-US"/>
        </w:rPr>
        <w:t xml:space="preserve">7. </w:t>
      </w:r>
      <w:r w:rsidR="0076602D" w:rsidRPr="000C6263">
        <w:rPr>
          <w:rFonts w:ascii="Times New Roman" w:hAnsi="Times New Roman"/>
          <w:b/>
          <w:sz w:val="24"/>
          <w:szCs w:val="24"/>
          <w:lang w:val="en-US"/>
        </w:rPr>
        <w:t>Discipline objectives</w:t>
      </w:r>
      <w:r w:rsidRPr="000C6263">
        <w:rPr>
          <w:rFonts w:ascii="Times New Roman" w:hAnsi="Times New Roman"/>
          <w:sz w:val="24"/>
          <w:szCs w:val="24"/>
          <w:lang w:val="en-US"/>
        </w:rPr>
        <w:t xml:space="preserve"> (</w:t>
      </w:r>
      <w:r w:rsidR="0076602D" w:rsidRPr="000C6263">
        <w:rPr>
          <w:rFonts w:ascii="Times New Roman" w:hAnsi="Times New Roman"/>
          <w:sz w:val="24"/>
          <w:szCs w:val="24"/>
          <w:lang w:val="en-US"/>
        </w:rPr>
        <w:t xml:space="preserve">from the accumulated </w:t>
      </w:r>
      <w:r w:rsidR="00651E09" w:rsidRPr="000C6263">
        <w:rPr>
          <w:rFonts w:ascii="Times New Roman" w:hAnsi="Times New Roman"/>
          <w:sz w:val="24"/>
          <w:szCs w:val="24"/>
          <w:lang w:val="en-US"/>
        </w:rPr>
        <w:t>competencies</w:t>
      </w:r>
      <w:r w:rsidR="0076602D" w:rsidRPr="000C6263">
        <w:rPr>
          <w:rFonts w:ascii="Times New Roman" w:hAnsi="Times New Roman"/>
          <w:sz w:val="24"/>
          <w:szCs w:val="24"/>
          <w:lang w:val="en-US"/>
        </w:rPr>
        <w:t xml:space="preserve">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8144"/>
      </w:tblGrid>
      <w:tr w:rsidR="008027E9" w:rsidRPr="000C6263" w:rsidTr="000C6263">
        <w:tc>
          <w:tcPr>
            <w:tcW w:w="2538" w:type="dxa"/>
            <w:shd w:val="clear" w:color="auto" w:fill="D9D9D9"/>
          </w:tcPr>
          <w:p w:rsidR="008027E9" w:rsidRPr="000C6263" w:rsidRDefault="008027E9"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7.1 </w:t>
            </w:r>
            <w:r w:rsidR="0076602D" w:rsidRPr="000C6263">
              <w:rPr>
                <w:rFonts w:ascii="Times New Roman" w:hAnsi="Times New Roman"/>
                <w:sz w:val="24"/>
                <w:szCs w:val="24"/>
                <w:lang w:val="en-US"/>
              </w:rPr>
              <w:t>General objective</w:t>
            </w:r>
          </w:p>
        </w:tc>
        <w:tc>
          <w:tcPr>
            <w:tcW w:w="8144" w:type="dxa"/>
            <w:shd w:val="clear" w:color="auto" w:fill="D9D9D9"/>
          </w:tcPr>
          <w:p w:rsidR="00543E38" w:rsidRPr="000C6263" w:rsidRDefault="00543E38" w:rsidP="00543E38">
            <w:pPr>
              <w:spacing w:after="0" w:line="240" w:lineRule="auto"/>
              <w:rPr>
                <w:rFonts w:ascii="Times New Roman" w:hAnsi="Times New Roman"/>
                <w:sz w:val="24"/>
                <w:szCs w:val="24"/>
                <w:lang w:val="en-US"/>
              </w:rPr>
            </w:pPr>
            <w:r w:rsidRPr="000C6263">
              <w:rPr>
                <w:rFonts w:ascii="Times New Roman" w:hAnsi="Times New Roman"/>
                <w:sz w:val="24"/>
                <w:szCs w:val="24"/>
                <w:lang w:val="en-US"/>
              </w:rPr>
              <w:t>The aim of the course is to give a general introduction to the European tradition of political thinking. As it is an introductory course, it does not place great emphasis on the various aspects of political thinking, instead it aims to grasp the "greater" picture of the whole process of formation and transmission of political idioms in European thought.</w:t>
            </w:r>
          </w:p>
          <w:p w:rsidR="008027E9" w:rsidRPr="000C6263" w:rsidRDefault="00543E38" w:rsidP="006550A7">
            <w:p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The course is structured around major topics in political philosophy that are of great interest even to contemporary thinkers. Students are expected to read the texts of classical political philosophy relevant to the different topics. The lectures will provide students with the context to the specific texts, including the historical and political circumstances of their production, as well as the presentation of the prevalent views in the secondary literature on the given author and/or text. Students will also have the opportunity (and the task) to read the available </w:t>
            </w:r>
            <w:r w:rsidRPr="000C6263">
              <w:rPr>
                <w:rFonts w:ascii="Times New Roman" w:hAnsi="Times New Roman"/>
                <w:sz w:val="24"/>
                <w:szCs w:val="24"/>
                <w:lang w:val="en-US"/>
              </w:rPr>
              <w:lastRenderedPageBreak/>
              <w:t>secondary literature.</w:t>
            </w:r>
          </w:p>
        </w:tc>
      </w:tr>
      <w:tr w:rsidR="008027E9" w:rsidRPr="000C6263" w:rsidTr="000C6263">
        <w:tc>
          <w:tcPr>
            <w:tcW w:w="2538" w:type="dxa"/>
            <w:shd w:val="clear" w:color="auto" w:fill="D9D9D9"/>
          </w:tcPr>
          <w:p w:rsidR="008027E9" w:rsidRPr="000C6263" w:rsidRDefault="008027E9"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lastRenderedPageBreak/>
              <w:t>7.2</w:t>
            </w:r>
            <w:r w:rsidR="0076602D" w:rsidRPr="000C6263">
              <w:rPr>
                <w:rFonts w:ascii="Times New Roman" w:hAnsi="Times New Roman"/>
                <w:sz w:val="24"/>
                <w:szCs w:val="24"/>
                <w:lang w:val="en-US"/>
              </w:rPr>
              <w:t xml:space="preserve"> Specific objectives</w:t>
            </w:r>
          </w:p>
          <w:p w:rsidR="008027E9" w:rsidRPr="000C6263" w:rsidRDefault="008027E9" w:rsidP="00450A21">
            <w:pPr>
              <w:spacing w:after="0" w:line="240" w:lineRule="auto"/>
              <w:rPr>
                <w:rFonts w:ascii="Times New Roman" w:hAnsi="Times New Roman"/>
                <w:sz w:val="24"/>
                <w:szCs w:val="24"/>
                <w:lang w:val="en-US"/>
              </w:rPr>
            </w:pPr>
          </w:p>
          <w:p w:rsidR="008027E9" w:rsidRPr="000C6263" w:rsidRDefault="008027E9" w:rsidP="00450A21">
            <w:pPr>
              <w:spacing w:after="0" w:line="240" w:lineRule="auto"/>
              <w:rPr>
                <w:rFonts w:ascii="Times New Roman" w:hAnsi="Times New Roman"/>
                <w:sz w:val="24"/>
                <w:szCs w:val="24"/>
                <w:lang w:val="en-US"/>
              </w:rPr>
            </w:pPr>
          </w:p>
          <w:p w:rsidR="008027E9" w:rsidRPr="000C6263" w:rsidRDefault="008027E9" w:rsidP="00450A21">
            <w:pPr>
              <w:spacing w:after="0" w:line="240" w:lineRule="auto"/>
              <w:rPr>
                <w:rFonts w:ascii="Times New Roman" w:hAnsi="Times New Roman"/>
                <w:sz w:val="24"/>
                <w:szCs w:val="24"/>
                <w:lang w:val="en-US"/>
              </w:rPr>
            </w:pPr>
          </w:p>
        </w:tc>
        <w:tc>
          <w:tcPr>
            <w:tcW w:w="8144" w:type="dxa"/>
            <w:shd w:val="clear" w:color="auto" w:fill="D9D9D9"/>
          </w:tcPr>
          <w:p w:rsidR="008027E9" w:rsidRPr="000C6263" w:rsidRDefault="00265428" w:rsidP="00450A21">
            <w:pPr>
              <w:numPr>
                <w:ilvl w:val="0"/>
                <w:numId w:val="8"/>
              </w:numPr>
              <w:spacing w:after="0" w:line="240" w:lineRule="auto"/>
              <w:rPr>
                <w:rFonts w:ascii="Times New Roman" w:hAnsi="Times New Roman"/>
                <w:sz w:val="24"/>
                <w:szCs w:val="24"/>
                <w:lang w:val="en-US"/>
              </w:rPr>
            </w:pPr>
            <w:r w:rsidRPr="000C6263">
              <w:rPr>
                <w:rFonts w:ascii="Times New Roman" w:hAnsi="Times New Roman"/>
                <w:sz w:val="24"/>
                <w:lang w:val="en-US"/>
              </w:rPr>
              <w:t xml:space="preserve">to help students develop abilities to reflect, debate and critically discuss orally and in written </w:t>
            </w:r>
            <w:r w:rsidR="006550A7" w:rsidRPr="000C6263">
              <w:rPr>
                <w:rFonts w:ascii="Times New Roman" w:hAnsi="Times New Roman"/>
                <w:sz w:val="24"/>
                <w:lang w:val="en-US"/>
              </w:rPr>
              <w:t xml:space="preserve">form </w:t>
            </w:r>
            <w:r w:rsidRPr="000C6263">
              <w:rPr>
                <w:rFonts w:ascii="Times New Roman" w:hAnsi="Times New Roman"/>
                <w:sz w:val="24"/>
                <w:lang w:val="en-US"/>
              </w:rPr>
              <w:t>on the subjects presented in the course</w:t>
            </w:r>
          </w:p>
          <w:p w:rsidR="00265428" w:rsidRPr="000C6263" w:rsidRDefault="00265428" w:rsidP="00265428">
            <w:pPr>
              <w:numPr>
                <w:ilvl w:val="0"/>
                <w:numId w:val="8"/>
              </w:numPr>
              <w:spacing w:after="0" w:line="240" w:lineRule="auto"/>
              <w:rPr>
                <w:rFonts w:ascii="Times New Roman" w:hAnsi="Times New Roman"/>
                <w:sz w:val="24"/>
                <w:szCs w:val="24"/>
                <w:lang w:val="en-US"/>
              </w:rPr>
            </w:pPr>
            <w:r w:rsidRPr="000C6263">
              <w:rPr>
                <w:rFonts w:ascii="Times New Roman" w:hAnsi="Times New Roman"/>
                <w:sz w:val="24"/>
                <w:lang w:val="en-US"/>
              </w:rPr>
              <w:t xml:space="preserve">to form and develop abilities such as identifying the problems of the text, operating with its concepts, actively and critically participating in </w:t>
            </w:r>
            <w:r w:rsidR="006550A7" w:rsidRPr="000C6263">
              <w:rPr>
                <w:rFonts w:ascii="Times New Roman" w:hAnsi="Times New Roman"/>
                <w:sz w:val="24"/>
                <w:lang w:val="en-US"/>
              </w:rPr>
              <w:t>debates</w:t>
            </w:r>
          </w:p>
          <w:p w:rsidR="00265428" w:rsidRPr="000C6263" w:rsidRDefault="00265428" w:rsidP="00543E38">
            <w:pPr>
              <w:numPr>
                <w:ilvl w:val="0"/>
                <w:numId w:val="8"/>
              </w:numPr>
              <w:spacing w:after="0" w:line="240" w:lineRule="auto"/>
              <w:rPr>
                <w:rFonts w:ascii="Times New Roman" w:hAnsi="Times New Roman"/>
                <w:sz w:val="24"/>
                <w:szCs w:val="24"/>
                <w:lang w:val="en-US"/>
              </w:rPr>
            </w:pPr>
            <w:r w:rsidRPr="000C6263">
              <w:rPr>
                <w:rFonts w:ascii="Times New Roman" w:hAnsi="Times New Roman"/>
                <w:sz w:val="24"/>
                <w:lang w:val="en-US"/>
              </w:rPr>
              <w:t xml:space="preserve">to </w:t>
            </w:r>
            <w:r w:rsidR="006550A7" w:rsidRPr="000C6263">
              <w:rPr>
                <w:rFonts w:ascii="Times New Roman" w:hAnsi="Times New Roman"/>
                <w:sz w:val="24"/>
                <w:lang w:val="en-US"/>
              </w:rPr>
              <w:t>use theories</w:t>
            </w:r>
            <w:r w:rsidRPr="000C6263">
              <w:rPr>
                <w:rFonts w:ascii="Times New Roman" w:hAnsi="Times New Roman"/>
                <w:sz w:val="24"/>
                <w:lang w:val="en-US"/>
              </w:rPr>
              <w:t xml:space="preserve"> </w:t>
            </w:r>
            <w:r w:rsidR="006550A7" w:rsidRPr="000C6263">
              <w:rPr>
                <w:rFonts w:ascii="Times New Roman" w:hAnsi="Times New Roman"/>
                <w:sz w:val="24"/>
                <w:lang w:val="en-US"/>
              </w:rPr>
              <w:t xml:space="preserve"> and </w:t>
            </w:r>
            <w:r w:rsidRPr="000C6263">
              <w:rPr>
                <w:rFonts w:ascii="Times New Roman" w:hAnsi="Times New Roman"/>
                <w:sz w:val="24"/>
                <w:lang w:val="en-US"/>
              </w:rPr>
              <w:t>concepts from political theory</w:t>
            </w:r>
          </w:p>
        </w:tc>
      </w:tr>
    </w:tbl>
    <w:p w:rsidR="00543E38" w:rsidRPr="000C6263" w:rsidRDefault="00543E38" w:rsidP="00A5014E">
      <w:pPr>
        <w:spacing w:after="0" w:line="240" w:lineRule="auto"/>
        <w:rPr>
          <w:rFonts w:ascii="Times New Roman" w:hAnsi="Times New Roman"/>
          <w:b/>
          <w:sz w:val="24"/>
          <w:szCs w:val="24"/>
          <w:lang w:val="en-US"/>
        </w:rPr>
      </w:pPr>
    </w:p>
    <w:p w:rsidR="008027E9" w:rsidRPr="000C6263" w:rsidRDefault="008027E9" w:rsidP="00A5014E">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 xml:space="preserve">8. </w:t>
      </w:r>
      <w:r w:rsidR="0076602D" w:rsidRPr="000C6263">
        <w:rPr>
          <w:rFonts w:ascii="Times New Roman" w:hAnsi="Times New Roman"/>
          <w:b/>
          <w:sz w:val="24"/>
          <w:szCs w:val="24"/>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520"/>
        <w:gridCol w:w="4454"/>
      </w:tblGrid>
      <w:tr w:rsidR="000C6263" w:rsidRPr="000C6263" w:rsidTr="00456C9B">
        <w:tc>
          <w:tcPr>
            <w:tcW w:w="3708" w:type="dxa"/>
            <w:shd w:val="clear" w:color="auto" w:fill="D9D9D9"/>
          </w:tcPr>
          <w:p w:rsidR="000C6263" w:rsidRPr="000C6263" w:rsidRDefault="000C6263" w:rsidP="00923C53">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8.1 Course</w:t>
            </w:r>
          </w:p>
        </w:tc>
        <w:tc>
          <w:tcPr>
            <w:tcW w:w="2520" w:type="dxa"/>
          </w:tcPr>
          <w:p w:rsidR="000C6263" w:rsidRPr="000C6263" w:rsidRDefault="000C6263" w:rsidP="00923C53">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Teaching methods</w:t>
            </w:r>
          </w:p>
        </w:tc>
        <w:tc>
          <w:tcPr>
            <w:tcW w:w="4454" w:type="dxa"/>
          </w:tcPr>
          <w:p w:rsidR="000C6263" w:rsidRPr="000C6263" w:rsidRDefault="000C6263" w:rsidP="00923C53">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Observations</w:t>
            </w:r>
          </w:p>
        </w:tc>
      </w:tr>
      <w:tr w:rsidR="00B55AE0" w:rsidRPr="000C6263" w:rsidTr="00456C9B">
        <w:tc>
          <w:tcPr>
            <w:tcW w:w="3708" w:type="dxa"/>
            <w:shd w:val="clear" w:color="auto" w:fill="D9D9D9"/>
          </w:tcPr>
          <w:p w:rsidR="00543E38" w:rsidRPr="000C6263" w:rsidRDefault="00543E38" w:rsidP="00543E38">
            <w:pPr>
              <w:pStyle w:val="Heading1"/>
              <w:rPr>
                <w:b w:val="0"/>
                <w:i w:val="0"/>
                <w:szCs w:val="24"/>
                <w:u w:val="none"/>
              </w:rPr>
            </w:pPr>
            <w:r w:rsidRPr="000C6263">
              <w:rPr>
                <w:b w:val="0"/>
                <w:i w:val="0"/>
                <w:szCs w:val="24"/>
                <w:u w:val="none"/>
              </w:rPr>
              <w:t>1. Introduction</w:t>
            </w:r>
          </w:p>
          <w:p w:rsidR="00B55AE0" w:rsidRPr="000C6263" w:rsidRDefault="00B55AE0" w:rsidP="00AF2C2C">
            <w:pPr>
              <w:spacing w:after="0" w:line="240" w:lineRule="auto"/>
              <w:rPr>
                <w:rFonts w:ascii="Times New Roman" w:hAnsi="Times New Roman"/>
                <w:sz w:val="24"/>
                <w:szCs w:val="24"/>
                <w:lang w:val="en-US"/>
              </w:rPr>
            </w:pPr>
          </w:p>
        </w:tc>
        <w:tc>
          <w:tcPr>
            <w:tcW w:w="2520" w:type="dxa"/>
          </w:tcPr>
          <w:p w:rsidR="00B55AE0" w:rsidRPr="000C6263" w:rsidRDefault="00B55AE0" w:rsidP="00B55AE0">
            <w:pPr>
              <w:spacing w:line="240" w:lineRule="auto"/>
              <w:rPr>
                <w:rFonts w:ascii="Times New Roman" w:hAnsi="Times New Roman"/>
                <w:sz w:val="24"/>
                <w:szCs w:val="24"/>
                <w:lang w:val="en-US"/>
              </w:rPr>
            </w:pPr>
            <w:r w:rsidRPr="000C6263">
              <w:rPr>
                <w:rFonts w:ascii="Times New Roman" w:hAnsi="Times New Roman"/>
                <w:sz w:val="24"/>
                <w:szCs w:val="24"/>
                <w:lang w:val="en-US"/>
              </w:rPr>
              <w:t>Interactive discussion</w:t>
            </w:r>
          </w:p>
        </w:tc>
        <w:tc>
          <w:tcPr>
            <w:tcW w:w="4454" w:type="dxa"/>
          </w:tcPr>
          <w:p w:rsidR="00B55AE0" w:rsidRPr="000C6263" w:rsidRDefault="00B55AE0" w:rsidP="00AF2C2C">
            <w:pPr>
              <w:spacing w:after="0" w:line="240" w:lineRule="auto"/>
              <w:rPr>
                <w:rFonts w:ascii="Times New Roman" w:hAnsi="Times New Roman"/>
                <w:sz w:val="24"/>
                <w:szCs w:val="24"/>
                <w:lang w:val="en-US"/>
              </w:rPr>
            </w:pPr>
          </w:p>
        </w:tc>
      </w:tr>
      <w:tr w:rsidR="008027E9" w:rsidRPr="000C6263" w:rsidTr="00456C9B">
        <w:tc>
          <w:tcPr>
            <w:tcW w:w="3708" w:type="dxa"/>
            <w:shd w:val="clear" w:color="auto" w:fill="D9D9D9"/>
          </w:tcPr>
          <w:p w:rsidR="00543E38" w:rsidRPr="000C6263" w:rsidRDefault="00543E38" w:rsidP="00543E38">
            <w:pPr>
              <w:pStyle w:val="Heading1"/>
              <w:rPr>
                <w:b w:val="0"/>
                <w:i w:val="0"/>
                <w:szCs w:val="24"/>
                <w:u w:val="none"/>
              </w:rPr>
            </w:pPr>
            <w:r w:rsidRPr="000C6263">
              <w:rPr>
                <w:b w:val="0"/>
                <w:i w:val="0"/>
                <w:szCs w:val="24"/>
                <w:u w:val="none"/>
              </w:rPr>
              <w:t xml:space="preserve">2. Human nature. The natural state of mankind </w:t>
            </w:r>
          </w:p>
          <w:p w:rsidR="008027E9" w:rsidRPr="000C6263" w:rsidRDefault="008027E9" w:rsidP="00450A21">
            <w:pPr>
              <w:spacing w:after="0" w:line="240" w:lineRule="auto"/>
              <w:rPr>
                <w:rFonts w:ascii="Times New Roman" w:hAnsi="Times New Roman"/>
                <w:sz w:val="24"/>
                <w:szCs w:val="24"/>
                <w:lang w:val="en-US"/>
              </w:rPr>
            </w:pPr>
          </w:p>
        </w:tc>
        <w:tc>
          <w:tcPr>
            <w:tcW w:w="2520" w:type="dxa"/>
          </w:tcPr>
          <w:p w:rsidR="008027E9" w:rsidRPr="000C6263" w:rsidRDefault="00A118F1" w:rsidP="00A118F1">
            <w:pPr>
              <w:spacing w:line="240" w:lineRule="auto"/>
              <w:rPr>
                <w:rFonts w:ascii="Times New Roman" w:hAnsi="Times New Roman"/>
                <w:sz w:val="24"/>
                <w:szCs w:val="24"/>
                <w:lang w:val="en-US"/>
              </w:rPr>
            </w:pPr>
            <w:r w:rsidRPr="000C6263">
              <w:rPr>
                <w:rFonts w:ascii="Times New Roman" w:hAnsi="Times New Roman"/>
                <w:sz w:val="24"/>
                <w:szCs w:val="24"/>
                <w:lang w:val="en-US"/>
              </w:rPr>
              <w:t>Interactive lecturing</w:t>
            </w:r>
          </w:p>
        </w:tc>
        <w:tc>
          <w:tcPr>
            <w:tcW w:w="4454" w:type="dxa"/>
          </w:tcPr>
          <w:p w:rsidR="008027E9" w:rsidRPr="000C6263" w:rsidRDefault="00A118F1"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B55AE0" w:rsidRPr="000C6263" w:rsidTr="00456C9B">
        <w:tc>
          <w:tcPr>
            <w:tcW w:w="3708" w:type="dxa"/>
            <w:shd w:val="clear" w:color="auto" w:fill="D9D9D9"/>
          </w:tcPr>
          <w:p w:rsidR="00543E38" w:rsidRPr="000C6263" w:rsidRDefault="00543E38" w:rsidP="00543E38">
            <w:pPr>
              <w:pStyle w:val="Heading1"/>
              <w:rPr>
                <w:b w:val="0"/>
                <w:i w:val="0"/>
                <w:szCs w:val="24"/>
                <w:u w:val="none"/>
              </w:rPr>
            </w:pPr>
            <w:r w:rsidRPr="000C6263">
              <w:rPr>
                <w:b w:val="0"/>
                <w:i w:val="0"/>
                <w:szCs w:val="24"/>
                <w:u w:val="none"/>
              </w:rPr>
              <w:t>3. What is the state?</w:t>
            </w:r>
          </w:p>
          <w:p w:rsidR="00B55AE0" w:rsidRPr="000C6263" w:rsidRDefault="00B55AE0" w:rsidP="00AF2C2C">
            <w:pPr>
              <w:spacing w:after="0" w:line="240" w:lineRule="auto"/>
              <w:rPr>
                <w:rFonts w:ascii="Times New Roman" w:hAnsi="Times New Roman"/>
                <w:sz w:val="24"/>
                <w:szCs w:val="24"/>
                <w:lang w:val="en-US"/>
              </w:rPr>
            </w:pPr>
          </w:p>
        </w:tc>
        <w:tc>
          <w:tcPr>
            <w:tcW w:w="2520" w:type="dxa"/>
          </w:tcPr>
          <w:p w:rsidR="00B55AE0" w:rsidRPr="000C6263" w:rsidRDefault="00B55AE0" w:rsidP="00AF2C2C">
            <w:pPr>
              <w:spacing w:line="240" w:lineRule="auto"/>
              <w:rPr>
                <w:rFonts w:ascii="Times New Roman" w:hAnsi="Times New Roman"/>
                <w:sz w:val="24"/>
                <w:szCs w:val="24"/>
                <w:lang w:val="en-US"/>
              </w:rPr>
            </w:pPr>
            <w:r w:rsidRPr="000C6263">
              <w:rPr>
                <w:rFonts w:ascii="Times New Roman" w:hAnsi="Times New Roman"/>
                <w:sz w:val="24"/>
                <w:szCs w:val="24"/>
                <w:lang w:val="en-US"/>
              </w:rPr>
              <w:t>Interactive lecturing</w:t>
            </w:r>
          </w:p>
        </w:tc>
        <w:tc>
          <w:tcPr>
            <w:tcW w:w="4454" w:type="dxa"/>
          </w:tcPr>
          <w:p w:rsidR="00B55AE0" w:rsidRPr="000C6263" w:rsidRDefault="00B55AE0"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A118F1" w:rsidRPr="000C6263" w:rsidTr="00456C9B">
        <w:tc>
          <w:tcPr>
            <w:tcW w:w="3708" w:type="dxa"/>
            <w:shd w:val="clear" w:color="auto" w:fill="D9D9D9"/>
          </w:tcPr>
          <w:p w:rsidR="00A118F1" w:rsidRPr="000C6263" w:rsidRDefault="00543E38" w:rsidP="00543E38">
            <w:pPr>
              <w:pStyle w:val="Heading1"/>
              <w:rPr>
                <w:b w:val="0"/>
                <w:i w:val="0"/>
                <w:szCs w:val="24"/>
                <w:u w:val="none"/>
              </w:rPr>
            </w:pPr>
            <w:r w:rsidRPr="000C6263">
              <w:rPr>
                <w:b w:val="0"/>
                <w:i w:val="0"/>
                <w:szCs w:val="24"/>
                <w:u w:val="none"/>
              </w:rPr>
              <w:t>4. The justification of the state: The social contract</w:t>
            </w:r>
          </w:p>
        </w:tc>
        <w:tc>
          <w:tcPr>
            <w:tcW w:w="2520" w:type="dxa"/>
          </w:tcPr>
          <w:p w:rsidR="00A118F1" w:rsidRPr="000C6263" w:rsidRDefault="00A118F1">
            <w:pPr>
              <w:rPr>
                <w:lang w:val="en-US"/>
              </w:rPr>
            </w:pPr>
            <w:r w:rsidRPr="000C6263">
              <w:rPr>
                <w:rFonts w:ascii="Times New Roman" w:hAnsi="Times New Roman"/>
                <w:sz w:val="24"/>
                <w:szCs w:val="24"/>
                <w:lang w:val="en-US"/>
              </w:rPr>
              <w:t>Interactive lecturing</w:t>
            </w:r>
          </w:p>
        </w:tc>
        <w:tc>
          <w:tcPr>
            <w:tcW w:w="4454" w:type="dxa"/>
          </w:tcPr>
          <w:p w:rsidR="00A118F1" w:rsidRPr="000C6263" w:rsidRDefault="00A118F1">
            <w:pPr>
              <w:rPr>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B55AE0" w:rsidRPr="000C6263" w:rsidTr="00456C9B">
        <w:tc>
          <w:tcPr>
            <w:tcW w:w="3708" w:type="dxa"/>
            <w:shd w:val="clear" w:color="auto" w:fill="D9D9D9"/>
          </w:tcPr>
          <w:p w:rsidR="00543E38" w:rsidRPr="000C6263" w:rsidRDefault="00543E38" w:rsidP="00543E38">
            <w:pPr>
              <w:pStyle w:val="Heading1"/>
              <w:rPr>
                <w:b w:val="0"/>
                <w:i w:val="0"/>
                <w:szCs w:val="24"/>
                <w:u w:val="none"/>
              </w:rPr>
            </w:pPr>
            <w:r w:rsidRPr="000C6263">
              <w:rPr>
                <w:b w:val="0"/>
                <w:i w:val="0"/>
                <w:szCs w:val="24"/>
                <w:u w:val="none"/>
              </w:rPr>
              <w:t>5. The justification of the state: Against the social contract</w:t>
            </w:r>
          </w:p>
          <w:p w:rsidR="00B55AE0" w:rsidRPr="000C6263" w:rsidRDefault="00B55AE0" w:rsidP="00AF2C2C">
            <w:pPr>
              <w:spacing w:after="0" w:line="240" w:lineRule="auto"/>
              <w:rPr>
                <w:rFonts w:ascii="Times New Roman" w:hAnsi="Times New Roman"/>
                <w:sz w:val="24"/>
                <w:szCs w:val="24"/>
                <w:lang w:val="en-US"/>
              </w:rPr>
            </w:pPr>
          </w:p>
        </w:tc>
        <w:tc>
          <w:tcPr>
            <w:tcW w:w="2520" w:type="dxa"/>
          </w:tcPr>
          <w:p w:rsidR="00B55AE0" w:rsidRPr="000C6263" w:rsidRDefault="00B55AE0" w:rsidP="00AF2C2C">
            <w:pPr>
              <w:rPr>
                <w:lang w:val="en-US"/>
              </w:rPr>
            </w:pPr>
            <w:r w:rsidRPr="000C6263">
              <w:rPr>
                <w:rFonts w:ascii="Times New Roman" w:hAnsi="Times New Roman"/>
                <w:sz w:val="24"/>
                <w:szCs w:val="24"/>
                <w:lang w:val="en-US"/>
              </w:rPr>
              <w:t>Interactive lecturing</w:t>
            </w:r>
          </w:p>
        </w:tc>
        <w:tc>
          <w:tcPr>
            <w:tcW w:w="4454" w:type="dxa"/>
          </w:tcPr>
          <w:p w:rsidR="00B55AE0" w:rsidRPr="000C6263" w:rsidRDefault="00B55AE0" w:rsidP="00AF2C2C">
            <w:pPr>
              <w:rPr>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A118F1" w:rsidRPr="000C6263" w:rsidTr="00456C9B">
        <w:tc>
          <w:tcPr>
            <w:tcW w:w="3708" w:type="dxa"/>
            <w:shd w:val="clear" w:color="auto" w:fill="D9D9D9"/>
          </w:tcPr>
          <w:p w:rsidR="00543E38" w:rsidRPr="000C6263" w:rsidRDefault="00543E38" w:rsidP="00543E38">
            <w:pPr>
              <w:pStyle w:val="Heading1"/>
              <w:rPr>
                <w:b w:val="0"/>
                <w:i w:val="0"/>
                <w:szCs w:val="24"/>
                <w:u w:val="none"/>
              </w:rPr>
            </w:pPr>
            <w:r w:rsidRPr="000C6263">
              <w:rPr>
                <w:b w:val="0"/>
                <w:i w:val="0"/>
                <w:szCs w:val="24"/>
                <w:u w:val="none"/>
              </w:rPr>
              <w:t>6. Who should rule? Against democracy</w:t>
            </w:r>
          </w:p>
          <w:p w:rsidR="00A118F1" w:rsidRPr="000C6263" w:rsidRDefault="00A118F1" w:rsidP="00450A21">
            <w:pPr>
              <w:spacing w:after="0" w:line="240" w:lineRule="auto"/>
              <w:rPr>
                <w:rFonts w:ascii="Times New Roman" w:hAnsi="Times New Roman"/>
                <w:sz w:val="24"/>
                <w:szCs w:val="24"/>
                <w:lang w:val="en-US"/>
              </w:rPr>
            </w:pPr>
          </w:p>
        </w:tc>
        <w:tc>
          <w:tcPr>
            <w:tcW w:w="2520" w:type="dxa"/>
          </w:tcPr>
          <w:p w:rsidR="00A118F1" w:rsidRPr="000C6263" w:rsidRDefault="00A118F1">
            <w:pPr>
              <w:rPr>
                <w:lang w:val="en-US"/>
              </w:rPr>
            </w:pPr>
            <w:r w:rsidRPr="000C6263">
              <w:rPr>
                <w:rFonts w:ascii="Times New Roman" w:hAnsi="Times New Roman"/>
                <w:sz w:val="24"/>
                <w:szCs w:val="24"/>
                <w:lang w:val="en-US"/>
              </w:rPr>
              <w:t>Interactive lecturing</w:t>
            </w:r>
          </w:p>
        </w:tc>
        <w:tc>
          <w:tcPr>
            <w:tcW w:w="4454" w:type="dxa"/>
          </w:tcPr>
          <w:p w:rsidR="00A118F1" w:rsidRPr="000C6263" w:rsidRDefault="00A118F1">
            <w:pPr>
              <w:rPr>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B55AE0" w:rsidRPr="000C6263" w:rsidTr="00456C9B">
        <w:tc>
          <w:tcPr>
            <w:tcW w:w="3708" w:type="dxa"/>
            <w:shd w:val="clear" w:color="auto" w:fill="D9D9D9"/>
          </w:tcPr>
          <w:p w:rsidR="00543E38" w:rsidRPr="000C6263" w:rsidRDefault="00543E38" w:rsidP="00543E38">
            <w:pPr>
              <w:pStyle w:val="Heading1"/>
              <w:rPr>
                <w:b w:val="0"/>
                <w:i w:val="0"/>
                <w:szCs w:val="24"/>
                <w:u w:val="none"/>
              </w:rPr>
            </w:pPr>
            <w:r w:rsidRPr="000C6263">
              <w:rPr>
                <w:b w:val="0"/>
                <w:i w:val="0"/>
                <w:szCs w:val="24"/>
                <w:u w:val="none"/>
              </w:rPr>
              <w:t>7. Who should rule? Favoring democracy</w:t>
            </w:r>
          </w:p>
          <w:p w:rsidR="00B55AE0" w:rsidRPr="000C6263" w:rsidRDefault="00B55AE0" w:rsidP="00AF2C2C">
            <w:pPr>
              <w:spacing w:after="0" w:line="240" w:lineRule="auto"/>
              <w:rPr>
                <w:rFonts w:ascii="Times New Roman" w:hAnsi="Times New Roman"/>
                <w:sz w:val="24"/>
                <w:szCs w:val="24"/>
                <w:lang w:val="en-US"/>
              </w:rPr>
            </w:pPr>
          </w:p>
        </w:tc>
        <w:tc>
          <w:tcPr>
            <w:tcW w:w="2520" w:type="dxa"/>
          </w:tcPr>
          <w:p w:rsidR="00B55AE0" w:rsidRPr="000C6263" w:rsidRDefault="00B55AE0" w:rsidP="00AF2C2C">
            <w:pPr>
              <w:rPr>
                <w:lang w:val="en-US"/>
              </w:rPr>
            </w:pPr>
            <w:r w:rsidRPr="000C6263">
              <w:rPr>
                <w:rFonts w:ascii="Times New Roman" w:hAnsi="Times New Roman"/>
                <w:sz w:val="24"/>
                <w:szCs w:val="24"/>
                <w:lang w:val="en-US"/>
              </w:rPr>
              <w:t>Interactive lecturing</w:t>
            </w:r>
          </w:p>
        </w:tc>
        <w:tc>
          <w:tcPr>
            <w:tcW w:w="4454" w:type="dxa"/>
          </w:tcPr>
          <w:p w:rsidR="00B55AE0" w:rsidRPr="000C6263" w:rsidRDefault="00B55AE0" w:rsidP="00AF2C2C">
            <w:pPr>
              <w:rPr>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A118F1" w:rsidRPr="000C6263" w:rsidTr="00456C9B">
        <w:tc>
          <w:tcPr>
            <w:tcW w:w="3708" w:type="dxa"/>
            <w:shd w:val="clear" w:color="auto" w:fill="D9D9D9"/>
          </w:tcPr>
          <w:p w:rsidR="00543E38" w:rsidRPr="000C6263" w:rsidRDefault="00543E38" w:rsidP="00543E38">
            <w:pPr>
              <w:pStyle w:val="Heading1"/>
              <w:rPr>
                <w:b w:val="0"/>
                <w:i w:val="0"/>
                <w:szCs w:val="24"/>
                <w:u w:val="none"/>
              </w:rPr>
            </w:pPr>
            <w:r w:rsidRPr="000C6263">
              <w:rPr>
                <w:b w:val="0"/>
                <w:i w:val="0"/>
                <w:szCs w:val="24"/>
                <w:u w:val="none"/>
              </w:rPr>
              <w:t>8. Politics and morals</w:t>
            </w:r>
          </w:p>
          <w:p w:rsidR="00A118F1" w:rsidRPr="000C6263" w:rsidRDefault="00A118F1" w:rsidP="00450A21">
            <w:pPr>
              <w:spacing w:after="0" w:line="240" w:lineRule="auto"/>
              <w:rPr>
                <w:rFonts w:ascii="Times New Roman" w:hAnsi="Times New Roman"/>
                <w:sz w:val="24"/>
                <w:szCs w:val="24"/>
                <w:lang w:val="en-US"/>
              </w:rPr>
            </w:pPr>
          </w:p>
        </w:tc>
        <w:tc>
          <w:tcPr>
            <w:tcW w:w="2520" w:type="dxa"/>
          </w:tcPr>
          <w:p w:rsidR="00A118F1" w:rsidRPr="000C6263" w:rsidRDefault="00A118F1">
            <w:pPr>
              <w:rPr>
                <w:lang w:val="en-US"/>
              </w:rPr>
            </w:pPr>
            <w:r w:rsidRPr="000C6263">
              <w:rPr>
                <w:rFonts w:ascii="Times New Roman" w:hAnsi="Times New Roman"/>
                <w:sz w:val="24"/>
                <w:szCs w:val="24"/>
                <w:lang w:val="en-US"/>
              </w:rPr>
              <w:t>Interactive lecturing</w:t>
            </w:r>
          </w:p>
        </w:tc>
        <w:tc>
          <w:tcPr>
            <w:tcW w:w="4454" w:type="dxa"/>
          </w:tcPr>
          <w:p w:rsidR="00A118F1" w:rsidRPr="000C6263" w:rsidRDefault="00A118F1">
            <w:pPr>
              <w:rPr>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B55AE0" w:rsidRPr="000C6263" w:rsidTr="00456C9B">
        <w:tc>
          <w:tcPr>
            <w:tcW w:w="3708" w:type="dxa"/>
            <w:shd w:val="clear" w:color="auto" w:fill="D9D9D9"/>
          </w:tcPr>
          <w:p w:rsidR="00543E38" w:rsidRPr="000C6263" w:rsidRDefault="00543E38" w:rsidP="00543E38">
            <w:pPr>
              <w:pStyle w:val="Heading1"/>
              <w:rPr>
                <w:b w:val="0"/>
                <w:i w:val="0"/>
                <w:szCs w:val="24"/>
                <w:u w:val="none"/>
              </w:rPr>
            </w:pPr>
            <w:r w:rsidRPr="000C6263">
              <w:rPr>
                <w:b w:val="0"/>
                <w:i w:val="0"/>
                <w:szCs w:val="24"/>
                <w:u w:val="none"/>
              </w:rPr>
              <w:t>9. Liberty and rights</w:t>
            </w:r>
          </w:p>
          <w:p w:rsidR="00B55AE0" w:rsidRPr="000C6263" w:rsidRDefault="00B55AE0" w:rsidP="00AF2C2C">
            <w:pPr>
              <w:spacing w:after="0" w:line="240" w:lineRule="auto"/>
              <w:rPr>
                <w:rFonts w:ascii="Times New Roman" w:hAnsi="Times New Roman"/>
                <w:sz w:val="24"/>
                <w:szCs w:val="24"/>
                <w:lang w:val="en-US"/>
              </w:rPr>
            </w:pPr>
          </w:p>
        </w:tc>
        <w:tc>
          <w:tcPr>
            <w:tcW w:w="2520" w:type="dxa"/>
          </w:tcPr>
          <w:p w:rsidR="00B55AE0" w:rsidRPr="000C6263" w:rsidRDefault="00B55AE0" w:rsidP="00AF2C2C">
            <w:pPr>
              <w:rPr>
                <w:lang w:val="en-US"/>
              </w:rPr>
            </w:pPr>
            <w:r w:rsidRPr="000C6263">
              <w:rPr>
                <w:rFonts w:ascii="Times New Roman" w:hAnsi="Times New Roman"/>
                <w:sz w:val="24"/>
                <w:szCs w:val="24"/>
                <w:lang w:val="en-US"/>
              </w:rPr>
              <w:t>Interactive lecturing</w:t>
            </w:r>
          </w:p>
        </w:tc>
        <w:tc>
          <w:tcPr>
            <w:tcW w:w="4454" w:type="dxa"/>
          </w:tcPr>
          <w:p w:rsidR="00B55AE0" w:rsidRPr="000C6263" w:rsidRDefault="00B55AE0" w:rsidP="00AF2C2C">
            <w:pPr>
              <w:rPr>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543E38" w:rsidRPr="000C6263" w:rsidTr="00456C9B">
        <w:tc>
          <w:tcPr>
            <w:tcW w:w="3708" w:type="dxa"/>
            <w:shd w:val="clear" w:color="auto" w:fill="D9D9D9"/>
          </w:tcPr>
          <w:p w:rsidR="00543E38" w:rsidRPr="000C6263" w:rsidRDefault="000C6263" w:rsidP="000C6263">
            <w:pPr>
              <w:rPr>
                <w:lang w:val="en-US"/>
              </w:rPr>
            </w:pPr>
            <w:r w:rsidRPr="000C6263">
              <w:rPr>
                <w:rFonts w:ascii="Times New Roman" w:hAnsi="Times New Roman"/>
                <w:sz w:val="24"/>
                <w:szCs w:val="24"/>
                <w:lang w:val="en-US"/>
              </w:rPr>
              <w:t>10</w:t>
            </w:r>
            <w:r w:rsidR="00543E38" w:rsidRPr="000C6263">
              <w:rPr>
                <w:rFonts w:ascii="Times New Roman" w:hAnsi="Times New Roman"/>
                <w:sz w:val="24"/>
                <w:szCs w:val="24"/>
                <w:lang w:val="en-US"/>
              </w:rPr>
              <w:t xml:space="preserve">. </w:t>
            </w:r>
            <w:r w:rsidRPr="000C6263">
              <w:rPr>
                <w:rFonts w:ascii="Times New Roman" w:hAnsi="Times New Roman"/>
                <w:sz w:val="24"/>
                <w:szCs w:val="24"/>
                <w:lang w:val="en-US"/>
              </w:rPr>
              <w:t>Virtue and citizenship</w:t>
            </w:r>
          </w:p>
        </w:tc>
        <w:tc>
          <w:tcPr>
            <w:tcW w:w="2520" w:type="dxa"/>
          </w:tcPr>
          <w:p w:rsidR="00543E38" w:rsidRPr="000C6263" w:rsidRDefault="00543E38">
            <w:pPr>
              <w:rPr>
                <w:rFonts w:ascii="Times New Roman" w:hAnsi="Times New Roman"/>
                <w:sz w:val="24"/>
                <w:szCs w:val="24"/>
                <w:lang w:val="en-US"/>
              </w:rPr>
            </w:pPr>
            <w:r w:rsidRPr="000C6263">
              <w:rPr>
                <w:rFonts w:ascii="Times New Roman" w:hAnsi="Times New Roman"/>
                <w:sz w:val="24"/>
                <w:szCs w:val="24"/>
                <w:lang w:val="en-US"/>
              </w:rPr>
              <w:t>Interactive lecturing</w:t>
            </w:r>
          </w:p>
        </w:tc>
        <w:tc>
          <w:tcPr>
            <w:tcW w:w="4454" w:type="dxa"/>
          </w:tcPr>
          <w:p w:rsidR="00543E38" w:rsidRPr="000C6263" w:rsidRDefault="00543E38">
            <w:pPr>
              <w:rPr>
                <w:lang w:val="en-US"/>
              </w:rPr>
            </w:pPr>
            <w:r w:rsidRPr="000C6263">
              <w:rPr>
                <w:rFonts w:ascii="Times New Roman" w:hAnsi="Times New Roman"/>
                <w:sz w:val="24"/>
                <w:szCs w:val="24"/>
                <w:lang w:val="en-US"/>
              </w:rPr>
              <w:t xml:space="preserve">The students will work on a week-by-week basis, in order to follow the readings and to prepare the reviews of the readings for the </w:t>
            </w:r>
            <w:r w:rsidRPr="000C6263">
              <w:rPr>
                <w:rFonts w:ascii="Times New Roman" w:hAnsi="Times New Roman"/>
                <w:sz w:val="24"/>
                <w:szCs w:val="24"/>
                <w:lang w:val="en-US"/>
              </w:rPr>
              <w:lastRenderedPageBreak/>
              <w:t>course and seminar</w:t>
            </w:r>
          </w:p>
        </w:tc>
      </w:tr>
      <w:tr w:rsidR="00543E38" w:rsidRPr="000C6263" w:rsidTr="00456C9B">
        <w:tc>
          <w:tcPr>
            <w:tcW w:w="3708" w:type="dxa"/>
            <w:shd w:val="clear" w:color="auto" w:fill="D9D9D9"/>
          </w:tcPr>
          <w:p w:rsidR="00543E38" w:rsidRPr="000C6263" w:rsidRDefault="00543E38">
            <w:pPr>
              <w:rPr>
                <w:lang w:val="en-US"/>
              </w:rPr>
            </w:pPr>
            <w:r w:rsidRPr="000C6263">
              <w:rPr>
                <w:rFonts w:ascii="Times New Roman" w:hAnsi="Times New Roman"/>
                <w:sz w:val="24"/>
                <w:szCs w:val="24"/>
                <w:lang w:val="en-US"/>
              </w:rPr>
              <w:lastRenderedPageBreak/>
              <w:t>11. Economic justice</w:t>
            </w:r>
          </w:p>
        </w:tc>
        <w:tc>
          <w:tcPr>
            <w:tcW w:w="2520" w:type="dxa"/>
          </w:tcPr>
          <w:p w:rsidR="00543E38" w:rsidRPr="000C6263" w:rsidRDefault="00543E38" w:rsidP="00AF2C2C">
            <w:pPr>
              <w:rPr>
                <w:rFonts w:ascii="Times New Roman" w:hAnsi="Times New Roman"/>
                <w:sz w:val="24"/>
                <w:szCs w:val="24"/>
                <w:lang w:val="en-US"/>
              </w:rPr>
            </w:pPr>
            <w:r w:rsidRPr="000C6263">
              <w:rPr>
                <w:rFonts w:ascii="Times New Roman" w:hAnsi="Times New Roman"/>
                <w:sz w:val="24"/>
                <w:szCs w:val="24"/>
                <w:lang w:val="en-US"/>
              </w:rPr>
              <w:t>Interactive lecturing</w:t>
            </w:r>
          </w:p>
          <w:p w:rsidR="00543E38" w:rsidRPr="000C6263" w:rsidRDefault="00543E38" w:rsidP="00AF2C2C">
            <w:pPr>
              <w:rPr>
                <w:lang w:val="en-US"/>
              </w:rPr>
            </w:pPr>
          </w:p>
        </w:tc>
        <w:tc>
          <w:tcPr>
            <w:tcW w:w="4454" w:type="dxa"/>
          </w:tcPr>
          <w:p w:rsidR="00543E38" w:rsidRPr="000C6263" w:rsidRDefault="00543E38" w:rsidP="00AF2C2C">
            <w:pPr>
              <w:rPr>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B55AE0" w:rsidRPr="000C6263" w:rsidTr="00456C9B">
        <w:tc>
          <w:tcPr>
            <w:tcW w:w="3708" w:type="dxa"/>
            <w:shd w:val="clear" w:color="auto" w:fill="D9D9D9"/>
          </w:tcPr>
          <w:p w:rsidR="00B55AE0" w:rsidRPr="000C6263" w:rsidRDefault="00543E38"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12. Justice between groups. International justice </w:t>
            </w:r>
          </w:p>
        </w:tc>
        <w:tc>
          <w:tcPr>
            <w:tcW w:w="2520" w:type="dxa"/>
          </w:tcPr>
          <w:p w:rsidR="00B55AE0" w:rsidRPr="000C6263" w:rsidRDefault="00B55AE0" w:rsidP="00B94895">
            <w:pPr>
              <w:rPr>
                <w:lang w:val="en-US"/>
              </w:rPr>
            </w:pPr>
            <w:r w:rsidRPr="000C6263">
              <w:rPr>
                <w:rFonts w:ascii="Times New Roman" w:hAnsi="Times New Roman"/>
                <w:sz w:val="24"/>
                <w:szCs w:val="24"/>
                <w:lang w:val="en-US"/>
              </w:rPr>
              <w:t xml:space="preserve">Interactive lecturing </w:t>
            </w:r>
          </w:p>
        </w:tc>
        <w:tc>
          <w:tcPr>
            <w:tcW w:w="4454" w:type="dxa"/>
          </w:tcPr>
          <w:p w:rsidR="00B55AE0" w:rsidRPr="000C6263" w:rsidRDefault="00B55AE0" w:rsidP="00AF2C2C">
            <w:pPr>
              <w:rPr>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B55AE0" w:rsidRPr="000C6263" w:rsidTr="00456C9B">
        <w:tc>
          <w:tcPr>
            <w:tcW w:w="3708" w:type="dxa"/>
            <w:shd w:val="clear" w:color="auto" w:fill="D9D9D9"/>
          </w:tcPr>
          <w:p w:rsidR="00543E38" w:rsidRPr="000C6263" w:rsidRDefault="00543E38" w:rsidP="00543E38">
            <w:pPr>
              <w:pStyle w:val="Heading1"/>
              <w:rPr>
                <w:b w:val="0"/>
                <w:i w:val="0"/>
                <w:szCs w:val="24"/>
                <w:u w:val="none"/>
              </w:rPr>
            </w:pPr>
            <w:r w:rsidRPr="000C6263">
              <w:rPr>
                <w:b w:val="0"/>
                <w:i w:val="0"/>
                <w:szCs w:val="24"/>
                <w:u w:val="none"/>
              </w:rPr>
              <w:t>13. Progress and civilization</w:t>
            </w:r>
          </w:p>
          <w:p w:rsidR="00B55AE0" w:rsidRPr="000C6263" w:rsidRDefault="00B55AE0" w:rsidP="00AF2C2C">
            <w:pPr>
              <w:spacing w:after="0" w:line="240" w:lineRule="auto"/>
              <w:rPr>
                <w:rFonts w:ascii="Times New Roman" w:hAnsi="Times New Roman"/>
                <w:sz w:val="24"/>
                <w:szCs w:val="24"/>
                <w:lang w:val="en-US"/>
              </w:rPr>
            </w:pPr>
          </w:p>
        </w:tc>
        <w:tc>
          <w:tcPr>
            <w:tcW w:w="2520" w:type="dxa"/>
          </w:tcPr>
          <w:p w:rsidR="00B55AE0" w:rsidRPr="000C6263" w:rsidRDefault="00B55AE0" w:rsidP="00B94895">
            <w:pPr>
              <w:rPr>
                <w:lang w:val="en-US"/>
              </w:rPr>
            </w:pPr>
            <w:r w:rsidRPr="000C6263">
              <w:rPr>
                <w:rFonts w:ascii="Times New Roman" w:hAnsi="Times New Roman"/>
                <w:sz w:val="24"/>
                <w:szCs w:val="24"/>
                <w:lang w:val="en-US"/>
              </w:rPr>
              <w:t xml:space="preserve">Interactive lecturing </w:t>
            </w:r>
          </w:p>
        </w:tc>
        <w:tc>
          <w:tcPr>
            <w:tcW w:w="4454" w:type="dxa"/>
          </w:tcPr>
          <w:p w:rsidR="00B55AE0" w:rsidRPr="000C6263" w:rsidRDefault="00B55AE0" w:rsidP="00AF2C2C">
            <w:pPr>
              <w:rPr>
                <w:lang w:val="en-US"/>
              </w:rPr>
            </w:pPr>
            <w:r w:rsidRPr="000C6263">
              <w:rPr>
                <w:rFonts w:ascii="Times New Roman" w:hAnsi="Times New Roman"/>
                <w:sz w:val="24"/>
                <w:szCs w:val="24"/>
                <w:lang w:val="en-US"/>
              </w:rPr>
              <w:t>The students will work on a week-by-week basis, in order to follow the readings and to prepare the reviews of the readings for the course and seminar</w:t>
            </w:r>
          </w:p>
        </w:tc>
      </w:tr>
      <w:tr w:rsidR="00A118F1" w:rsidRPr="000C6263" w:rsidTr="00456C9B">
        <w:tc>
          <w:tcPr>
            <w:tcW w:w="3708" w:type="dxa"/>
            <w:shd w:val="clear" w:color="auto" w:fill="D9D9D9"/>
          </w:tcPr>
          <w:p w:rsidR="006550A7" w:rsidRPr="000C6263" w:rsidRDefault="00543E38" w:rsidP="00543E38">
            <w:pPr>
              <w:pStyle w:val="Heading1"/>
              <w:rPr>
                <w:b w:val="0"/>
                <w:i w:val="0"/>
                <w:szCs w:val="24"/>
                <w:u w:val="none"/>
              </w:rPr>
            </w:pPr>
            <w:r w:rsidRPr="000C6263">
              <w:rPr>
                <w:b w:val="0"/>
                <w:i w:val="0"/>
                <w:szCs w:val="24"/>
                <w:u w:val="none"/>
              </w:rPr>
              <w:t>14. Final recap</w:t>
            </w:r>
          </w:p>
          <w:p w:rsidR="00A118F1" w:rsidRPr="000C6263" w:rsidRDefault="00A118F1" w:rsidP="00450A21">
            <w:pPr>
              <w:spacing w:after="0" w:line="240" w:lineRule="auto"/>
              <w:rPr>
                <w:rFonts w:ascii="Times New Roman" w:hAnsi="Times New Roman"/>
                <w:sz w:val="24"/>
                <w:szCs w:val="24"/>
                <w:lang w:val="en-US"/>
              </w:rPr>
            </w:pPr>
          </w:p>
        </w:tc>
        <w:tc>
          <w:tcPr>
            <w:tcW w:w="2520" w:type="dxa"/>
          </w:tcPr>
          <w:p w:rsidR="00A118F1" w:rsidRPr="000C6263" w:rsidRDefault="00B94895">
            <w:pPr>
              <w:rPr>
                <w:lang w:val="en-US"/>
              </w:rPr>
            </w:pPr>
            <w:r w:rsidRPr="000C6263">
              <w:rPr>
                <w:rFonts w:ascii="Times New Roman" w:hAnsi="Times New Roman"/>
                <w:sz w:val="24"/>
                <w:szCs w:val="24"/>
                <w:lang w:val="en-US"/>
              </w:rPr>
              <w:t>Debate</w:t>
            </w:r>
          </w:p>
        </w:tc>
        <w:tc>
          <w:tcPr>
            <w:tcW w:w="4454" w:type="dxa"/>
          </w:tcPr>
          <w:p w:rsidR="00A118F1" w:rsidRPr="000C6263" w:rsidRDefault="00A118F1">
            <w:pPr>
              <w:rPr>
                <w:lang w:val="en-US"/>
              </w:rPr>
            </w:pPr>
          </w:p>
        </w:tc>
      </w:tr>
      <w:tr w:rsidR="008027E9" w:rsidRPr="000C6263" w:rsidTr="00450A21">
        <w:tc>
          <w:tcPr>
            <w:tcW w:w="10682" w:type="dxa"/>
            <w:gridSpan w:val="3"/>
            <w:shd w:val="clear" w:color="auto" w:fill="D9D9D9"/>
          </w:tcPr>
          <w:p w:rsidR="008027E9" w:rsidRPr="000C6263" w:rsidRDefault="007C56CA" w:rsidP="00543E38">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Bibliography</w:t>
            </w:r>
          </w:p>
          <w:p w:rsidR="00543E38" w:rsidRPr="000C6263" w:rsidRDefault="00543E38" w:rsidP="00543E38">
            <w:pPr>
              <w:spacing w:after="0" w:line="240" w:lineRule="auto"/>
              <w:jc w:val="both"/>
              <w:rPr>
                <w:rFonts w:ascii="Times New Roman" w:hAnsi="Times New Roman"/>
                <w:b/>
                <w:sz w:val="24"/>
                <w:szCs w:val="24"/>
                <w:lang w:val="en-US"/>
              </w:rPr>
            </w:pPr>
            <w:r w:rsidRPr="000C6263">
              <w:rPr>
                <w:rFonts w:ascii="Times New Roman" w:hAnsi="Times New Roman"/>
                <w:b/>
                <w:sz w:val="24"/>
                <w:szCs w:val="24"/>
                <w:lang w:val="en-US"/>
              </w:rPr>
              <w:t>COMPULSORY READINGS</w:t>
            </w:r>
          </w:p>
          <w:p w:rsidR="00543E38" w:rsidRPr="000C6263" w:rsidRDefault="00543E38" w:rsidP="00543E38">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All the readings for the course are conveniently collected in the following volume:</w:t>
            </w:r>
          </w:p>
          <w:p w:rsidR="00543E38" w:rsidRPr="000C6263" w:rsidRDefault="00543E38" w:rsidP="00543E38">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 xml:space="preserve">Michael Rosen, Jonathan Wolff, Catriona McKinnon (eds.), </w:t>
            </w:r>
            <w:r w:rsidRPr="000C6263">
              <w:rPr>
                <w:rFonts w:ascii="Times New Roman" w:hAnsi="Times New Roman"/>
                <w:i/>
                <w:sz w:val="24"/>
                <w:szCs w:val="24"/>
                <w:lang w:val="en-US"/>
              </w:rPr>
              <w:t>Political Thought (Oxford Readers)</w:t>
            </w:r>
            <w:r w:rsidRPr="000C6263">
              <w:rPr>
                <w:rFonts w:ascii="Times New Roman" w:hAnsi="Times New Roman"/>
                <w:sz w:val="24"/>
                <w:szCs w:val="24"/>
                <w:lang w:val="en-US"/>
              </w:rPr>
              <w:t xml:space="preserve"> (Oxford University Press, 1999) [hereafter referred to as the READER]</w:t>
            </w:r>
          </w:p>
          <w:p w:rsidR="00543E38" w:rsidRPr="000C6263" w:rsidRDefault="00543E38" w:rsidP="00543E38">
            <w:pPr>
              <w:pStyle w:val="Heading1"/>
              <w:rPr>
                <w:szCs w:val="24"/>
                <w:u w:val="none"/>
              </w:rPr>
            </w:pPr>
            <w:r w:rsidRPr="000C6263">
              <w:rPr>
                <w:szCs w:val="24"/>
                <w:u w:val="none"/>
              </w:rPr>
              <w:t>1. Introduction</w:t>
            </w:r>
          </w:p>
          <w:p w:rsidR="00543E38" w:rsidRPr="000C6263" w:rsidRDefault="00543E38" w:rsidP="00543E38">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What is political theory?</w:t>
            </w:r>
          </w:p>
          <w:p w:rsidR="00543E38" w:rsidRPr="000C6263" w:rsidRDefault="00543E38" w:rsidP="00543E38">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 xml:space="preserve">The relation between political science – political philosophy – political theory. </w:t>
            </w:r>
          </w:p>
          <w:p w:rsidR="00543E38" w:rsidRPr="000C6263" w:rsidRDefault="00543E38" w:rsidP="00543E38">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Why do we study the history of political thought?</w:t>
            </w:r>
          </w:p>
          <w:p w:rsidR="00543E38" w:rsidRPr="000C6263" w:rsidRDefault="00543E38" w:rsidP="00543E38">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Problems of methodology: the identity of political theory and the history of ideas</w:t>
            </w:r>
          </w:p>
          <w:p w:rsidR="00543E38" w:rsidRPr="000C6263" w:rsidRDefault="00543E38" w:rsidP="00543E38">
            <w:pPr>
              <w:spacing w:after="0" w:line="240" w:lineRule="auto"/>
              <w:jc w:val="both"/>
              <w:rPr>
                <w:rFonts w:ascii="Times New Roman" w:hAnsi="Times New Roman"/>
                <w:sz w:val="24"/>
                <w:szCs w:val="24"/>
                <w:lang w:val="en-US"/>
              </w:rPr>
            </w:pPr>
          </w:p>
          <w:p w:rsidR="00543E38" w:rsidRPr="000C6263" w:rsidRDefault="00543E38" w:rsidP="00543E38">
            <w:pPr>
              <w:pStyle w:val="Heading2"/>
              <w:rPr>
                <w:szCs w:val="24"/>
              </w:rPr>
            </w:pPr>
            <w:r w:rsidRPr="000C6263">
              <w:rPr>
                <w:szCs w:val="24"/>
              </w:rPr>
              <w:t>Bibliography (optional)</w:t>
            </w:r>
          </w:p>
          <w:p w:rsidR="00543E38" w:rsidRPr="000C6263" w:rsidRDefault="00543E38" w:rsidP="00543E38">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 xml:space="preserve">Gabriel A. Almond, “Political Science: The history of the discipline,” In </w:t>
            </w:r>
            <w:r w:rsidRPr="000C6263">
              <w:rPr>
                <w:rFonts w:ascii="Times New Roman" w:hAnsi="Times New Roman"/>
                <w:i/>
                <w:sz w:val="24"/>
                <w:szCs w:val="24"/>
                <w:lang w:val="en-US"/>
              </w:rPr>
              <w:t xml:space="preserve">A </w:t>
            </w:r>
            <w:proofErr w:type="gramStart"/>
            <w:r w:rsidRPr="000C6263">
              <w:rPr>
                <w:rFonts w:ascii="Times New Roman" w:hAnsi="Times New Roman"/>
                <w:i/>
                <w:sz w:val="24"/>
                <w:szCs w:val="24"/>
                <w:lang w:val="en-US"/>
              </w:rPr>
              <w:t>new</w:t>
            </w:r>
            <w:proofErr w:type="gramEnd"/>
            <w:r w:rsidRPr="000C6263">
              <w:rPr>
                <w:rFonts w:ascii="Times New Roman" w:hAnsi="Times New Roman"/>
                <w:i/>
                <w:sz w:val="24"/>
                <w:szCs w:val="24"/>
                <w:lang w:val="en-US"/>
              </w:rPr>
              <w:t xml:space="preserve"> Handbook of Political Science.</w:t>
            </w:r>
            <w:r w:rsidRPr="000C6263">
              <w:rPr>
                <w:rFonts w:ascii="Times New Roman" w:hAnsi="Times New Roman"/>
                <w:sz w:val="24"/>
                <w:szCs w:val="24"/>
                <w:lang w:val="en-US"/>
              </w:rPr>
              <w:t xml:space="preserve"> </w:t>
            </w:r>
            <w:proofErr w:type="spellStart"/>
            <w:r w:rsidRPr="000C6263">
              <w:rPr>
                <w:rFonts w:ascii="Times New Roman" w:hAnsi="Times New Roman"/>
                <w:sz w:val="24"/>
                <w:szCs w:val="24"/>
                <w:lang w:val="en-US"/>
              </w:rPr>
              <w:t>Goodin</w:t>
            </w:r>
            <w:proofErr w:type="spellEnd"/>
            <w:r w:rsidRPr="000C6263">
              <w:rPr>
                <w:rFonts w:ascii="Times New Roman" w:hAnsi="Times New Roman"/>
                <w:sz w:val="24"/>
                <w:szCs w:val="24"/>
                <w:lang w:val="en-US"/>
              </w:rPr>
              <w:t xml:space="preserve"> and </w:t>
            </w:r>
            <w:proofErr w:type="spellStart"/>
            <w:r w:rsidRPr="000C6263">
              <w:rPr>
                <w:rFonts w:ascii="Times New Roman" w:hAnsi="Times New Roman"/>
                <w:sz w:val="24"/>
                <w:szCs w:val="24"/>
                <w:lang w:val="en-US"/>
              </w:rPr>
              <w:t>Klingeman</w:t>
            </w:r>
            <w:proofErr w:type="spellEnd"/>
            <w:r w:rsidRPr="000C6263">
              <w:rPr>
                <w:rFonts w:ascii="Times New Roman" w:hAnsi="Times New Roman"/>
                <w:sz w:val="24"/>
                <w:szCs w:val="24"/>
                <w:lang w:val="en-US"/>
              </w:rPr>
              <w:t>, 2000. Part I.</w:t>
            </w:r>
          </w:p>
          <w:p w:rsidR="00543E38" w:rsidRPr="000C6263" w:rsidRDefault="00543E38" w:rsidP="00543E38">
            <w:pPr>
              <w:spacing w:after="0" w:line="240" w:lineRule="auto"/>
              <w:jc w:val="both"/>
              <w:rPr>
                <w:rFonts w:ascii="Times New Roman" w:hAnsi="Times New Roman"/>
                <w:sz w:val="24"/>
                <w:szCs w:val="24"/>
                <w:lang w:val="en-US"/>
              </w:rPr>
            </w:pPr>
            <w:proofErr w:type="spellStart"/>
            <w:r w:rsidRPr="000C6263">
              <w:rPr>
                <w:rFonts w:ascii="Times New Roman" w:hAnsi="Times New Roman"/>
                <w:sz w:val="24"/>
                <w:szCs w:val="24"/>
                <w:lang w:val="en-US"/>
              </w:rPr>
              <w:t>Bhikhu</w:t>
            </w:r>
            <w:proofErr w:type="spellEnd"/>
            <w:r w:rsidRPr="000C6263">
              <w:rPr>
                <w:rFonts w:ascii="Times New Roman" w:hAnsi="Times New Roman"/>
                <w:sz w:val="24"/>
                <w:szCs w:val="24"/>
                <w:lang w:val="en-US"/>
              </w:rPr>
              <w:t xml:space="preserve"> Parekh, “Political Theory: Traditions in Political Philosophy,” In </w:t>
            </w:r>
            <w:r w:rsidRPr="000C6263">
              <w:rPr>
                <w:rFonts w:ascii="Times New Roman" w:hAnsi="Times New Roman"/>
                <w:i/>
                <w:sz w:val="24"/>
                <w:szCs w:val="24"/>
                <w:lang w:val="en-US"/>
              </w:rPr>
              <w:t xml:space="preserve">A </w:t>
            </w:r>
            <w:proofErr w:type="gramStart"/>
            <w:r w:rsidRPr="000C6263">
              <w:rPr>
                <w:rFonts w:ascii="Times New Roman" w:hAnsi="Times New Roman"/>
                <w:i/>
                <w:sz w:val="24"/>
                <w:szCs w:val="24"/>
                <w:lang w:val="en-US"/>
              </w:rPr>
              <w:t>new</w:t>
            </w:r>
            <w:proofErr w:type="gramEnd"/>
            <w:r w:rsidRPr="000C6263">
              <w:rPr>
                <w:rFonts w:ascii="Times New Roman" w:hAnsi="Times New Roman"/>
                <w:i/>
                <w:sz w:val="24"/>
                <w:szCs w:val="24"/>
                <w:lang w:val="en-US"/>
              </w:rPr>
              <w:t xml:space="preserve"> Handbook of Political Science.</w:t>
            </w:r>
            <w:r w:rsidRPr="000C6263">
              <w:rPr>
                <w:rFonts w:ascii="Times New Roman" w:hAnsi="Times New Roman"/>
                <w:sz w:val="24"/>
                <w:szCs w:val="24"/>
                <w:lang w:val="en-US"/>
              </w:rPr>
              <w:t xml:space="preserve"> </w:t>
            </w:r>
            <w:proofErr w:type="spellStart"/>
            <w:r w:rsidRPr="000C6263">
              <w:rPr>
                <w:rFonts w:ascii="Times New Roman" w:hAnsi="Times New Roman"/>
                <w:sz w:val="24"/>
                <w:szCs w:val="24"/>
                <w:lang w:val="en-US"/>
              </w:rPr>
              <w:t>Goodin</w:t>
            </w:r>
            <w:proofErr w:type="spellEnd"/>
            <w:r w:rsidRPr="000C6263">
              <w:rPr>
                <w:rFonts w:ascii="Times New Roman" w:hAnsi="Times New Roman"/>
                <w:sz w:val="24"/>
                <w:szCs w:val="24"/>
                <w:lang w:val="en-US"/>
              </w:rPr>
              <w:t xml:space="preserve"> and </w:t>
            </w:r>
            <w:proofErr w:type="spellStart"/>
            <w:r w:rsidRPr="000C6263">
              <w:rPr>
                <w:rFonts w:ascii="Times New Roman" w:hAnsi="Times New Roman"/>
                <w:sz w:val="24"/>
                <w:szCs w:val="24"/>
                <w:lang w:val="en-US"/>
              </w:rPr>
              <w:t>Klingeman</w:t>
            </w:r>
            <w:proofErr w:type="spellEnd"/>
            <w:r w:rsidRPr="000C6263">
              <w:rPr>
                <w:rFonts w:ascii="Times New Roman" w:hAnsi="Times New Roman"/>
                <w:sz w:val="24"/>
                <w:szCs w:val="24"/>
                <w:lang w:val="en-US"/>
              </w:rPr>
              <w:t>, 2000. Part VI, Chapter 21.</w:t>
            </w:r>
          </w:p>
          <w:p w:rsidR="00543E38" w:rsidRPr="000C6263" w:rsidRDefault="00543E38" w:rsidP="00543E38">
            <w:p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John Dunn, "The Identity of the History of Ideas," In: Peter </w:t>
            </w:r>
            <w:proofErr w:type="spellStart"/>
            <w:r w:rsidRPr="000C6263">
              <w:rPr>
                <w:rFonts w:ascii="Times New Roman" w:hAnsi="Times New Roman"/>
                <w:sz w:val="24"/>
                <w:szCs w:val="24"/>
                <w:lang w:val="en-US"/>
              </w:rPr>
              <w:t>Laslett</w:t>
            </w:r>
            <w:proofErr w:type="spellEnd"/>
            <w:r w:rsidRPr="000C6263">
              <w:rPr>
                <w:rFonts w:ascii="Times New Roman" w:hAnsi="Times New Roman"/>
                <w:sz w:val="24"/>
                <w:szCs w:val="24"/>
                <w:lang w:val="en-US"/>
              </w:rPr>
              <w:t xml:space="preserve">, W. G. </w:t>
            </w:r>
            <w:proofErr w:type="spellStart"/>
            <w:r w:rsidRPr="000C6263">
              <w:rPr>
                <w:rFonts w:ascii="Times New Roman" w:hAnsi="Times New Roman"/>
                <w:sz w:val="24"/>
                <w:szCs w:val="24"/>
                <w:lang w:val="en-US"/>
              </w:rPr>
              <w:t>Runciman</w:t>
            </w:r>
            <w:proofErr w:type="spellEnd"/>
            <w:r w:rsidRPr="000C6263">
              <w:rPr>
                <w:rFonts w:ascii="Times New Roman" w:hAnsi="Times New Roman"/>
                <w:sz w:val="24"/>
                <w:szCs w:val="24"/>
                <w:lang w:val="en-US"/>
              </w:rPr>
              <w:t xml:space="preserve">, Quentin Skinner (eds.), </w:t>
            </w:r>
            <w:r w:rsidRPr="000C6263">
              <w:rPr>
                <w:rFonts w:ascii="Times New Roman" w:hAnsi="Times New Roman"/>
                <w:i/>
                <w:sz w:val="24"/>
                <w:szCs w:val="24"/>
                <w:lang w:val="en-US"/>
              </w:rPr>
              <w:t>Philosophy, Politics, and Society</w:t>
            </w:r>
            <w:r w:rsidRPr="000C6263">
              <w:rPr>
                <w:rFonts w:ascii="Times New Roman" w:hAnsi="Times New Roman"/>
                <w:sz w:val="24"/>
                <w:szCs w:val="24"/>
                <w:lang w:val="en-US"/>
              </w:rPr>
              <w:t xml:space="preserve"> (Oxford, 1972) Link: </w:t>
            </w:r>
            <w:hyperlink r:id="rId7" w:anchor="page_scan_tab_contents" w:tgtFrame="_blank" w:history="1">
              <w:r w:rsidRPr="000C6263">
                <w:rPr>
                  <w:rStyle w:val="Hyperlink"/>
                  <w:rFonts w:ascii="Times New Roman" w:hAnsi="Times New Roman"/>
                  <w:sz w:val="24"/>
                  <w:szCs w:val="24"/>
                  <w:lang w:val="en-US"/>
                </w:rPr>
                <w:t>http://www.jstor.org/stable/3748838?seq=1#page_scan_tab_contents</w:t>
              </w:r>
            </w:hyperlink>
          </w:p>
          <w:p w:rsidR="00543E38" w:rsidRPr="000C6263" w:rsidRDefault="00543E38" w:rsidP="00543E38">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 xml:space="preserve">Melvin Richter, "Reconstructing the History of Political Languages: </w:t>
            </w:r>
            <w:proofErr w:type="spellStart"/>
            <w:r w:rsidRPr="000C6263">
              <w:rPr>
                <w:rFonts w:ascii="Times New Roman" w:hAnsi="Times New Roman"/>
                <w:sz w:val="24"/>
                <w:szCs w:val="24"/>
                <w:lang w:val="en-US"/>
              </w:rPr>
              <w:t>Pocock</w:t>
            </w:r>
            <w:proofErr w:type="spellEnd"/>
            <w:r w:rsidRPr="000C6263">
              <w:rPr>
                <w:rFonts w:ascii="Times New Roman" w:hAnsi="Times New Roman"/>
                <w:sz w:val="24"/>
                <w:szCs w:val="24"/>
                <w:lang w:val="en-US"/>
              </w:rPr>
              <w:t xml:space="preserve">, Skinner and the </w:t>
            </w:r>
            <w:proofErr w:type="spellStart"/>
            <w:r w:rsidRPr="000C6263">
              <w:rPr>
                <w:rFonts w:ascii="Times New Roman" w:hAnsi="Times New Roman"/>
                <w:i/>
                <w:sz w:val="24"/>
                <w:szCs w:val="24"/>
                <w:lang w:val="en-US"/>
              </w:rPr>
              <w:t>Geschichtliche</w:t>
            </w:r>
            <w:proofErr w:type="spellEnd"/>
            <w:r w:rsidRPr="000C6263">
              <w:rPr>
                <w:rFonts w:ascii="Times New Roman" w:hAnsi="Times New Roman"/>
                <w:i/>
                <w:sz w:val="24"/>
                <w:szCs w:val="24"/>
                <w:lang w:val="en-US"/>
              </w:rPr>
              <w:t xml:space="preserve"> </w:t>
            </w:r>
            <w:proofErr w:type="spellStart"/>
            <w:r w:rsidRPr="000C6263">
              <w:rPr>
                <w:rFonts w:ascii="Times New Roman" w:hAnsi="Times New Roman"/>
                <w:i/>
                <w:sz w:val="24"/>
                <w:szCs w:val="24"/>
                <w:lang w:val="en-US"/>
              </w:rPr>
              <w:t>Grundbegriffe</w:t>
            </w:r>
            <w:proofErr w:type="spellEnd"/>
            <w:r w:rsidRPr="000C6263">
              <w:rPr>
                <w:rFonts w:ascii="Times New Roman" w:hAnsi="Times New Roman"/>
                <w:sz w:val="24"/>
                <w:szCs w:val="24"/>
                <w:lang w:val="en-US"/>
              </w:rPr>
              <w:t xml:space="preserve">," </w:t>
            </w:r>
            <w:r w:rsidRPr="000C6263">
              <w:rPr>
                <w:rFonts w:ascii="Times New Roman" w:hAnsi="Times New Roman"/>
                <w:i/>
                <w:sz w:val="24"/>
                <w:szCs w:val="24"/>
                <w:lang w:val="en-US"/>
              </w:rPr>
              <w:t>History and Theory</w:t>
            </w:r>
            <w:r w:rsidRPr="000C6263">
              <w:rPr>
                <w:rFonts w:ascii="Times New Roman" w:hAnsi="Times New Roman"/>
                <w:sz w:val="24"/>
                <w:szCs w:val="24"/>
                <w:lang w:val="en-US"/>
              </w:rPr>
              <w:t xml:space="preserve"> 1990, 1.</w:t>
            </w:r>
          </w:p>
          <w:p w:rsidR="00543E38" w:rsidRPr="000C6263" w:rsidRDefault="00543E38" w:rsidP="00543E38">
            <w:pPr>
              <w:spacing w:after="0" w:line="240" w:lineRule="auto"/>
              <w:jc w:val="both"/>
              <w:rPr>
                <w:rFonts w:ascii="Times New Roman" w:hAnsi="Times New Roman"/>
                <w:sz w:val="24"/>
                <w:szCs w:val="24"/>
                <w:lang w:val="en-US"/>
              </w:rPr>
            </w:pPr>
          </w:p>
          <w:p w:rsidR="00543E38" w:rsidRPr="000C6263" w:rsidRDefault="00543E38" w:rsidP="00543E38">
            <w:pPr>
              <w:pStyle w:val="Heading1"/>
              <w:rPr>
                <w:szCs w:val="24"/>
                <w:u w:val="none"/>
              </w:rPr>
            </w:pPr>
            <w:r w:rsidRPr="000C6263">
              <w:rPr>
                <w:szCs w:val="24"/>
                <w:u w:val="none"/>
              </w:rPr>
              <w:t xml:space="preserve">2. Human nature. The natural state of mankind </w:t>
            </w:r>
          </w:p>
          <w:p w:rsidR="00543E38" w:rsidRPr="000C6263" w:rsidRDefault="00543E38" w:rsidP="00543E38">
            <w:pPr>
              <w:pStyle w:val="Heading1"/>
              <w:rPr>
                <w:b w:val="0"/>
                <w:i w:val="0"/>
                <w:szCs w:val="24"/>
                <w:u w:val="none"/>
              </w:rPr>
            </w:pPr>
            <w:r w:rsidRPr="000C6263">
              <w:rPr>
                <w:b w:val="0"/>
                <w:i w:val="0"/>
                <w:szCs w:val="24"/>
                <w:u w:val="none"/>
              </w:rPr>
              <w:t>READER, pp. 10-33 (compulsory), pp. 34-44 (optional)</w:t>
            </w:r>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3. What is the state?</w:t>
            </w:r>
          </w:p>
          <w:p w:rsidR="00543E38" w:rsidRPr="000C6263" w:rsidRDefault="00543E38" w:rsidP="00543E38">
            <w:pPr>
              <w:pStyle w:val="Heading1"/>
              <w:rPr>
                <w:b w:val="0"/>
                <w:i w:val="0"/>
                <w:szCs w:val="24"/>
                <w:u w:val="none"/>
              </w:rPr>
            </w:pPr>
            <w:r w:rsidRPr="000C6263">
              <w:rPr>
                <w:b w:val="0"/>
                <w:i w:val="0"/>
                <w:szCs w:val="24"/>
                <w:u w:val="none"/>
              </w:rPr>
              <w:t>READER, pp. 52-65 (compulsory)</w:t>
            </w:r>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4. The justification of the state: The social contract</w:t>
            </w:r>
          </w:p>
          <w:p w:rsidR="00543E38" w:rsidRPr="000C6263" w:rsidRDefault="00543E38" w:rsidP="00543E38">
            <w:pPr>
              <w:pStyle w:val="Heading1"/>
              <w:rPr>
                <w:b w:val="0"/>
                <w:i w:val="0"/>
                <w:szCs w:val="24"/>
                <w:u w:val="none"/>
              </w:rPr>
            </w:pPr>
            <w:r w:rsidRPr="000C6263">
              <w:rPr>
                <w:b w:val="0"/>
                <w:i w:val="0"/>
                <w:szCs w:val="24"/>
                <w:u w:val="none"/>
              </w:rPr>
              <w:t>READER, pp. 52-65 (compulsory))</w:t>
            </w:r>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5. The justification of the state: Against the social contract</w:t>
            </w:r>
          </w:p>
          <w:p w:rsidR="00543E38" w:rsidRPr="000C6263" w:rsidRDefault="00543E38" w:rsidP="00543E38">
            <w:pPr>
              <w:pStyle w:val="Heading1"/>
              <w:rPr>
                <w:b w:val="0"/>
                <w:i w:val="0"/>
                <w:szCs w:val="24"/>
                <w:u w:val="none"/>
              </w:rPr>
            </w:pPr>
            <w:r w:rsidRPr="000C6263">
              <w:rPr>
                <w:b w:val="0"/>
                <w:i w:val="0"/>
                <w:szCs w:val="24"/>
                <w:u w:val="none"/>
              </w:rPr>
              <w:t>READER, pp. 66-72 (compulsory), pp. 73-88 (optional)</w:t>
            </w:r>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6. Who should rule? Against democracy</w:t>
            </w:r>
          </w:p>
          <w:p w:rsidR="00543E38" w:rsidRPr="000C6263" w:rsidRDefault="00543E38" w:rsidP="00543E38">
            <w:pPr>
              <w:pStyle w:val="Heading1"/>
              <w:rPr>
                <w:b w:val="0"/>
                <w:i w:val="0"/>
                <w:szCs w:val="24"/>
                <w:u w:val="none"/>
              </w:rPr>
            </w:pPr>
            <w:r w:rsidRPr="000C6263">
              <w:rPr>
                <w:b w:val="0"/>
                <w:i w:val="0"/>
                <w:szCs w:val="24"/>
                <w:u w:val="none"/>
              </w:rPr>
              <w:lastRenderedPageBreak/>
              <w:t>READER, pp. 89-95, 106-115 (compulsory)</w:t>
            </w:r>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7. Who should rule? Favoring democracy</w:t>
            </w:r>
          </w:p>
          <w:p w:rsidR="00543E38" w:rsidRPr="000C6263" w:rsidRDefault="00543E38" w:rsidP="00543E38">
            <w:pPr>
              <w:pStyle w:val="Heading1"/>
              <w:rPr>
                <w:b w:val="0"/>
                <w:i w:val="0"/>
                <w:szCs w:val="24"/>
                <w:u w:val="none"/>
              </w:rPr>
            </w:pPr>
            <w:r w:rsidRPr="000C6263">
              <w:rPr>
                <w:b w:val="0"/>
                <w:i w:val="0"/>
                <w:szCs w:val="24"/>
                <w:u w:val="none"/>
              </w:rPr>
              <w:t>READER, pp. 96-105, 115-118 (compulsory), pp. 103-105, 111-114 (optional)</w:t>
            </w:r>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8. Politics and morals</w:t>
            </w:r>
          </w:p>
          <w:p w:rsidR="00543E38" w:rsidRPr="000C6263" w:rsidRDefault="00543E38" w:rsidP="00543E38">
            <w:pPr>
              <w:pStyle w:val="BodyText"/>
              <w:spacing w:after="0" w:line="240" w:lineRule="auto"/>
              <w:rPr>
                <w:rFonts w:ascii="Times New Roman" w:hAnsi="Times New Roman"/>
                <w:b/>
                <w:i/>
                <w:sz w:val="24"/>
                <w:szCs w:val="24"/>
                <w:lang w:val="en-US"/>
              </w:rPr>
            </w:pPr>
            <w:proofErr w:type="spellStart"/>
            <w:r w:rsidRPr="000C6263">
              <w:rPr>
                <w:rFonts w:ascii="Times New Roman" w:hAnsi="Times New Roman"/>
                <w:sz w:val="24"/>
                <w:szCs w:val="24"/>
                <w:lang w:val="en-US"/>
              </w:rPr>
              <w:t>Niccolò</w:t>
            </w:r>
            <w:proofErr w:type="spellEnd"/>
            <w:r w:rsidRPr="000C6263">
              <w:rPr>
                <w:rFonts w:ascii="Times New Roman" w:hAnsi="Times New Roman"/>
                <w:sz w:val="24"/>
                <w:szCs w:val="24"/>
                <w:lang w:val="en-US"/>
              </w:rPr>
              <w:t xml:space="preserve"> Machiavelli</w:t>
            </w:r>
            <w:r w:rsidRPr="000C6263">
              <w:rPr>
                <w:rFonts w:ascii="Times New Roman" w:hAnsi="Times New Roman"/>
                <w:b/>
                <w:i/>
                <w:sz w:val="24"/>
                <w:szCs w:val="24"/>
                <w:lang w:val="en-US"/>
              </w:rPr>
              <w:t>,</w:t>
            </w:r>
            <w:r w:rsidRPr="000C6263">
              <w:rPr>
                <w:rFonts w:ascii="Times New Roman" w:hAnsi="Times New Roman"/>
                <w:sz w:val="24"/>
                <w:szCs w:val="24"/>
                <w:lang w:val="en-US"/>
              </w:rPr>
              <w:t xml:space="preserve"> </w:t>
            </w:r>
            <w:r w:rsidRPr="000C6263">
              <w:rPr>
                <w:rFonts w:ascii="Times New Roman" w:hAnsi="Times New Roman"/>
                <w:i/>
                <w:sz w:val="24"/>
                <w:szCs w:val="24"/>
                <w:lang w:val="en-US"/>
              </w:rPr>
              <w:t>The Prince</w:t>
            </w:r>
            <w:r w:rsidRPr="000C6263">
              <w:rPr>
                <w:rFonts w:ascii="Times New Roman" w:hAnsi="Times New Roman"/>
                <w:b/>
                <w:i/>
                <w:sz w:val="24"/>
                <w:szCs w:val="24"/>
                <w:lang w:val="en-US"/>
              </w:rPr>
              <w:t xml:space="preserve">. </w:t>
            </w:r>
          </w:p>
          <w:p w:rsidR="00543E38" w:rsidRPr="000C6263" w:rsidRDefault="00543E38" w:rsidP="00543E38">
            <w:pPr>
              <w:pStyle w:val="BodyText"/>
              <w:spacing w:after="0" w:line="240" w:lineRule="auto"/>
              <w:rPr>
                <w:rFonts w:ascii="Times New Roman" w:hAnsi="Times New Roman"/>
                <w:sz w:val="24"/>
                <w:szCs w:val="24"/>
                <w:lang w:val="en-US"/>
              </w:rPr>
            </w:pPr>
            <w:r w:rsidRPr="000C6263">
              <w:rPr>
                <w:rFonts w:ascii="Times New Roman" w:hAnsi="Times New Roman"/>
                <w:sz w:val="24"/>
                <w:szCs w:val="24"/>
                <w:lang w:val="en-US"/>
              </w:rPr>
              <w:t>Available online at:</w:t>
            </w:r>
            <w:r w:rsidRPr="000C6263">
              <w:rPr>
                <w:rFonts w:ascii="Times New Roman" w:hAnsi="Times New Roman"/>
                <w:b/>
                <w:i/>
                <w:sz w:val="24"/>
                <w:szCs w:val="24"/>
                <w:lang w:val="en-US"/>
              </w:rPr>
              <w:t xml:space="preserve"> </w:t>
            </w:r>
            <w:hyperlink r:id="rId8" w:history="1">
              <w:r w:rsidRPr="000C6263">
                <w:rPr>
                  <w:rStyle w:val="Hyperlink"/>
                  <w:rFonts w:ascii="Times New Roman" w:hAnsi="Times New Roman"/>
                  <w:sz w:val="24"/>
                  <w:szCs w:val="24"/>
                  <w:lang w:val="en-US"/>
                </w:rPr>
                <w:t>http://www.fordham.edu/halsall/basis/machiavelli-prince.html</w:t>
              </w:r>
            </w:hyperlink>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9. Liberty and rights</w:t>
            </w:r>
          </w:p>
          <w:p w:rsidR="00543E38" w:rsidRPr="000C6263" w:rsidRDefault="00543E38" w:rsidP="00543E38">
            <w:pPr>
              <w:pStyle w:val="Heading1"/>
              <w:rPr>
                <w:b w:val="0"/>
                <w:i w:val="0"/>
                <w:szCs w:val="24"/>
                <w:u w:val="none"/>
              </w:rPr>
            </w:pPr>
            <w:r w:rsidRPr="000C6263">
              <w:rPr>
                <w:b w:val="0"/>
                <w:i w:val="0"/>
                <w:szCs w:val="24"/>
                <w:u w:val="none"/>
              </w:rPr>
              <w:t>READER, pp. 119-132, 172-175 (compulsory), pp. 142-154 (optional)</w:t>
            </w:r>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10. Virtue and citizenship</w:t>
            </w:r>
          </w:p>
          <w:p w:rsidR="00543E38" w:rsidRPr="000C6263" w:rsidRDefault="00543E38" w:rsidP="00543E38">
            <w:pPr>
              <w:pStyle w:val="Heading1"/>
              <w:rPr>
                <w:b w:val="0"/>
                <w:i w:val="0"/>
                <w:szCs w:val="24"/>
                <w:u w:val="none"/>
              </w:rPr>
            </w:pPr>
            <w:r w:rsidRPr="000C6263">
              <w:rPr>
                <w:b w:val="0"/>
                <w:i w:val="0"/>
                <w:szCs w:val="24"/>
                <w:u w:val="none"/>
              </w:rPr>
              <w:t>READER, pp. 155-171 (compulsory), pp. 176-186 (optional)</w:t>
            </w:r>
          </w:p>
          <w:p w:rsidR="00543E38" w:rsidRPr="000C6263" w:rsidRDefault="00543E38" w:rsidP="00543E38">
            <w:pPr>
              <w:spacing w:after="0" w:line="240" w:lineRule="auto"/>
              <w:rPr>
                <w:rFonts w:ascii="Times New Roman" w:hAnsi="Times New Roman"/>
                <w:sz w:val="24"/>
                <w:szCs w:val="24"/>
                <w:lang w:val="en-US"/>
              </w:rPr>
            </w:pPr>
          </w:p>
          <w:p w:rsidR="00543E38" w:rsidRPr="000C6263" w:rsidRDefault="00543E38" w:rsidP="00543E38">
            <w:pPr>
              <w:pStyle w:val="Heading1"/>
              <w:rPr>
                <w:szCs w:val="24"/>
                <w:u w:val="none"/>
              </w:rPr>
            </w:pPr>
            <w:r w:rsidRPr="000C6263">
              <w:rPr>
                <w:szCs w:val="24"/>
                <w:u w:val="none"/>
              </w:rPr>
              <w:t>11. Economic justice</w:t>
            </w:r>
          </w:p>
          <w:p w:rsidR="00543E38" w:rsidRPr="000C6263" w:rsidRDefault="00543E38" w:rsidP="00543E38">
            <w:pPr>
              <w:pStyle w:val="Heading1"/>
              <w:rPr>
                <w:b w:val="0"/>
                <w:i w:val="0"/>
                <w:szCs w:val="24"/>
                <w:u w:val="none"/>
              </w:rPr>
            </w:pPr>
            <w:r w:rsidRPr="000C6263">
              <w:rPr>
                <w:b w:val="0"/>
                <w:i w:val="0"/>
                <w:szCs w:val="24"/>
                <w:u w:val="none"/>
              </w:rPr>
              <w:t>READER, pp. 187-207, 214-216, 224-233 (compulsory), pp. 207-213, 216-223, 233-255 (optional)</w:t>
            </w:r>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12. Justice between groups. International justice</w:t>
            </w:r>
          </w:p>
          <w:p w:rsidR="00543E38" w:rsidRPr="000C6263" w:rsidRDefault="00543E38" w:rsidP="00543E38">
            <w:pPr>
              <w:pStyle w:val="Heading1"/>
              <w:rPr>
                <w:b w:val="0"/>
                <w:i w:val="0"/>
                <w:szCs w:val="24"/>
                <w:u w:val="none"/>
              </w:rPr>
            </w:pPr>
            <w:r w:rsidRPr="000C6263">
              <w:rPr>
                <w:b w:val="0"/>
                <w:i w:val="0"/>
                <w:szCs w:val="24"/>
                <w:u w:val="none"/>
              </w:rPr>
              <w:t>READER, pp. 256-266 (compulsory), pp. 267-285, 300-318 (optional)</w:t>
            </w:r>
          </w:p>
          <w:p w:rsidR="00543E38" w:rsidRPr="000C6263" w:rsidRDefault="00543E38" w:rsidP="00543E38">
            <w:pPr>
              <w:pStyle w:val="Heading1"/>
              <w:rPr>
                <w:szCs w:val="24"/>
                <w:u w:val="none"/>
              </w:rPr>
            </w:pPr>
          </w:p>
          <w:p w:rsidR="00543E38" w:rsidRPr="000C6263" w:rsidRDefault="00543E38" w:rsidP="00543E38">
            <w:pPr>
              <w:pStyle w:val="Heading1"/>
              <w:rPr>
                <w:szCs w:val="24"/>
                <w:u w:val="none"/>
              </w:rPr>
            </w:pPr>
            <w:r w:rsidRPr="000C6263">
              <w:rPr>
                <w:szCs w:val="24"/>
                <w:u w:val="none"/>
              </w:rPr>
              <w:t>13. Progress and civilization</w:t>
            </w:r>
          </w:p>
          <w:p w:rsidR="00543E38" w:rsidRPr="000C6263" w:rsidRDefault="00543E38" w:rsidP="00543E38">
            <w:pPr>
              <w:pStyle w:val="Heading1"/>
              <w:rPr>
                <w:b w:val="0"/>
                <w:i w:val="0"/>
                <w:szCs w:val="24"/>
                <w:u w:val="none"/>
              </w:rPr>
            </w:pPr>
            <w:r w:rsidRPr="000C6263">
              <w:rPr>
                <w:b w:val="0"/>
                <w:i w:val="0"/>
                <w:szCs w:val="24"/>
                <w:u w:val="none"/>
              </w:rPr>
              <w:t>READER, pp. 366-390 (compulsory)</w:t>
            </w:r>
          </w:p>
          <w:p w:rsidR="00543E38" w:rsidRPr="000C6263" w:rsidRDefault="00543E38" w:rsidP="00543E38">
            <w:pPr>
              <w:pStyle w:val="Heading1"/>
              <w:rPr>
                <w:b w:val="0"/>
                <w:i w:val="0"/>
                <w:szCs w:val="24"/>
                <w:u w:val="none"/>
              </w:rPr>
            </w:pPr>
          </w:p>
          <w:p w:rsidR="00317459" w:rsidRPr="00456C9B" w:rsidRDefault="00543E38" w:rsidP="00456C9B">
            <w:pPr>
              <w:pStyle w:val="Heading1"/>
              <w:rPr>
                <w:szCs w:val="24"/>
                <w:u w:val="none"/>
              </w:rPr>
            </w:pPr>
            <w:r w:rsidRPr="000C6263">
              <w:rPr>
                <w:szCs w:val="24"/>
                <w:u w:val="none"/>
              </w:rPr>
              <w:t>14. Final recap</w:t>
            </w:r>
          </w:p>
          <w:p w:rsidR="007C56CA" w:rsidRPr="000C6263" w:rsidRDefault="007C56CA" w:rsidP="00543E38">
            <w:pPr>
              <w:spacing w:after="0" w:line="240" w:lineRule="auto"/>
              <w:rPr>
                <w:rFonts w:ascii="Times New Roman" w:hAnsi="Times New Roman"/>
                <w:sz w:val="24"/>
                <w:szCs w:val="24"/>
                <w:lang w:val="en-US"/>
              </w:rPr>
            </w:pPr>
          </w:p>
        </w:tc>
      </w:tr>
      <w:tr w:rsidR="0076602D" w:rsidRPr="000C6263" w:rsidTr="00456C9B">
        <w:tc>
          <w:tcPr>
            <w:tcW w:w="3708" w:type="dxa"/>
            <w:shd w:val="clear" w:color="auto" w:fill="D9D9D9"/>
          </w:tcPr>
          <w:p w:rsidR="0076602D" w:rsidRPr="000C6263" w:rsidRDefault="0076602D" w:rsidP="00450A21">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lastRenderedPageBreak/>
              <w:t>8.2 Seminar / laboratory</w:t>
            </w:r>
          </w:p>
        </w:tc>
        <w:tc>
          <w:tcPr>
            <w:tcW w:w="2520" w:type="dxa"/>
          </w:tcPr>
          <w:p w:rsidR="0076602D" w:rsidRPr="000C6263" w:rsidRDefault="0076602D" w:rsidP="00AF2C2C">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Teaching methods</w:t>
            </w:r>
          </w:p>
        </w:tc>
        <w:tc>
          <w:tcPr>
            <w:tcW w:w="4454" w:type="dxa"/>
          </w:tcPr>
          <w:p w:rsidR="0076602D" w:rsidRPr="000C6263" w:rsidRDefault="0076602D" w:rsidP="00AF2C2C">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Observations</w:t>
            </w:r>
          </w:p>
        </w:tc>
      </w:tr>
      <w:tr w:rsidR="003E70DA" w:rsidRPr="000C6263" w:rsidTr="00456C9B">
        <w:tc>
          <w:tcPr>
            <w:tcW w:w="3708" w:type="dxa"/>
            <w:shd w:val="clear" w:color="auto" w:fill="D9D9D9"/>
          </w:tcPr>
          <w:p w:rsidR="003E70DA" w:rsidRPr="000C6263" w:rsidRDefault="003E70DA" w:rsidP="005C43C9">
            <w:pPr>
              <w:pStyle w:val="Heading1"/>
              <w:rPr>
                <w:b w:val="0"/>
                <w:i w:val="0"/>
                <w:szCs w:val="24"/>
                <w:u w:val="none"/>
              </w:rPr>
            </w:pPr>
            <w:r w:rsidRPr="000C6263">
              <w:rPr>
                <w:b w:val="0"/>
                <w:i w:val="0"/>
                <w:szCs w:val="24"/>
                <w:u w:val="none"/>
              </w:rPr>
              <w:lastRenderedPageBreak/>
              <w:t>1. Introduction</w:t>
            </w:r>
          </w:p>
          <w:p w:rsidR="003E70DA" w:rsidRPr="000C6263" w:rsidRDefault="003E70DA" w:rsidP="005C43C9">
            <w:pPr>
              <w:spacing w:after="0" w:line="240" w:lineRule="auto"/>
              <w:rPr>
                <w:rFonts w:ascii="Times New Roman" w:hAnsi="Times New Roman"/>
                <w:sz w:val="24"/>
                <w:szCs w:val="24"/>
                <w:lang w:val="en-US"/>
              </w:rPr>
            </w:pPr>
          </w:p>
        </w:tc>
        <w:tc>
          <w:tcPr>
            <w:tcW w:w="2520" w:type="dxa"/>
          </w:tcPr>
          <w:p w:rsidR="003E70DA" w:rsidRPr="000C6263" w:rsidRDefault="003E70DA"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Active participation (reading, taking part in discussions) Seminar activities which will include: an individual presentation (mandatory) on a topic announced at least one week in advance; taking part in debates during the seminar and home works</w:t>
            </w:r>
          </w:p>
        </w:tc>
      </w:tr>
      <w:tr w:rsidR="003E70DA" w:rsidRPr="000C6263" w:rsidTr="00456C9B">
        <w:tc>
          <w:tcPr>
            <w:tcW w:w="3708" w:type="dxa"/>
            <w:shd w:val="clear" w:color="auto" w:fill="D9D9D9"/>
          </w:tcPr>
          <w:p w:rsidR="003E70DA" w:rsidRPr="000C6263" w:rsidRDefault="003E70DA" w:rsidP="005C43C9">
            <w:pPr>
              <w:pStyle w:val="Heading1"/>
              <w:rPr>
                <w:b w:val="0"/>
                <w:i w:val="0"/>
                <w:szCs w:val="24"/>
                <w:u w:val="none"/>
              </w:rPr>
            </w:pPr>
            <w:r w:rsidRPr="000C6263">
              <w:rPr>
                <w:b w:val="0"/>
                <w:i w:val="0"/>
                <w:szCs w:val="24"/>
                <w:u w:val="none"/>
              </w:rPr>
              <w:t xml:space="preserve">2. Human nature. The natural state of mankind </w:t>
            </w:r>
          </w:p>
          <w:p w:rsidR="003E70DA" w:rsidRPr="000C6263" w:rsidRDefault="003E70DA" w:rsidP="005C43C9">
            <w:pPr>
              <w:spacing w:after="0" w:line="240" w:lineRule="auto"/>
              <w:rPr>
                <w:rFonts w:ascii="Times New Roman" w:hAnsi="Times New Roman"/>
                <w:sz w:val="24"/>
                <w:szCs w:val="24"/>
                <w:lang w:val="en-US"/>
              </w:rPr>
            </w:pP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3E70DA" w:rsidRPr="000C6263" w:rsidTr="00456C9B">
        <w:tc>
          <w:tcPr>
            <w:tcW w:w="3708" w:type="dxa"/>
            <w:shd w:val="clear" w:color="auto" w:fill="D9D9D9"/>
          </w:tcPr>
          <w:p w:rsidR="003E70DA" w:rsidRPr="000C6263" w:rsidRDefault="003E70DA" w:rsidP="005C43C9">
            <w:pPr>
              <w:pStyle w:val="Heading1"/>
              <w:rPr>
                <w:b w:val="0"/>
                <w:i w:val="0"/>
                <w:szCs w:val="24"/>
                <w:u w:val="none"/>
              </w:rPr>
            </w:pPr>
            <w:r w:rsidRPr="000C6263">
              <w:rPr>
                <w:b w:val="0"/>
                <w:i w:val="0"/>
                <w:szCs w:val="24"/>
                <w:u w:val="none"/>
              </w:rPr>
              <w:t>3. What is the state?</w:t>
            </w:r>
          </w:p>
          <w:p w:rsidR="003E70DA" w:rsidRPr="000C6263" w:rsidRDefault="003E70DA" w:rsidP="005C43C9">
            <w:pPr>
              <w:spacing w:after="0" w:line="240" w:lineRule="auto"/>
              <w:rPr>
                <w:rFonts w:ascii="Times New Roman" w:hAnsi="Times New Roman"/>
                <w:sz w:val="24"/>
                <w:szCs w:val="24"/>
                <w:lang w:val="en-US"/>
              </w:rPr>
            </w:pP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3E70DA" w:rsidRPr="000C6263" w:rsidTr="00456C9B">
        <w:tc>
          <w:tcPr>
            <w:tcW w:w="3708" w:type="dxa"/>
            <w:shd w:val="clear" w:color="auto" w:fill="D9D9D9"/>
          </w:tcPr>
          <w:p w:rsidR="003E70DA" w:rsidRPr="000C6263" w:rsidRDefault="003E70DA" w:rsidP="005C43C9">
            <w:pPr>
              <w:pStyle w:val="Heading1"/>
              <w:rPr>
                <w:b w:val="0"/>
                <w:i w:val="0"/>
                <w:szCs w:val="24"/>
                <w:u w:val="none"/>
              </w:rPr>
            </w:pPr>
            <w:r w:rsidRPr="000C6263">
              <w:rPr>
                <w:b w:val="0"/>
                <w:i w:val="0"/>
                <w:szCs w:val="24"/>
                <w:u w:val="none"/>
              </w:rPr>
              <w:t>4. The justification of the state: The social contract</w:t>
            </w: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3E70DA" w:rsidRPr="000C6263" w:rsidTr="00456C9B">
        <w:tc>
          <w:tcPr>
            <w:tcW w:w="3708" w:type="dxa"/>
            <w:shd w:val="clear" w:color="auto" w:fill="D9D9D9"/>
          </w:tcPr>
          <w:p w:rsidR="003E70DA" w:rsidRPr="000C6263" w:rsidRDefault="003E70DA" w:rsidP="005C43C9">
            <w:pPr>
              <w:pStyle w:val="Heading1"/>
              <w:rPr>
                <w:b w:val="0"/>
                <w:i w:val="0"/>
                <w:szCs w:val="24"/>
                <w:u w:val="none"/>
              </w:rPr>
            </w:pPr>
            <w:r w:rsidRPr="000C6263">
              <w:rPr>
                <w:b w:val="0"/>
                <w:i w:val="0"/>
                <w:szCs w:val="24"/>
                <w:u w:val="none"/>
              </w:rPr>
              <w:t>5. The justification of the state: Against the social contract</w:t>
            </w:r>
          </w:p>
          <w:p w:rsidR="003E70DA" w:rsidRPr="000C6263" w:rsidRDefault="003E70DA" w:rsidP="005C43C9">
            <w:pPr>
              <w:spacing w:after="0" w:line="240" w:lineRule="auto"/>
              <w:rPr>
                <w:rFonts w:ascii="Times New Roman" w:hAnsi="Times New Roman"/>
                <w:sz w:val="24"/>
                <w:szCs w:val="24"/>
                <w:lang w:val="en-US"/>
              </w:rPr>
            </w:pP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456C9B" w:rsidRPr="000C6263" w:rsidTr="00456C9B">
        <w:tc>
          <w:tcPr>
            <w:tcW w:w="3708" w:type="dxa"/>
            <w:shd w:val="clear" w:color="auto" w:fill="D9D9D9"/>
          </w:tcPr>
          <w:p w:rsidR="00456C9B" w:rsidRPr="000C6263" w:rsidRDefault="00456C9B" w:rsidP="00923C53">
            <w:pPr>
              <w:pStyle w:val="Heading1"/>
              <w:rPr>
                <w:b w:val="0"/>
                <w:i w:val="0"/>
                <w:szCs w:val="24"/>
                <w:u w:val="none"/>
              </w:rPr>
            </w:pPr>
            <w:r w:rsidRPr="000C6263">
              <w:rPr>
                <w:b w:val="0"/>
                <w:i w:val="0"/>
                <w:szCs w:val="24"/>
                <w:u w:val="none"/>
              </w:rPr>
              <w:t>6. Who should rule? Against democracy</w:t>
            </w:r>
          </w:p>
          <w:p w:rsidR="00456C9B" w:rsidRPr="000C6263" w:rsidRDefault="00456C9B" w:rsidP="00923C53">
            <w:pPr>
              <w:spacing w:after="0" w:line="240" w:lineRule="auto"/>
              <w:rPr>
                <w:rFonts w:ascii="Times New Roman" w:hAnsi="Times New Roman"/>
                <w:sz w:val="24"/>
                <w:szCs w:val="24"/>
                <w:lang w:val="en-US"/>
              </w:rPr>
            </w:pPr>
          </w:p>
        </w:tc>
        <w:tc>
          <w:tcPr>
            <w:tcW w:w="2520" w:type="dxa"/>
          </w:tcPr>
          <w:p w:rsidR="00456C9B" w:rsidRPr="000C6263" w:rsidRDefault="00456C9B" w:rsidP="00923C53">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456C9B" w:rsidRPr="000C6263" w:rsidRDefault="00456C9B" w:rsidP="00923C53">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3E70DA" w:rsidRPr="000C6263" w:rsidTr="00456C9B">
        <w:tc>
          <w:tcPr>
            <w:tcW w:w="3708" w:type="dxa"/>
            <w:shd w:val="clear" w:color="auto" w:fill="D9D9D9"/>
          </w:tcPr>
          <w:p w:rsidR="003E70DA" w:rsidRPr="000C6263" w:rsidRDefault="003E70DA" w:rsidP="005C43C9">
            <w:pPr>
              <w:pStyle w:val="Heading1"/>
              <w:rPr>
                <w:b w:val="0"/>
                <w:i w:val="0"/>
                <w:szCs w:val="24"/>
                <w:u w:val="none"/>
              </w:rPr>
            </w:pPr>
            <w:r w:rsidRPr="000C6263">
              <w:rPr>
                <w:b w:val="0"/>
                <w:i w:val="0"/>
                <w:szCs w:val="24"/>
                <w:u w:val="none"/>
              </w:rPr>
              <w:t>7. Who should rule? Favoring democracy</w:t>
            </w:r>
          </w:p>
          <w:p w:rsidR="003E70DA" w:rsidRPr="000C6263" w:rsidRDefault="003E70DA" w:rsidP="005C43C9">
            <w:pPr>
              <w:spacing w:after="0" w:line="240" w:lineRule="auto"/>
              <w:rPr>
                <w:rFonts w:ascii="Times New Roman" w:hAnsi="Times New Roman"/>
                <w:sz w:val="24"/>
                <w:szCs w:val="24"/>
                <w:lang w:val="en-US"/>
              </w:rPr>
            </w:pP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3E70DA" w:rsidRPr="000C6263" w:rsidTr="00456C9B">
        <w:tc>
          <w:tcPr>
            <w:tcW w:w="3708" w:type="dxa"/>
            <w:shd w:val="clear" w:color="auto" w:fill="D9D9D9"/>
          </w:tcPr>
          <w:p w:rsidR="003E70DA" w:rsidRPr="000C6263" w:rsidRDefault="003E70DA" w:rsidP="005C43C9">
            <w:pPr>
              <w:pStyle w:val="Heading1"/>
              <w:rPr>
                <w:b w:val="0"/>
                <w:i w:val="0"/>
                <w:szCs w:val="24"/>
                <w:u w:val="none"/>
              </w:rPr>
            </w:pPr>
            <w:r w:rsidRPr="000C6263">
              <w:rPr>
                <w:b w:val="0"/>
                <w:i w:val="0"/>
                <w:szCs w:val="24"/>
                <w:u w:val="none"/>
              </w:rPr>
              <w:t>8. Politics and morals</w:t>
            </w:r>
          </w:p>
          <w:p w:rsidR="003E70DA" w:rsidRPr="000C6263" w:rsidRDefault="003E70DA" w:rsidP="005C43C9">
            <w:pPr>
              <w:spacing w:after="0" w:line="240" w:lineRule="auto"/>
              <w:rPr>
                <w:rFonts w:ascii="Times New Roman" w:hAnsi="Times New Roman"/>
                <w:sz w:val="24"/>
                <w:szCs w:val="24"/>
                <w:lang w:val="en-US"/>
              </w:rPr>
            </w:pP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w:t>
            </w:r>
            <w:r w:rsidRPr="000C6263">
              <w:rPr>
                <w:rFonts w:ascii="Times New Roman" w:hAnsi="Times New Roman"/>
                <w:sz w:val="24"/>
                <w:szCs w:val="24"/>
                <w:lang w:val="en-US"/>
              </w:rPr>
              <w:lastRenderedPageBreak/>
              <w:t xml:space="preserve">(mandatory) on a topic announced at least one week in advance; taking part in debates during the seminar and home works </w:t>
            </w:r>
          </w:p>
        </w:tc>
      </w:tr>
      <w:tr w:rsidR="003E70DA" w:rsidRPr="000C6263" w:rsidTr="00456C9B">
        <w:tc>
          <w:tcPr>
            <w:tcW w:w="3708" w:type="dxa"/>
            <w:shd w:val="clear" w:color="auto" w:fill="D9D9D9"/>
          </w:tcPr>
          <w:p w:rsidR="003E70DA" w:rsidRPr="000C6263" w:rsidRDefault="003E70DA" w:rsidP="005C43C9">
            <w:pPr>
              <w:pStyle w:val="Heading1"/>
              <w:rPr>
                <w:b w:val="0"/>
                <w:i w:val="0"/>
                <w:szCs w:val="24"/>
                <w:u w:val="none"/>
              </w:rPr>
            </w:pPr>
            <w:r w:rsidRPr="000C6263">
              <w:rPr>
                <w:b w:val="0"/>
                <w:i w:val="0"/>
                <w:szCs w:val="24"/>
                <w:u w:val="none"/>
              </w:rPr>
              <w:lastRenderedPageBreak/>
              <w:t>9. Liberty and rights</w:t>
            </w:r>
          </w:p>
          <w:p w:rsidR="003E70DA" w:rsidRPr="000C6263" w:rsidRDefault="003E70DA" w:rsidP="005C43C9">
            <w:pPr>
              <w:spacing w:after="0" w:line="240" w:lineRule="auto"/>
              <w:rPr>
                <w:rFonts w:ascii="Times New Roman" w:hAnsi="Times New Roman"/>
                <w:sz w:val="24"/>
                <w:szCs w:val="24"/>
                <w:lang w:val="en-US"/>
              </w:rPr>
            </w:pP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3E70DA" w:rsidRPr="000C6263" w:rsidTr="00456C9B">
        <w:tc>
          <w:tcPr>
            <w:tcW w:w="3708" w:type="dxa"/>
            <w:shd w:val="clear" w:color="auto" w:fill="D9D9D9"/>
          </w:tcPr>
          <w:p w:rsidR="003E70DA" w:rsidRPr="000C6263" w:rsidRDefault="003E70DA" w:rsidP="005C43C9">
            <w:pPr>
              <w:rPr>
                <w:lang w:val="en-US"/>
              </w:rPr>
            </w:pPr>
            <w:r w:rsidRPr="000C6263">
              <w:rPr>
                <w:rFonts w:ascii="Times New Roman" w:hAnsi="Times New Roman"/>
                <w:sz w:val="24"/>
                <w:szCs w:val="24"/>
                <w:lang w:val="en-US"/>
              </w:rPr>
              <w:t>11. Economic justice</w:t>
            </w: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3E70DA" w:rsidRPr="000C6263" w:rsidTr="00456C9B">
        <w:tc>
          <w:tcPr>
            <w:tcW w:w="3708" w:type="dxa"/>
            <w:shd w:val="clear" w:color="auto" w:fill="D9D9D9"/>
          </w:tcPr>
          <w:p w:rsidR="003E70DA" w:rsidRPr="000C6263" w:rsidRDefault="003E70DA" w:rsidP="005C43C9">
            <w:pPr>
              <w:rPr>
                <w:lang w:val="en-US"/>
              </w:rPr>
            </w:pPr>
            <w:r w:rsidRPr="000C6263">
              <w:rPr>
                <w:rFonts w:ascii="Times New Roman" w:hAnsi="Times New Roman"/>
                <w:sz w:val="24"/>
                <w:szCs w:val="24"/>
                <w:lang w:val="en-US"/>
              </w:rPr>
              <w:t>11. Economic justice</w:t>
            </w: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pPr>
              <w:rPr>
                <w:lang w:val="en-US"/>
              </w:rPr>
            </w:pPr>
            <w:r w:rsidRPr="000C6263">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3E70DA" w:rsidRPr="000C6263" w:rsidTr="00456C9B">
        <w:tc>
          <w:tcPr>
            <w:tcW w:w="3708" w:type="dxa"/>
            <w:shd w:val="clear" w:color="auto" w:fill="D9D9D9"/>
          </w:tcPr>
          <w:p w:rsidR="003E70DA" w:rsidRPr="000C6263" w:rsidRDefault="003E70DA" w:rsidP="005C43C9">
            <w:p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12. Justice between groups. International justice </w:t>
            </w: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Active participation (reading, taking part in discussions) Seminar activities which will include: an individual presentation (mandatory) on a topic announced at least one week in advance; taking part in debates during the seminar and home works</w:t>
            </w:r>
          </w:p>
        </w:tc>
      </w:tr>
      <w:tr w:rsidR="00456C9B" w:rsidRPr="000C6263" w:rsidTr="00456C9B">
        <w:tc>
          <w:tcPr>
            <w:tcW w:w="3708" w:type="dxa"/>
            <w:shd w:val="clear" w:color="auto" w:fill="D9D9D9"/>
          </w:tcPr>
          <w:p w:rsidR="00456C9B" w:rsidRPr="000C6263" w:rsidRDefault="00456C9B" w:rsidP="00923C53">
            <w:pPr>
              <w:pStyle w:val="Heading1"/>
              <w:rPr>
                <w:b w:val="0"/>
                <w:i w:val="0"/>
                <w:szCs w:val="24"/>
                <w:u w:val="none"/>
              </w:rPr>
            </w:pPr>
            <w:r w:rsidRPr="000C6263">
              <w:rPr>
                <w:b w:val="0"/>
                <w:i w:val="0"/>
                <w:szCs w:val="24"/>
                <w:u w:val="none"/>
              </w:rPr>
              <w:t>13. Progress and civilization</w:t>
            </w:r>
          </w:p>
          <w:p w:rsidR="00456C9B" w:rsidRPr="000C6263" w:rsidRDefault="00456C9B" w:rsidP="00923C53">
            <w:pPr>
              <w:spacing w:after="0" w:line="240" w:lineRule="auto"/>
              <w:rPr>
                <w:rFonts w:ascii="Times New Roman" w:hAnsi="Times New Roman"/>
                <w:sz w:val="24"/>
                <w:szCs w:val="24"/>
                <w:lang w:val="en-US"/>
              </w:rPr>
            </w:pPr>
          </w:p>
        </w:tc>
        <w:tc>
          <w:tcPr>
            <w:tcW w:w="2520" w:type="dxa"/>
          </w:tcPr>
          <w:p w:rsidR="00456C9B" w:rsidRPr="000C6263" w:rsidRDefault="00456C9B" w:rsidP="00923C53">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456C9B" w:rsidRPr="000C6263" w:rsidRDefault="00456C9B" w:rsidP="00923C53">
            <w:pPr>
              <w:spacing w:after="0" w:line="240" w:lineRule="auto"/>
              <w:rPr>
                <w:rFonts w:ascii="Times New Roman" w:hAnsi="Times New Roman"/>
                <w:sz w:val="24"/>
                <w:szCs w:val="24"/>
                <w:lang w:val="en-US"/>
              </w:rPr>
            </w:pPr>
            <w:r w:rsidRPr="000C6263">
              <w:rPr>
                <w:rFonts w:ascii="Times New Roman" w:hAnsi="Times New Roman"/>
                <w:sz w:val="24"/>
                <w:szCs w:val="24"/>
                <w:lang w:val="en-US"/>
              </w:rPr>
              <w:t>Active participation (reading, taking part in discussions) Seminar activities which will include: an individual presentation (mandatory) on a topic announced at least one week in advance; taking part in debates during the seminar and home works</w:t>
            </w:r>
          </w:p>
        </w:tc>
      </w:tr>
      <w:tr w:rsidR="003E70DA" w:rsidRPr="000C6263" w:rsidTr="00456C9B">
        <w:tc>
          <w:tcPr>
            <w:tcW w:w="3708" w:type="dxa"/>
            <w:shd w:val="clear" w:color="auto" w:fill="D9D9D9"/>
          </w:tcPr>
          <w:p w:rsidR="003E70DA" w:rsidRPr="000C6263" w:rsidRDefault="003E70DA" w:rsidP="005C43C9">
            <w:pPr>
              <w:pStyle w:val="Heading1"/>
              <w:rPr>
                <w:b w:val="0"/>
                <w:i w:val="0"/>
                <w:szCs w:val="24"/>
                <w:u w:val="none"/>
              </w:rPr>
            </w:pPr>
            <w:r w:rsidRPr="000C6263">
              <w:rPr>
                <w:b w:val="0"/>
                <w:i w:val="0"/>
                <w:szCs w:val="24"/>
                <w:u w:val="none"/>
              </w:rPr>
              <w:t>14. Final recap</w:t>
            </w:r>
          </w:p>
          <w:p w:rsidR="003E70DA" w:rsidRPr="000C6263" w:rsidRDefault="003E70DA" w:rsidP="005C43C9">
            <w:pPr>
              <w:spacing w:after="0" w:line="240" w:lineRule="auto"/>
              <w:rPr>
                <w:rFonts w:ascii="Times New Roman" w:hAnsi="Times New Roman"/>
                <w:sz w:val="24"/>
                <w:szCs w:val="24"/>
                <w:lang w:val="en-US"/>
              </w:rPr>
            </w:pPr>
          </w:p>
        </w:tc>
        <w:tc>
          <w:tcPr>
            <w:tcW w:w="2520"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Interactive discussion of the assigned texts</w:t>
            </w:r>
          </w:p>
        </w:tc>
        <w:tc>
          <w:tcPr>
            <w:tcW w:w="4454" w:type="dxa"/>
          </w:tcPr>
          <w:p w:rsidR="003E70DA" w:rsidRPr="000C6263" w:rsidRDefault="003E70DA"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Active participation (reading, taking part in discussions) Seminar activities which will include: an individual presentation (mandatory) on a topic announced at least one week in advance; taking part in debates during the seminar and home works</w:t>
            </w:r>
          </w:p>
        </w:tc>
      </w:tr>
      <w:tr w:rsidR="003E70DA" w:rsidRPr="000C6263" w:rsidTr="00450A21">
        <w:tc>
          <w:tcPr>
            <w:tcW w:w="10682" w:type="dxa"/>
            <w:gridSpan w:val="3"/>
            <w:shd w:val="clear" w:color="auto" w:fill="D9D9D9"/>
          </w:tcPr>
          <w:p w:rsidR="003E70DA" w:rsidRPr="000C6263" w:rsidRDefault="003E70DA" w:rsidP="005C43C9">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Bibliography</w:t>
            </w:r>
          </w:p>
          <w:p w:rsidR="003E70DA" w:rsidRPr="000C6263" w:rsidRDefault="003E70DA" w:rsidP="005C43C9">
            <w:pPr>
              <w:spacing w:after="0" w:line="240" w:lineRule="auto"/>
              <w:jc w:val="both"/>
              <w:rPr>
                <w:rFonts w:ascii="Times New Roman" w:hAnsi="Times New Roman"/>
                <w:b/>
                <w:sz w:val="24"/>
                <w:szCs w:val="24"/>
                <w:lang w:val="en-US"/>
              </w:rPr>
            </w:pPr>
            <w:r w:rsidRPr="000C6263">
              <w:rPr>
                <w:rFonts w:ascii="Times New Roman" w:hAnsi="Times New Roman"/>
                <w:b/>
                <w:sz w:val="24"/>
                <w:szCs w:val="24"/>
                <w:lang w:val="en-US"/>
              </w:rPr>
              <w:t>COMPULSORY READINGS</w:t>
            </w:r>
          </w:p>
          <w:p w:rsidR="003E70DA" w:rsidRPr="000C6263" w:rsidRDefault="003E70DA" w:rsidP="005C43C9">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All the readings for the course are conveniently collected in the following volume:</w:t>
            </w:r>
          </w:p>
          <w:p w:rsidR="003E70DA" w:rsidRPr="000C6263" w:rsidRDefault="003E70DA" w:rsidP="005C43C9">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 xml:space="preserve">Michael Rosen, Jonathan Wolff, Catriona McKinnon (eds.), </w:t>
            </w:r>
            <w:r w:rsidRPr="000C6263">
              <w:rPr>
                <w:rFonts w:ascii="Times New Roman" w:hAnsi="Times New Roman"/>
                <w:i/>
                <w:sz w:val="24"/>
                <w:szCs w:val="24"/>
                <w:lang w:val="en-US"/>
              </w:rPr>
              <w:t>Political Thought (Oxford Readers)</w:t>
            </w:r>
            <w:r w:rsidRPr="000C6263">
              <w:rPr>
                <w:rFonts w:ascii="Times New Roman" w:hAnsi="Times New Roman"/>
                <w:sz w:val="24"/>
                <w:szCs w:val="24"/>
                <w:lang w:val="en-US"/>
              </w:rPr>
              <w:t xml:space="preserve"> (Oxford University Press, 1999) [hereafter referred to as the READER]</w:t>
            </w:r>
          </w:p>
          <w:p w:rsidR="003E70DA" w:rsidRPr="000C6263" w:rsidRDefault="003E70DA" w:rsidP="005C43C9">
            <w:pPr>
              <w:pStyle w:val="Heading1"/>
              <w:rPr>
                <w:szCs w:val="24"/>
                <w:u w:val="none"/>
              </w:rPr>
            </w:pPr>
            <w:r w:rsidRPr="000C6263">
              <w:rPr>
                <w:szCs w:val="24"/>
                <w:u w:val="none"/>
              </w:rPr>
              <w:t>1. Introduction</w:t>
            </w:r>
          </w:p>
          <w:p w:rsidR="003E70DA" w:rsidRPr="000C6263" w:rsidRDefault="003E70DA" w:rsidP="005C43C9">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What is political theory?</w:t>
            </w:r>
          </w:p>
          <w:p w:rsidR="003E70DA" w:rsidRPr="000C6263" w:rsidRDefault="003E70DA" w:rsidP="005C43C9">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 xml:space="preserve">The relation between political science – political philosophy – political theory. </w:t>
            </w:r>
          </w:p>
          <w:p w:rsidR="003E70DA" w:rsidRPr="000C6263" w:rsidRDefault="003E70DA" w:rsidP="005C43C9">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Why do we study the history of political thought?</w:t>
            </w:r>
          </w:p>
          <w:p w:rsidR="003E70DA" w:rsidRPr="000C6263" w:rsidRDefault="003E70DA" w:rsidP="005C43C9">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Problems of methodology: the identity of political theory and the history of ideas</w:t>
            </w:r>
          </w:p>
          <w:p w:rsidR="003E70DA" w:rsidRPr="000C6263" w:rsidRDefault="003E70DA" w:rsidP="005C43C9">
            <w:pPr>
              <w:spacing w:after="0" w:line="240" w:lineRule="auto"/>
              <w:jc w:val="both"/>
              <w:rPr>
                <w:rFonts w:ascii="Times New Roman" w:hAnsi="Times New Roman"/>
                <w:sz w:val="24"/>
                <w:szCs w:val="24"/>
                <w:lang w:val="en-US"/>
              </w:rPr>
            </w:pPr>
          </w:p>
          <w:p w:rsidR="003E70DA" w:rsidRPr="000C6263" w:rsidRDefault="003E70DA" w:rsidP="005C43C9">
            <w:pPr>
              <w:pStyle w:val="Heading2"/>
              <w:rPr>
                <w:szCs w:val="24"/>
              </w:rPr>
            </w:pPr>
            <w:r w:rsidRPr="000C6263">
              <w:rPr>
                <w:szCs w:val="24"/>
              </w:rPr>
              <w:t>Bibliography (optional)</w:t>
            </w:r>
          </w:p>
          <w:p w:rsidR="003E70DA" w:rsidRPr="000C6263" w:rsidRDefault="003E70DA" w:rsidP="005C43C9">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 xml:space="preserve">Gabriel A. Almond, “Political Science: The history of the discipline,” In </w:t>
            </w:r>
            <w:r w:rsidRPr="000C6263">
              <w:rPr>
                <w:rFonts w:ascii="Times New Roman" w:hAnsi="Times New Roman"/>
                <w:i/>
                <w:sz w:val="24"/>
                <w:szCs w:val="24"/>
                <w:lang w:val="en-US"/>
              </w:rPr>
              <w:t xml:space="preserve">A </w:t>
            </w:r>
            <w:proofErr w:type="gramStart"/>
            <w:r w:rsidRPr="000C6263">
              <w:rPr>
                <w:rFonts w:ascii="Times New Roman" w:hAnsi="Times New Roman"/>
                <w:i/>
                <w:sz w:val="24"/>
                <w:szCs w:val="24"/>
                <w:lang w:val="en-US"/>
              </w:rPr>
              <w:t>new</w:t>
            </w:r>
            <w:proofErr w:type="gramEnd"/>
            <w:r w:rsidRPr="000C6263">
              <w:rPr>
                <w:rFonts w:ascii="Times New Roman" w:hAnsi="Times New Roman"/>
                <w:i/>
                <w:sz w:val="24"/>
                <w:szCs w:val="24"/>
                <w:lang w:val="en-US"/>
              </w:rPr>
              <w:t xml:space="preserve"> Handbook of Political Science.</w:t>
            </w:r>
            <w:r w:rsidRPr="000C6263">
              <w:rPr>
                <w:rFonts w:ascii="Times New Roman" w:hAnsi="Times New Roman"/>
                <w:sz w:val="24"/>
                <w:szCs w:val="24"/>
                <w:lang w:val="en-US"/>
              </w:rPr>
              <w:t xml:space="preserve"> </w:t>
            </w:r>
            <w:proofErr w:type="spellStart"/>
            <w:r w:rsidRPr="000C6263">
              <w:rPr>
                <w:rFonts w:ascii="Times New Roman" w:hAnsi="Times New Roman"/>
                <w:sz w:val="24"/>
                <w:szCs w:val="24"/>
                <w:lang w:val="en-US"/>
              </w:rPr>
              <w:t>Goodin</w:t>
            </w:r>
            <w:proofErr w:type="spellEnd"/>
            <w:r w:rsidRPr="000C6263">
              <w:rPr>
                <w:rFonts w:ascii="Times New Roman" w:hAnsi="Times New Roman"/>
                <w:sz w:val="24"/>
                <w:szCs w:val="24"/>
                <w:lang w:val="en-US"/>
              </w:rPr>
              <w:t xml:space="preserve"> and </w:t>
            </w:r>
            <w:proofErr w:type="spellStart"/>
            <w:r w:rsidRPr="000C6263">
              <w:rPr>
                <w:rFonts w:ascii="Times New Roman" w:hAnsi="Times New Roman"/>
                <w:sz w:val="24"/>
                <w:szCs w:val="24"/>
                <w:lang w:val="en-US"/>
              </w:rPr>
              <w:t>Klingeman</w:t>
            </w:r>
            <w:proofErr w:type="spellEnd"/>
            <w:r w:rsidRPr="000C6263">
              <w:rPr>
                <w:rFonts w:ascii="Times New Roman" w:hAnsi="Times New Roman"/>
                <w:sz w:val="24"/>
                <w:szCs w:val="24"/>
                <w:lang w:val="en-US"/>
              </w:rPr>
              <w:t>, 2000. Part I.</w:t>
            </w:r>
          </w:p>
          <w:p w:rsidR="003E70DA" w:rsidRPr="000C6263" w:rsidRDefault="003E70DA" w:rsidP="005C43C9">
            <w:pPr>
              <w:spacing w:after="0" w:line="240" w:lineRule="auto"/>
              <w:jc w:val="both"/>
              <w:rPr>
                <w:rFonts w:ascii="Times New Roman" w:hAnsi="Times New Roman"/>
                <w:sz w:val="24"/>
                <w:szCs w:val="24"/>
                <w:lang w:val="en-US"/>
              </w:rPr>
            </w:pPr>
            <w:proofErr w:type="spellStart"/>
            <w:r w:rsidRPr="000C6263">
              <w:rPr>
                <w:rFonts w:ascii="Times New Roman" w:hAnsi="Times New Roman"/>
                <w:sz w:val="24"/>
                <w:szCs w:val="24"/>
                <w:lang w:val="en-US"/>
              </w:rPr>
              <w:t>Bhikhu</w:t>
            </w:r>
            <w:proofErr w:type="spellEnd"/>
            <w:r w:rsidRPr="000C6263">
              <w:rPr>
                <w:rFonts w:ascii="Times New Roman" w:hAnsi="Times New Roman"/>
                <w:sz w:val="24"/>
                <w:szCs w:val="24"/>
                <w:lang w:val="en-US"/>
              </w:rPr>
              <w:t xml:space="preserve"> Parekh, “Political Theory: Traditions in Political Philosophy,” In </w:t>
            </w:r>
            <w:r w:rsidRPr="000C6263">
              <w:rPr>
                <w:rFonts w:ascii="Times New Roman" w:hAnsi="Times New Roman"/>
                <w:i/>
                <w:sz w:val="24"/>
                <w:szCs w:val="24"/>
                <w:lang w:val="en-US"/>
              </w:rPr>
              <w:t xml:space="preserve">A </w:t>
            </w:r>
            <w:proofErr w:type="gramStart"/>
            <w:r w:rsidRPr="000C6263">
              <w:rPr>
                <w:rFonts w:ascii="Times New Roman" w:hAnsi="Times New Roman"/>
                <w:i/>
                <w:sz w:val="24"/>
                <w:szCs w:val="24"/>
                <w:lang w:val="en-US"/>
              </w:rPr>
              <w:t>new</w:t>
            </w:r>
            <w:proofErr w:type="gramEnd"/>
            <w:r w:rsidRPr="000C6263">
              <w:rPr>
                <w:rFonts w:ascii="Times New Roman" w:hAnsi="Times New Roman"/>
                <w:i/>
                <w:sz w:val="24"/>
                <w:szCs w:val="24"/>
                <w:lang w:val="en-US"/>
              </w:rPr>
              <w:t xml:space="preserve"> Handbook of Political Science.</w:t>
            </w:r>
            <w:r w:rsidRPr="000C6263">
              <w:rPr>
                <w:rFonts w:ascii="Times New Roman" w:hAnsi="Times New Roman"/>
                <w:sz w:val="24"/>
                <w:szCs w:val="24"/>
                <w:lang w:val="en-US"/>
              </w:rPr>
              <w:t xml:space="preserve"> </w:t>
            </w:r>
            <w:proofErr w:type="spellStart"/>
            <w:r w:rsidRPr="000C6263">
              <w:rPr>
                <w:rFonts w:ascii="Times New Roman" w:hAnsi="Times New Roman"/>
                <w:sz w:val="24"/>
                <w:szCs w:val="24"/>
                <w:lang w:val="en-US"/>
              </w:rPr>
              <w:t>Goodin</w:t>
            </w:r>
            <w:proofErr w:type="spellEnd"/>
            <w:r w:rsidRPr="000C6263">
              <w:rPr>
                <w:rFonts w:ascii="Times New Roman" w:hAnsi="Times New Roman"/>
                <w:sz w:val="24"/>
                <w:szCs w:val="24"/>
                <w:lang w:val="en-US"/>
              </w:rPr>
              <w:t xml:space="preserve"> and </w:t>
            </w:r>
            <w:proofErr w:type="spellStart"/>
            <w:r w:rsidRPr="000C6263">
              <w:rPr>
                <w:rFonts w:ascii="Times New Roman" w:hAnsi="Times New Roman"/>
                <w:sz w:val="24"/>
                <w:szCs w:val="24"/>
                <w:lang w:val="en-US"/>
              </w:rPr>
              <w:t>Klingeman</w:t>
            </w:r>
            <w:proofErr w:type="spellEnd"/>
            <w:r w:rsidRPr="000C6263">
              <w:rPr>
                <w:rFonts w:ascii="Times New Roman" w:hAnsi="Times New Roman"/>
                <w:sz w:val="24"/>
                <w:szCs w:val="24"/>
                <w:lang w:val="en-US"/>
              </w:rPr>
              <w:t>, 2000. Part VI, Chapter 21.</w:t>
            </w:r>
          </w:p>
          <w:p w:rsidR="003E70DA" w:rsidRPr="000C6263" w:rsidRDefault="003E70DA" w:rsidP="005C43C9">
            <w:p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John Dunn, "The Identity of the History of Ideas," In: Peter </w:t>
            </w:r>
            <w:proofErr w:type="spellStart"/>
            <w:r w:rsidRPr="000C6263">
              <w:rPr>
                <w:rFonts w:ascii="Times New Roman" w:hAnsi="Times New Roman"/>
                <w:sz w:val="24"/>
                <w:szCs w:val="24"/>
                <w:lang w:val="en-US"/>
              </w:rPr>
              <w:t>Laslett</w:t>
            </w:r>
            <w:proofErr w:type="spellEnd"/>
            <w:r w:rsidRPr="000C6263">
              <w:rPr>
                <w:rFonts w:ascii="Times New Roman" w:hAnsi="Times New Roman"/>
                <w:sz w:val="24"/>
                <w:szCs w:val="24"/>
                <w:lang w:val="en-US"/>
              </w:rPr>
              <w:t xml:space="preserve">, W. G. </w:t>
            </w:r>
            <w:proofErr w:type="spellStart"/>
            <w:r w:rsidRPr="000C6263">
              <w:rPr>
                <w:rFonts w:ascii="Times New Roman" w:hAnsi="Times New Roman"/>
                <w:sz w:val="24"/>
                <w:szCs w:val="24"/>
                <w:lang w:val="en-US"/>
              </w:rPr>
              <w:t>Runciman</w:t>
            </w:r>
            <w:proofErr w:type="spellEnd"/>
            <w:r w:rsidRPr="000C6263">
              <w:rPr>
                <w:rFonts w:ascii="Times New Roman" w:hAnsi="Times New Roman"/>
                <w:sz w:val="24"/>
                <w:szCs w:val="24"/>
                <w:lang w:val="en-US"/>
              </w:rPr>
              <w:t xml:space="preserve">, Quentin Skinner (eds.), </w:t>
            </w:r>
            <w:r w:rsidRPr="000C6263">
              <w:rPr>
                <w:rFonts w:ascii="Times New Roman" w:hAnsi="Times New Roman"/>
                <w:i/>
                <w:sz w:val="24"/>
                <w:szCs w:val="24"/>
                <w:lang w:val="en-US"/>
              </w:rPr>
              <w:t>Philosophy, Politics, and Society</w:t>
            </w:r>
            <w:r w:rsidRPr="000C6263">
              <w:rPr>
                <w:rFonts w:ascii="Times New Roman" w:hAnsi="Times New Roman"/>
                <w:sz w:val="24"/>
                <w:szCs w:val="24"/>
                <w:lang w:val="en-US"/>
              </w:rPr>
              <w:t xml:space="preserve"> (Oxford, 1972) Link: </w:t>
            </w:r>
            <w:hyperlink r:id="rId9" w:anchor="page_scan_tab_contents" w:tgtFrame="_blank" w:history="1">
              <w:r w:rsidRPr="000C6263">
                <w:rPr>
                  <w:rStyle w:val="Hyperlink"/>
                  <w:rFonts w:ascii="Times New Roman" w:hAnsi="Times New Roman"/>
                  <w:sz w:val="24"/>
                  <w:szCs w:val="24"/>
                  <w:lang w:val="en-US"/>
                </w:rPr>
                <w:t>http://www.jstor.org/stable/3748838?seq=1#page_scan_tab_contents</w:t>
              </w:r>
            </w:hyperlink>
          </w:p>
          <w:p w:rsidR="003E70DA" w:rsidRPr="000C6263" w:rsidRDefault="003E70DA" w:rsidP="005C43C9">
            <w:pPr>
              <w:spacing w:after="0" w:line="240" w:lineRule="auto"/>
              <w:jc w:val="both"/>
              <w:rPr>
                <w:rFonts w:ascii="Times New Roman" w:hAnsi="Times New Roman"/>
                <w:sz w:val="24"/>
                <w:szCs w:val="24"/>
                <w:lang w:val="en-US"/>
              </w:rPr>
            </w:pPr>
            <w:r w:rsidRPr="000C6263">
              <w:rPr>
                <w:rFonts w:ascii="Times New Roman" w:hAnsi="Times New Roman"/>
                <w:sz w:val="24"/>
                <w:szCs w:val="24"/>
                <w:lang w:val="en-US"/>
              </w:rPr>
              <w:t xml:space="preserve">Melvin Richter, "Reconstructing the History of Political Languages: </w:t>
            </w:r>
            <w:proofErr w:type="spellStart"/>
            <w:r w:rsidRPr="000C6263">
              <w:rPr>
                <w:rFonts w:ascii="Times New Roman" w:hAnsi="Times New Roman"/>
                <w:sz w:val="24"/>
                <w:szCs w:val="24"/>
                <w:lang w:val="en-US"/>
              </w:rPr>
              <w:t>Pocock</w:t>
            </w:r>
            <w:proofErr w:type="spellEnd"/>
            <w:r w:rsidRPr="000C6263">
              <w:rPr>
                <w:rFonts w:ascii="Times New Roman" w:hAnsi="Times New Roman"/>
                <w:sz w:val="24"/>
                <w:szCs w:val="24"/>
                <w:lang w:val="en-US"/>
              </w:rPr>
              <w:t xml:space="preserve">, Skinner and the </w:t>
            </w:r>
            <w:proofErr w:type="spellStart"/>
            <w:r w:rsidRPr="000C6263">
              <w:rPr>
                <w:rFonts w:ascii="Times New Roman" w:hAnsi="Times New Roman"/>
                <w:i/>
                <w:sz w:val="24"/>
                <w:szCs w:val="24"/>
                <w:lang w:val="en-US"/>
              </w:rPr>
              <w:t>Geschichtliche</w:t>
            </w:r>
            <w:proofErr w:type="spellEnd"/>
            <w:r w:rsidRPr="000C6263">
              <w:rPr>
                <w:rFonts w:ascii="Times New Roman" w:hAnsi="Times New Roman"/>
                <w:i/>
                <w:sz w:val="24"/>
                <w:szCs w:val="24"/>
                <w:lang w:val="en-US"/>
              </w:rPr>
              <w:t xml:space="preserve"> </w:t>
            </w:r>
            <w:proofErr w:type="spellStart"/>
            <w:r w:rsidRPr="000C6263">
              <w:rPr>
                <w:rFonts w:ascii="Times New Roman" w:hAnsi="Times New Roman"/>
                <w:i/>
                <w:sz w:val="24"/>
                <w:szCs w:val="24"/>
                <w:lang w:val="en-US"/>
              </w:rPr>
              <w:t>Grundbegriffe</w:t>
            </w:r>
            <w:proofErr w:type="spellEnd"/>
            <w:r w:rsidRPr="000C6263">
              <w:rPr>
                <w:rFonts w:ascii="Times New Roman" w:hAnsi="Times New Roman"/>
                <w:sz w:val="24"/>
                <w:szCs w:val="24"/>
                <w:lang w:val="en-US"/>
              </w:rPr>
              <w:t xml:space="preserve">," </w:t>
            </w:r>
            <w:r w:rsidRPr="000C6263">
              <w:rPr>
                <w:rFonts w:ascii="Times New Roman" w:hAnsi="Times New Roman"/>
                <w:i/>
                <w:sz w:val="24"/>
                <w:szCs w:val="24"/>
                <w:lang w:val="en-US"/>
              </w:rPr>
              <w:t>History and Theory</w:t>
            </w:r>
            <w:r w:rsidRPr="000C6263">
              <w:rPr>
                <w:rFonts w:ascii="Times New Roman" w:hAnsi="Times New Roman"/>
                <w:sz w:val="24"/>
                <w:szCs w:val="24"/>
                <w:lang w:val="en-US"/>
              </w:rPr>
              <w:t xml:space="preserve"> 1990, 1.</w:t>
            </w:r>
          </w:p>
          <w:p w:rsidR="003E70DA" w:rsidRPr="000C6263" w:rsidRDefault="003E70DA" w:rsidP="005C43C9">
            <w:pPr>
              <w:spacing w:after="0" w:line="240" w:lineRule="auto"/>
              <w:jc w:val="both"/>
              <w:rPr>
                <w:rFonts w:ascii="Times New Roman" w:hAnsi="Times New Roman"/>
                <w:sz w:val="24"/>
                <w:szCs w:val="24"/>
                <w:lang w:val="en-US"/>
              </w:rPr>
            </w:pPr>
          </w:p>
          <w:p w:rsidR="003E70DA" w:rsidRPr="000C6263" w:rsidRDefault="003E70DA" w:rsidP="005C43C9">
            <w:pPr>
              <w:pStyle w:val="Heading1"/>
              <w:rPr>
                <w:szCs w:val="24"/>
                <w:u w:val="none"/>
              </w:rPr>
            </w:pPr>
            <w:r w:rsidRPr="000C6263">
              <w:rPr>
                <w:szCs w:val="24"/>
                <w:u w:val="none"/>
              </w:rPr>
              <w:t xml:space="preserve">2. Human nature. The natural state of mankind </w:t>
            </w:r>
          </w:p>
          <w:p w:rsidR="003E70DA" w:rsidRPr="000C6263" w:rsidRDefault="003E70DA" w:rsidP="005C43C9">
            <w:pPr>
              <w:pStyle w:val="Heading1"/>
              <w:rPr>
                <w:b w:val="0"/>
                <w:i w:val="0"/>
                <w:szCs w:val="24"/>
                <w:u w:val="none"/>
              </w:rPr>
            </w:pPr>
            <w:r w:rsidRPr="000C6263">
              <w:rPr>
                <w:b w:val="0"/>
                <w:i w:val="0"/>
                <w:szCs w:val="24"/>
                <w:u w:val="none"/>
              </w:rPr>
              <w:t>READER, pp. 10-33 (compulsory), pp. 34-44 (optional)</w:t>
            </w:r>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3. What is the state?</w:t>
            </w:r>
          </w:p>
          <w:p w:rsidR="003E70DA" w:rsidRPr="000C6263" w:rsidRDefault="003E70DA" w:rsidP="005C43C9">
            <w:pPr>
              <w:pStyle w:val="Heading1"/>
              <w:rPr>
                <w:b w:val="0"/>
                <w:i w:val="0"/>
                <w:szCs w:val="24"/>
                <w:u w:val="none"/>
              </w:rPr>
            </w:pPr>
            <w:r w:rsidRPr="000C6263">
              <w:rPr>
                <w:b w:val="0"/>
                <w:i w:val="0"/>
                <w:szCs w:val="24"/>
                <w:u w:val="none"/>
              </w:rPr>
              <w:t>READER, pp. 52-65 (compulsory)</w:t>
            </w:r>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4. The justification of the state: The social contract</w:t>
            </w:r>
          </w:p>
          <w:p w:rsidR="003E70DA" w:rsidRPr="000C6263" w:rsidRDefault="003E70DA" w:rsidP="005C43C9">
            <w:pPr>
              <w:pStyle w:val="Heading1"/>
              <w:rPr>
                <w:b w:val="0"/>
                <w:i w:val="0"/>
                <w:szCs w:val="24"/>
                <w:u w:val="none"/>
              </w:rPr>
            </w:pPr>
            <w:r w:rsidRPr="000C6263">
              <w:rPr>
                <w:b w:val="0"/>
                <w:i w:val="0"/>
                <w:szCs w:val="24"/>
                <w:u w:val="none"/>
              </w:rPr>
              <w:t>READER, pp. 52-65 (compulsory))</w:t>
            </w:r>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5. The justification of the state: Against the social contract</w:t>
            </w:r>
          </w:p>
          <w:p w:rsidR="003E70DA" w:rsidRPr="000C6263" w:rsidRDefault="003E70DA" w:rsidP="005C43C9">
            <w:pPr>
              <w:pStyle w:val="Heading1"/>
              <w:rPr>
                <w:b w:val="0"/>
                <w:i w:val="0"/>
                <w:szCs w:val="24"/>
                <w:u w:val="none"/>
              </w:rPr>
            </w:pPr>
            <w:r w:rsidRPr="000C6263">
              <w:rPr>
                <w:b w:val="0"/>
                <w:i w:val="0"/>
                <w:szCs w:val="24"/>
                <w:u w:val="none"/>
              </w:rPr>
              <w:t>READER, pp. 66-72 (compulsory), pp. 73-88 (optional)</w:t>
            </w:r>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6. Who should rule? Against democracy</w:t>
            </w:r>
          </w:p>
          <w:p w:rsidR="003E70DA" w:rsidRPr="000C6263" w:rsidRDefault="003E70DA" w:rsidP="005C43C9">
            <w:pPr>
              <w:pStyle w:val="Heading1"/>
              <w:rPr>
                <w:b w:val="0"/>
                <w:i w:val="0"/>
                <w:szCs w:val="24"/>
                <w:u w:val="none"/>
              </w:rPr>
            </w:pPr>
            <w:r w:rsidRPr="000C6263">
              <w:rPr>
                <w:b w:val="0"/>
                <w:i w:val="0"/>
                <w:szCs w:val="24"/>
                <w:u w:val="none"/>
              </w:rPr>
              <w:t>READER, pp. 89-95, 106-115 (compulsory)</w:t>
            </w:r>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7. Who should rule? Favoring democracy</w:t>
            </w:r>
          </w:p>
          <w:p w:rsidR="003E70DA" w:rsidRPr="000C6263" w:rsidRDefault="003E70DA" w:rsidP="005C43C9">
            <w:pPr>
              <w:pStyle w:val="Heading1"/>
              <w:rPr>
                <w:b w:val="0"/>
                <w:i w:val="0"/>
                <w:szCs w:val="24"/>
                <w:u w:val="none"/>
              </w:rPr>
            </w:pPr>
            <w:r w:rsidRPr="000C6263">
              <w:rPr>
                <w:b w:val="0"/>
                <w:i w:val="0"/>
                <w:szCs w:val="24"/>
                <w:u w:val="none"/>
              </w:rPr>
              <w:t>READER, pp. 96-105, 115-118 (compulsory), pp. 103-105, 111-114 (optional)</w:t>
            </w:r>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8. Politics and morals</w:t>
            </w:r>
          </w:p>
          <w:p w:rsidR="003E70DA" w:rsidRPr="000C6263" w:rsidRDefault="003E70DA" w:rsidP="005C43C9">
            <w:pPr>
              <w:pStyle w:val="BodyText"/>
              <w:spacing w:after="0" w:line="240" w:lineRule="auto"/>
              <w:rPr>
                <w:rFonts w:ascii="Times New Roman" w:hAnsi="Times New Roman"/>
                <w:b/>
                <w:i/>
                <w:sz w:val="24"/>
                <w:szCs w:val="24"/>
                <w:lang w:val="en-US"/>
              </w:rPr>
            </w:pPr>
            <w:proofErr w:type="spellStart"/>
            <w:r w:rsidRPr="000C6263">
              <w:rPr>
                <w:rFonts w:ascii="Times New Roman" w:hAnsi="Times New Roman"/>
                <w:sz w:val="24"/>
                <w:szCs w:val="24"/>
                <w:lang w:val="en-US"/>
              </w:rPr>
              <w:t>Niccolò</w:t>
            </w:r>
            <w:proofErr w:type="spellEnd"/>
            <w:r w:rsidRPr="000C6263">
              <w:rPr>
                <w:rFonts w:ascii="Times New Roman" w:hAnsi="Times New Roman"/>
                <w:sz w:val="24"/>
                <w:szCs w:val="24"/>
                <w:lang w:val="en-US"/>
              </w:rPr>
              <w:t xml:space="preserve"> Machiavelli</w:t>
            </w:r>
            <w:r w:rsidRPr="000C6263">
              <w:rPr>
                <w:rFonts w:ascii="Times New Roman" w:hAnsi="Times New Roman"/>
                <w:b/>
                <w:i/>
                <w:sz w:val="24"/>
                <w:szCs w:val="24"/>
                <w:lang w:val="en-US"/>
              </w:rPr>
              <w:t>,</w:t>
            </w:r>
            <w:r w:rsidRPr="000C6263">
              <w:rPr>
                <w:rFonts w:ascii="Times New Roman" w:hAnsi="Times New Roman"/>
                <w:sz w:val="24"/>
                <w:szCs w:val="24"/>
                <w:lang w:val="en-US"/>
              </w:rPr>
              <w:t xml:space="preserve"> </w:t>
            </w:r>
            <w:r w:rsidRPr="000C6263">
              <w:rPr>
                <w:rFonts w:ascii="Times New Roman" w:hAnsi="Times New Roman"/>
                <w:i/>
                <w:sz w:val="24"/>
                <w:szCs w:val="24"/>
                <w:lang w:val="en-US"/>
              </w:rPr>
              <w:t>The Prince</w:t>
            </w:r>
            <w:r w:rsidRPr="000C6263">
              <w:rPr>
                <w:rFonts w:ascii="Times New Roman" w:hAnsi="Times New Roman"/>
                <w:b/>
                <w:i/>
                <w:sz w:val="24"/>
                <w:szCs w:val="24"/>
                <w:lang w:val="en-US"/>
              </w:rPr>
              <w:t xml:space="preserve">. </w:t>
            </w:r>
          </w:p>
          <w:p w:rsidR="003E70DA" w:rsidRPr="000C6263" w:rsidRDefault="003E70DA" w:rsidP="005C43C9">
            <w:pPr>
              <w:pStyle w:val="BodyText"/>
              <w:spacing w:after="0" w:line="240" w:lineRule="auto"/>
              <w:rPr>
                <w:rFonts w:ascii="Times New Roman" w:hAnsi="Times New Roman"/>
                <w:sz w:val="24"/>
                <w:szCs w:val="24"/>
                <w:lang w:val="en-US"/>
              </w:rPr>
            </w:pPr>
            <w:r w:rsidRPr="000C6263">
              <w:rPr>
                <w:rFonts w:ascii="Times New Roman" w:hAnsi="Times New Roman"/>
                <w:sz w:val="24"/>
                <w:szCs w:val="24"/>
                <w:lang w:val="en-US"/>
              </w:rPr>
              <w:t>Available online at:</w:t>
            </w:r>
            <w:r w:rsidRPr="000C6263">
              <w:rPr>
                <w:rFonts w:ascii="Times New Roman" w:hAnsi="Times New Roman"/>
                <w:b/>
                <w:i/>
                <w:sz w:val="24"/>
                <w:szCs w:val="24"/>
                <w:lang w:val="en-US"/>
              </w:rPr>
              <w:t xml:space="preserve"> </w:t>
            </w:r>
            <w:hyperlink r:id="rId10" w:history="1">
              <w:r w:rsidRPr="000C6263">
                <w:rPr>
                  <w:rStyle w:val="Hyperlink"/>
                  <w:rFonts w:ascii="Times New Roman" w:hAnsi="Times New Roman"/>
                  <w:sz w:val="24"/>
                  <w:szCs w:val="24"/>
                  <w:lang w:val="en-US"/>
                </w:rPr>
                <w:t>http://www.fordham.edu/halsall/basis/machiavelli-prince.html</w:t>
              </w:r>
            </w:hyperlink>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9. Liberty and rights</w:t>
            </w:r>
          </w:p>
          <w:p w:rsidR="003E70DA" w:rsidRPr="000C6263" w:rsidRDefault="003E70DA" w:rsidP="005C43C9">
            <w:pPr>
              <w:pStyle w:val="Heading1"/>
              <w:rPr>
                <w:b w:val="0"/>
                <w:i w:val="0"/>
                <w:szCs w:val="24"/>
                <w:u w:val="none"/>
              </w:rPr>
            </w:pPr>
            <w:r w:rsidRPr="000C6263">
              <w:rPr>
                <w:b w:val="0"/>
                <w:i w:val="0"/>
                <w:szCs w:val="24"/>
                <w:u w:val="none"/>
              </w:rPr>
              <w:t>READER, pp. 119-132, 172-175 (compulsory), pp. 142-154 (optional)</w:t>
            </w:r>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10. Virtue and citizenship</w:t>
            </w:r>
          </w:p>
          <w:p w:rsidR="003E70DA" w:rsidRPr="000C6263" w:rsidRDefault="003E70DA" w:rsidP="005C43C9">
            <w:pPr>
              <w:pStyle w:val="Heading1"/>
              <w:rPr>
                <w:b w:val="0"/>
                <w:i w:val="0"/>
                <w:szCs w:val="24"/>
                <w:u w:val="none"/>
              </w:rPr>
            </w:pPr>
            <w:r w:rsidRPr="000C6263">
              <w:rPr>
                <w:b w:val="0"/>
                <w:i w:val="0"/>
                <w:szCs w:val="24"/>
                <w:u w:val="none"/>
              </w:rPr>
              <w:t>READER, pp. 155-171 (compulsory), pp. 176-186 (optional)</w:t>
            </w:r>
          </w:p>
          <w:p w:rsidR="003E70DA" w:rsidRPr="000C6263" w:rsidRDefault="003E70DA" w:rsidP="005C43C9">
            <w:pPr>
              <w:spacing w:after="0" w:line="240" w:lineRule="auto"/>
              <w:rPr>
                <w:rFonts w:ascii="Times New Roman" w:hAnsi="Times New Roman"/>
                <w:sz w:val="24"/>
                <w:szCs w:val="24"/>
                <w:lang w:val="en-US"/>
              </w:rPr>
            </w:pPr>
          </w:p>
          <w:p w:rsidR="003E70DA" w:rsidRPr="000C6263" w:rsidRDefault="003E70DA" w:rsidP="005C43C9">
            <w:pPr>
              <w:pStyle w:val="Heading1"/>
              <w:rPr>
                <w:szCs w:val="24"/>
                <w:u w:val="none"/>
              </w:rPr>
            </w:pPr>
            <w:r w:rsidRPr="000C6263">
              <w:rPr>
                <w:szCs w:val="24"/>
                <w:u w:val="none"/>
              </w:rPr>
              <w:t>11. Economic justice</w:t>
            </w:r>
          </w:p>
          <w:p w:rsidR="003E70DA" w:rsidRPr="000C6263" w:rsidRDefault="003E70DA" w:rsidP="005C43C9">
            <w:pPr>
              <w:pStyle w:val="Heading1"/>
              <w:rPr>
                <w:b w:val="0"/>
                <w:i w:val="0"/>
                <w:szCs w:val="24"/>
                <w:u w:val="none"/>
              </w:rPr>
            </w:pPr>
            <w:r w:rsidRPr="000C6263">
              <w:rPr>
                <w:b w:val="0"/>
                <w:i w:val="0"/>
                <w:szCs w:val="24"/>
                <w:u w:val="none"/>
              </w:rPr>
              <w:t>READER, pp. 187-207, 214-216, 224-233 (compulsory), pp. 207-213, 216-223, 233-255 (optional)</w:t>
            </w:r>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12. Justice between groups. International justice</w:t>
            </w:r>
          </w:p>
          <w:p w:rsidR="003E70DA" w:rsidRPr="000C6263" w:rsidRDefault="003E70DA" w:rsidP="005C43C9">
            <w:pPr>
              <w:pStyle w:val="Heading1"/>
              <w:rPr>
                <w:b w:val="0"/>
                <w:i w:val="0"/>
                <w:szCs w:val="24"/>
                <w:u w:val="none"/>
              </w:rPr>
            </w:pPr>
            <w:r w:rsidRPr="000C6263">
              <w:rPr>
                <w:b w:val="0"/>
                <w:i w:val="0"/>
                <w:szCs w:val="24"/>
                <w:u w:val="none"/>
              </w:rPr>
              <w:t>READER, pp. 256-266 (compulsory), pp. 267-285, 300-318 (optional)</w:t>
            </w:r>
          </w:p>
          <w:p w:rsidR="003E70DA" w:rsidRPr="000C6263" w:rsidRDefault="003E70DA" w:rsidP="005C43C9">
            <w:pPr>
              <w:pStyle w:val="Heading1"/>
              <w:rPr>
                <w:szCs w:val="24"/>
                <w:u w:val="none"/>
              </w:rPr>
            </w:pPr>
          </w:p>
          <w:p w:rsidR="003E70DA" w:rsidRPr="000C6263" w:rsidRDefault="003E70DA" w:rsidP="005C43C9">
            <w:pPr>
              <w:pStyle w:val="Heading1"/>
              <w:rPr>
                <w:szCs w:val="24"/>
                <w:u w:val="none"/>
              </w:rPr>
            </w:pPr>
            <w:r w:rsidRPr="000C6263">
              <w:rPr>
                <w:szCs w:val="24"/>
                <w:u w:val="none"/>
              </w:rPr>
              <w:t>13. Progress and civilization</w:t>
            </w:r>
          </w:p>
          <w:p w:rsidR="003E70DA" w:rsidRPr="000C6263" w:rsidRDefault="003E70DA" w:rsidP="005C43C9">
            <w:pPr>
              <w:pStyle w:val="Heading1"/>
              <w:rPr>
                <w:b w:val="0"/>
                <w:i w:val="0"/>
                <w:szCs w:val="24"/>
                <w:u w:val="none"/>
              </w:rPr>
            </w:pPr>
            <w:r w:rsidRPr="000C6263">
              <w:rPr>
                <w:b w:val="0"/>
                <w:i w:val="0"/>
                <w:szCs w:val="24"/>
                <w:u w:val="none"/>
              </w:rPr>
              <w:t>READER, pp. 366-390 (compulsory)</w:t>
            </w:r>
          </w:p>
          <w:p w:rsidR="003E70DA" w:rsidRPr="000C6263" w:rsidRDefault="003E70DA" w:rsidP="005C43C9">
            <w:pPr>
              <w:pStyle w:val="Heading1"/>
              <w:rPr>
                <w:b w:val="0"/>
                <w:i w:val="0"/>
                <w:szCs w:val="24"/>
                <w:u w:val="none"/>
              </w:rPr>
            </w:pPr>
          </w:p>
          <w:p w:rsidR="003E70DA" w:rsidRPr="000C6263" w:rsidRDefault="003E70DA" w:rsidP="005C43C9">
            <w:pPr>
              <w:pStyle w:val="Heading1"/>
              <w:rPr>
                <w:szCs w:val="24"/>
                <w:u w:val="none"/>
              </w:rPr>
            </w:pPr>
            <w:r w:rsidRPr="000C6263">
              <w:rPr>
                <w:szCs w:val="24"/>
                <w:u w:val="none"/>
              </w:rPr>
              <w:t>14. Final recap</w:t>
            </w:r>
          </w:p>
          <w:p w:rsidR="003E70DA" w:rsidRPr="000C6263" w:rsidRDefault="003E70DA" w:rsidP="005C43C9">
            <w:pPr>
              <w:spacing w:after="0" w:line="240" w:lineRule="auto"/>
              <w:ind w:left="360"/>
              <w:contextualSpacing/>
              <w:rPr>
                <w:rFonts w:ascii="Times New Roman" w:hAnsi="Times New Roman"/>
                <w:sz w:val="24"/>
                <w:szCs w:val="24"/>
                <w:lang w:val="en-US"/>
              </w:rPr>
            </w:pPr>
          </w:p>
          <w:p w:rsidR="003E70DA" w:rsidRPr="000C6263" w:rsidRDefault="003E70DA" w:rsidP="005C43C9">
            <w:pPr>
              <w:spacing w:after="0" w:line="240" w:lineRule="auto"/>
              <w:rPr>
                <w:rFonts w:ascii="Times New Roman" w:hAnsi="Times New Roman"/>
                <w:sz w:val="24"/>
                <w:szCs w:val="24"/>
                <w:lang w:val="en-US"/>
              </w:rPr>
            </w:pPr>
          </w:p>
        </w:tc>
      </w:tr>
    </w:tbl>
    <w:p w:rsidR="008027E9" w:rsidRPr="000C6263" w:rsidRDefault="008027E9" w:rsidP="003E7F77">
      <w:pPr>
        <w:rPr>
          <w:rFonts w:ascii="Times New Roman" w:hAnsi="Times New Roman"/>
          <w:sz w:val="24"/>
          <w:szCs w:val="24"/>
          <w:lang w:val="en-US"/>
        </w:rPr>
      </w:pPr>
    </w:p>
    <w:p w:rsidR="008027E9" w:rsidRPr="000C6263" w:rsidRDefault="008027E9" w:rsidP="00A5014E">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lastRenderedPageBreak/>
        <w:t xml:space="preserve">9. </w:t>
      </w:r>
      <w:r w:rsidR="0076602D" w:rsidRPr="000C6263">
        <w:rPr>
          <w:rFonts w:ascii="Times New Roman" w:hAnsi="Times New Roman"/>
          <w:b/>
          <w:sz w:val="24"/>
          <w:szCs w:val="24"/>
          <w:lang w:val="en-US"/>
        </w:rPr>
        <w:t>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8027E9" w:rsidRPr="000C6263" w:rsidTr="00450A21">
        <w:tc>
          <w:tcPr>
            <w:tcW w:w="10682" w:type="dxa"/>
          </w:tcPr>
          <w:p w:rsidR="008027E9" w:rsidRPr="000C6263" w:rsidRDefault="003C6844" w:rsidP="003E5A4E">
            <w:pPr>
              <w:numPr>
                <w:ilvl w:val="0"/>
                <w:numId w:val="8"/>
              </w:num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The main topics discussed during the lectures and seminars reflect the </w:t>
            </w:r>
            <w:r w:rsidR="00AF2C2C" w:rsidRPr="000C6263">
              <w:rPr>
                <w:rFonts w:ascii="Times New Roman" w:hAnsi="Times New Roman"/>
                <w:sz w:val="24"/>
                <w:szCs w:val="24"/>
                <w:lang w:val="en-US"/>
              </w:rPr>
              <w:t>main topics of interest in the contemporary discussions on political theory</w:t>
            </w:r>
          </w:p>
        </w:tc>
      </w:tr>
    </w:tbl>
    <w:p w:rsidR="008027E9" w:rsidRPr="000C6263" w:rsidRDefault="008027E9" w:rsidP="003E7F77">
      <w:pPr>
        <w:rPr>
          <w:rFonts w:ascii="Times New Roman" w:hAnsi="Times New Roman"/>
          <w:sz w:val="24"/>
          <w:szCs w:val="24"/>
          <w:lang w:val="en-US"/>
        </w:rPr>
      </w:pPr>
    </w:p>
    <w:p w:rsidR="008027E9" w:rsidRPr="000C6263" w:rsidRDefault="008027E9" w:rsidP="00A5014E">
      <w:pPr>
        <w:spacing w:after="0" w:line="240" w:lineRule="auto"/>
        <w:rPr>
          <w:rFonts w:ascii="Times New Roman" w:hAnsi="Times New Roman"/>
          <w:b/>
          <w:sz w:val="24"/>
          <w:szCs w:val="24"/>
          <w:lang w:val="en-US"/>
        </w:rPr>
      </w:pPr>
      <w:r w:rsidRPr="000C6263">
        <w:rPr>
          <w:rFonts w:ascii="Times New Roman" w:hAnsi="Times New Roman"/>
          <w:b/>
          <w:sz w:val="24"/>
          <w:szCs w:val="24"/>
          <w:lang w:val="en-US"/>
        </w:rPr>
        <w:t>10.</w:t>
      </w:r>
      <w:r w:rsidR="0076602D" w:rsidRPr="000C6263">
        <w:rPr>
          <w:rFonts w:ascii="Times New Roman" w:hAnsi="Times New Roman"/>
          <w:b/>
          <w:sz w:val="24"/>
          <w:szCs w:val="24"/>
          <w:lang w:val="en-US"/>
        </w:rPr>
        <w:t xml:space="preserv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30"/>
        <w:gridCol w:w="3880"/>
        <w:gridCol w:w="1304"/>
      </w:tblGrid>
      <w:tr w:rsidR="008027E9" w:rsidRPr="000C6263" w:rsidTr="000C6263">
        <w:tc>
          <w:tcPr>
            <w:tcW w:w="2268" w:type="dxa"/>
          </w:tcPr>
          <w:p w:rsidR="008027E9" w:rsidRPr="000C6263" w:rsidRDefault="0076602D"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Type of activity</w:t>
            </w:r>
          </w:p>
        </w:tc>
        <w:tc>
          <w:tcPr>
            <w:tcW w:w="3230" w:type="dxa"/>
            <w:shd w:val="clear" w:color="auto" w:fill="D9D9D9"/>
          </w:tcPr>
          <w:p w:rsidR="008027E9" w:rsidRPr="000C6263" w:rsidRDefault="008027E9" w:rsidP="00450A21">
            <w:pPr>
              <w:spacing w:after="0" w:line="240" w:lineRule="auto"/>
              <w:ind w:left="46" w:right="-154"/>
              <w:rPr>
                <w:rFonts w:ascii="Times New Roman" w:hAnsi="Times New Roman"/>
                <w:sz w:val="24"/>
                <w:szCs w:val="24"/>
                <w:lang w:val="en-US"/>
              </w:rPr>
            </w:pPr>
            <w:r w:rsidRPr="000C6263">
              <w:rPr>
                <w:rFonts w:ascii="Times New Roman" w:hAnsi="Times New Roman"/>
                <w:sz w:val="24"/>
                <w:szCs w:val="24"/>
                <w:lang w:val="en-US"/>
              </w:rPr>
              <w:t xml:space="preserve">10.1 </w:t>
            </w:r>
            <w:r w:rsidR="0076602D" w:rsidRPr="000C6263">
              <w:rPr>
                <w:rFonts w:ascii="Times New Roman" w:hAnsi="Times New Roman"/>
                <w:sz w:val="24"/>
                <w:szCs w:val="24"/>
                <w:lang w:val="en-US"/>
              </w:rPr>
              <w:t>Evaluation criteria</w:t>
            </w:r>
          </w:p>
        </w:tc>
        <w:tc>
          <w:tcPr>
            <w:tcW w:w="3880" w:type="dxa"/>
          </w:tcPr>
          <w:p w:rsidR="008027E9" w:rsidRPr="000C6263" w:rsidRDefault="008027E9"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10.2 </w:t>
            </w:r>
            <w:r w:rsidR="0076602D" w:rsidRPr="000C6263">
              <w:rPr>
                <w:rFonts w:ascii="Times New Roman" w:hAnsi="Times New Roman"/>
                <w:sz w:val="24"/>
                <w:szCs w:val="24"/>
                <w:lang w:val="en-US"/>
              </w:rPr>
              <w:t>Evaluation methods</w:t>
            </w:r>
          </w:p>
        </w:tc>
        <w:tc>
          <w:tcPr>
            <w:tcW w:w="1304" w:type="dxa"/>
          </w:tcPr>
          <w:p w:rsidR="008027E9" w:rsidRPr="000C6263" w:rsidRDefault="008027E9"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10.3 </w:t>
            </w:r>
            <w:r w:rsidR="0076602D" w:rsidRPr="000C6263">
              <w:rPr>
                <w:rFonts w:ascii="Times New Roman" w:hAnsi="Times New Roman"/>
                <w:sz w:val="24"/>
                <w:szCs w:val="24"/>
                <w:lang w:val="en-US"/>
              </w:rPr>
              <w:t>Weight in final mark</w:t>
            </w:r>
          </w:p>
        </w:tc>
      </w:tr>
      <w:tr w:rsidR="003C6844" w:rsidRPr="000C6263" w:rsidTr="000C6263">
        <w:trPr>
          <w:trHeight w:val="135"/>
        </w:trPr>
        <w:tc>
          <w:tcPr>
            <w:tcW w:w="2268" w:type="dxa"/>
            <w:vMerge w:val="restart"/>
          </w:tcPr>
          <w:p w:rsidR="003C6844" w:rsidRPr="000C6263" w:rsidRDefault="003C6844"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10.4 Course</w:t>
            </w:r>
          </w:p>
        </w:tc>
        <w:tc>
          <w:tcPr>
            <w:tcW w:w="3230" w:type="dxa"/>
            <w:shd w:val="clear" w:color="auto" w:fill="D9D9D9"/>
          </w:tcPr>
          <w:p w:rsidR="003C6844" w:rsidRPr="000C6263" w:rsidRDefault="003C6844" w:rsidP="00AF2C2C">
            <w:pPr>
              <w:spacing w:after="0" w:line="240" w:lineRule="auto"/>
              <w:rPr>
                <w:rFonts w:ascii="Times New Roman" w:hAnsi="Times New Roman"/>
                <w:sz w:val="24"/>
                <w:szCs w:val="24"/>
                <w:lang w:val="en-US"/>
              </w:rPr>
            </w:pPr>
            <w:r w:rsidRPr="000C6263">
              <w:rPr>
                <w:rFonts w:ascii="Times New Roman" w:hAnsi="Times New Roman"/>
                <w:sz w:val="24"/>
                <w:szCs w:val="24"/>
                <w:lang w:val="en-US"/>
              </w:rPr>
              <w:t>Knowledge and understanding of the main concepts and instruments</w:t>
            </w:r>
          </w:p>
        </w:tc>
        <w:tc>
          <w:tcPr>
            <w:tcW w:w="3880" w:type="dxa"/>
          </w:tcPr>
          <w:p w:rsidR="003A676F" w:rsidRPr="000C6263" w:rsidRDefault="003A676F" w:rsidP="00913B2D">
            <w:pPr>
              <w:pStyle w:val="ListParagraph"/>
              <w:numPr>
                <w:ilvl w:val="0"/>
                <w:numId w:val="42"/>
              </w:num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a </w:t>
            </w:r>
            <w:r w:rsidR="00913B2D" w:rsidRPr="000C6263">
              <w:rPr>
                <w:rFonts w:ascii="Times New Roman" w:hAnsi="Times New Roman"/>
                <w:sz w:val="24"/>
                <w:szCs w:val="24"/>
                <w:lang w:val="en-US"/>
              </w:rPr>
              <w:t>midterm</w:t>
            </w:r>
            <w:r w:rsidRPr="000C6263">
              <w:rPr>
                <w:rFonts w:ascii="Times New Roman" w:hAnsi="Times New Roman"/>
                <w:sz w:val="24"/>
                <w:szCs w:val="24"/>
                <w:lang w:val="en-US"/>
              </w:rPr>
              <w:t xml:space="preserve"> written exam </w:t>
            </w:r>
          </w:p>
          <w:p w:rsidR="00913B2D" w:rsidRPr="000C6263" w:rsidRDefault="00913B2D" w:rsidP="00913B2D">
            <w:pPr>
              <w:pStyle w:val="ListParagraph"/>
              <w:numPr>
                <w:ilvl w:val="0"/>
                <w:numId w:val="42"/>
              </w:numPr>
              <w:spacing w:after="0" w:line="240" w:lineRule="auto"/>
              <w:rPr>
                <w:rFonts w:ascii="Times New Roman" w:hAnsi="Times New Roman"/>
                <w:sz w:val="24"/>
                <w:szCs w:val="24"/>
                <w:lang w:val="en-US"/>
              </w:rPr>
            </w:pPr>
            <w:r w:rsidRPr="000C6263">
              <w:rPr>
                <w:rFonts w:ascii="Times New Roman" w:hAnsi="Times New Roman"/>
                <w:sz w:val="24"/>
                <w:szCs w:val="24"/>
                <w:lang w:val="en-US"/>
              </w:rPr>
              <w:t>final oral exam</w:t>
            </w:r>
          </w:p>
          <w:p w:rsidR="003C6844" w:rsidRPr="000C6263" w:rsidRDefault="003C6844" w:rsidP="003A676F">
            <w:pPr>
              <w:spacing w:after="0" w:line="240" w:lineRule="auto"/>
              <w:rPr>
                <w:rFonts w:ascii="Times New Roman" w:hAnsi="Times New Roman"/>
                <w:sz w:val="24"/>
                <w:szCs w:val="24"/>
                <w:lang w:val="en-US"/>
              </w:rPr>
            </w:pPr>
          </w:p>
        </w:tc>
        <w:tc>
          <w:tcPr>
            <w:tcW w:w="1304" w:type="dxa"/>
          </w:tcPr>
          <w:p w:rsidR="003C6844" w:rsidRPr="000C6263" w:rsidRDefault="00913B2D"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25</w:t>
            </w:r>
            <w:r w:rsidR="003C6844" w:rsidRPr="000C6263">
              <w:rPr>
                <w:rFonts w:ascii="Times New Roman" w:hAnsi="Times New Roman"/>
                <w:sz w:val="24"/>
                <w:szCs w:val="24"/>
                <w:lang w:val="en-US"/>
              </w:rPr>
              <w:t>%</w:t>
            </w:r>
          </w:p>
          <w:p w:rsidR="00913B2D" w:rsidRPr="000C6263" w:rsidRDefault="00913B2D" w:rsidP="00450A21">
            <w:pPr>
              <w:spacing w:after="0" w:line="240" w:lineRule="auto"/>
              <w:rPr>
                <w:rFonts w:ascii="Times New Roman" w:hAnsi="Times New Roman"/>
                <w:sz w:val="24"/>
                <w:szCs w:val="24"/>
                <w:lang w:val="en-US"/>
              </w:rPr>
            </w:pPr>
          </w:p>
          <w:p w:rsidR="00913B2D" w:rsidRPr="000C6263" w:rsidRDefault="00913B2D"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25%</w:t>
            </w:r>
          </w:p>
        </w:tc>
      </w:tr>
      <w:tr w:rsidR="003A676F" w:rsidRPr="000C6263" w:rsidTr="000C6263">
        <w:trPr>
          <w:gridAfter w:val="3"/>
          <w:wAfter w:w="8414" w:type="dxa"/>
          <w:trHeight w:val="285"/>
        </w:trPr>
        <w:tc>
          <w:tcPr>
            <w:tcW w:w="2268" w:type="dxa"/>
            <w:vMerge/>
          </w:tcPr>
          <w:p w:rsidR="003A676F" w:rsidRPr="000C6263" w:rsidRDefault="003A676F" w:rsidP="00450A21">
            <w:pPr>
              <w:spacing w:after="0" w:line="240" w:lineRule="auto"/>
              <w:rPr>
                <w:rFonts w:ascii="Times New Roman" w:hAnsi="Times New Roman"/>
                <w:sz w:val="24"/>
                <w:szCs w:val="24"/>
                <w:lang w:val="en-US"/>
              </w:rPr>
            </w:pPr>
          </w:p>
        </w:tc>
      </w:tr>
      <w:tr w:rsidR="003A676F" w:rsidRPr="000C6263" w:rsidTr="000C6263">
        <w:trPr>
          <w:trHeight w:val="135"/>
        </w:trPr>
        <w:tc>
          <w:tcPr>
            <w:tcW w:w="2268" w:type="dxa"/>
            <w:vMerge w:val="restart"/>
          </w:tcPr>
          <w:p w:rsidR="003A676F" w:rsidRPr="000C6263" w:rsidRDefault="003A676F" w:rsidP="00450A21">
            <w:pPr>
              <w:spacing w:after="0" w:line="240" w:lineRule="auto"/>
              <w:ind w:right="-150"/>
              <w:rPr>
                <w:rFonts w:ascii="Times New Roman" w:hAnsi="Times New Roman"/>
                <w:sz w:val="24"/>
                <w:szCs w:val="24"/>
                <w:lang w:val="en-US"/>
              </w:rPr>
            </w:pPr>
            <w:r w:rsidRPr="000C6263">
              <w:rPr>
                <w:rFonts w:ascii="Times New Roman" w:hAnsi="Times New Roman"/>
                <w:sz w:val="24"/>
                <w:szCs w:val="24"/>
                <w:lang w:val="en-US"/>
              </w:rPr>
              <w:t>10.5 Seminar/laboratory</w:t>
            </w:r>
          </w:p>
        </w:tc>
        <w:tc>
          <w:tcPr>
            <w:tcW w:w="3230" w:type="dxa"/>
            <w:shd w:val="clear" w:color="auto" w:fill="D9D9D9"/>
          </w:tcPr>
          <w:p w:rsidR="003A676F" w:rsidRPr="000C6263" w:rsidRDefault="003A676F"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Knowledge and understanding of the main concepts and instruments</w:t>
            </w:r>
          </w:p>
        </w:tc>
        <w:tc>
          <w:tcPr>
            <w:tcW w:w="3880" w:type="dxa"/>
            <w:vMerge w:val="restart"/>
          </w:tcPr>
          <w:p w:rsidR="003A676F" w:rsidRPr="000C6263" w:rsidRDefault="00913B2D" w:rsidP="000C6263">
            <w:pPr>
              <w:spacing w:after="0" w:line="240" w:lineRule="auto"/>
              <w:rPr>
                <w:rFonts w:ascii="Times New Roman" w:hAnsi="Times New Roman"/>
                <w:sz w:val="24"/>
                <w:szCs w:val="24"/>
                <w:lang w:val="en-US"/>
              </w:rPr>
            </w:pPr>
            <w:r w:rsidRPr="000C6263">
              <w:rPr>
                <w:rFonts w:ascii="Times New Roman" w:hAnsi="Times New Roman"/>
                <w:sz w:val="24"/>
                <w:szCs w:val="24"/>
                <w:lang w:val="en-US"/>
              </w:rPr>
              <w:t>Students are required to work on a week-by-week basis, in order to follow the readings and to prepare the reviews of the readings for the course and seminar. Written reviews from the compulsory bibliography for the course and seminar are not obligatory, but are highly recommended. The evaluation will be based on debates and in-class discussions.</w:t>
            </w:r>
          </w:p>
        </w:tc>
        <w:tc>
          <w:tcPr>
            <w:tcW w:w="1304" w:type="dxa"/>
            <w:vMerge w:val="restart"/>
          </w:tcPr>
          <w:p w:rsidR="003A676F" w:rsidRDefault="003A676F" w:rsidP="00450A21">
            <w:pPr>
              <w:spacing w:after="0" w:line="240" w:lineRule="auto"/>
              <w:rPr>
                <w:rFonts w:ascii="Times New Roman" w:hAnsi="Times New Roman"/>
                <w:sz w:val="24"/>
                <w:szCs w:val="24"/>
                <w:lang w:val="en-US"/>
              </w:rPr>
            </w:pPr>
          </w:p>
          <w:p w:rsidR="00C522EC" w:rsidRPr="000C6263" w:rsidRDefault="00C522EC" w:rsidP="00450A21">
            <w:pPr>
              <w:spacing w:after="0" w:line="240" w:lineRule="auto"/>
              <w:rPr>
                <w:rFonts w:ascii="Times New Roman" w:hAnsi="Times New Roman"/>
                <w:sz w:val="24"/>
                <w:szCs w:val="24"/>
                <w:lang w:val="en-US"/>
              </w:rPr>
            </w:pPr>
          </w:p>
          <w:p w:rsidR="003A676F" w:rsidRPr="000C6263" w:rsidRDefault="003A676F" w:rsidP="00450A21">
            <w:pPr>
              <w:spacing w:after="0" w:line="240" w:lineRule="auto"/>
              <w:rPr>
                <w:rFonts w:ascii="Times New Roman" w:hAnsi="Times New Roman"/>
                <w:sz w:val="24"/>
                <w:szCs w:val="24"/>
                <w:lang w:val="en-US"/>
              </w:rPr>
            </w:pPr>
          </w:p>
          <w:p w:rsidR="003A676F" w:rsidRPr="000C6263" w:rsidRDefault="003A676F" w:rsidP="00450A21">
            <w:pPr>
              <w:spacing w:after="0" w:line="240" w:lineRule="auto"/>
              <w:rPr>
                <w:rFonts w:ascii="Times New Roman" w:hAnsi="Times New Roman"/>
                <w:sz w:val="24"/>
                <w:szCs w:val="24"/>
                <w:lang w:val="en-US"/>
              </w:rPr>
            </w:pPr>
          </w:p>
          <w:p w:rsidR="003A676F" w:rsidRPr="000C6263" w:rsidRDefault="003A676F" w:rsidP="00450A21">
            <w:pPr>
              <w:spacing w:after="0" w:line="240" w:lineRule="auto"/>
              <w:rPr>
                <w:rFonts w:ascii="Times New Roman" w:hAnsi="Times New Roman"/>
                <w:sz w:val="24"/>
                <w:szCs w:val="24"/>
                <w:lang w:val="en-US"/>
              </w:rPr>
            </w:pPr>
          </w:p>
          <w:p w:rsidR="00913B2D" w:rsidRPr="000C6263" w:rsidRDefault="00913B2D"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5</w:t>
            </w:r>
            <w:r w:rsidR="00C522EC">
              <w:rPr>
                <w:rFonts w:ascii="Times New Roman" w:hAnsi="Times New Roman"/>
                <w:sz w:val="24"/>
                <w:szCs w:val="24"/>
                <w:lang w:val="en-US"/>
              </w:rPr>
              <w:t>0</w:t>
            </w:r>
            <w:r w:rsidRPr="000C6263">
              <w:rPr>
                <w:rFonts w:ascii="Times New Roman" w:hAnsi="Times New Roman"/>
                <w:sz w:val="24"/>
                <w:szCs w:val="24"/>
                <w:lang w:val="en-US"/>
              </w:rPr>
              <w:t>%</w:t>
            </w:r>
          </w:p>
        </w:tc>
      </w:tr>
      <w:tr w:rsidR="003A676F" w:rsidRPr="000C6263" w:rsidTr="000C6263">
        <w:trPr>
          <w:trHeight w:val="135"/>
        </w:trPr>
        <w:tc>
          <w:tcPr>
            <w:tcW w:w="2268" w:type="dxa"/>
            <w:vMerge/>
          </w:tcPr>
          <w:p w:rsidR="003A676F" w:rsidRPr="000C6263" w:rsidRDefault="003A676F" w:rsidP="00450A21">
            <w:pPr>
              <w:spacing w:after="0" w:line="240" w:lineRule="auto"/>
              <w:ind w:right="-150"/>
              <w:rPr>
                <w:rFonts w:ascii="Times New Roman" w:hAnsi="Times New Roman"/>
                <w:sz w:val="24"/>
                <w:szCs w:val="24"/>
                <w:lang w:val="en-US"/>
              </w:rPr>
            </w:pPr>
          </w:p>
        </w:tc>
        <w:tc>
          <w:tcPr>
            <w:tcW w:w="3230" w:type="dxa"/>
            <w:shd w:val="clear" w:color="auto" w:fill="D9D9D9"/>
          </w:tcPr>
          <w:p w:rsidR="003A676F" w:rsidRPr="000C6263" w:rsidRDefault="003A676F" w:rsidP="003C6844">
            <w:pPr>
              <w:spacing w:after="0" w:line="240" w:lineRule="auto"/>
              <w:rPr>
                <w:rFonts w:ascii="Times New Roman" w:hAnsi="Times New Roman"/>
                <w:sz w:val="24"/>
                <w:szCs w:val="24"/>
                <w:lang w:val="en-US"/>
              </w:rPr>
            </w:pPr>
            <w:r w:rsidRPr="000C6263">
              <w:rPr>
                <w:rFonts w:ascii="Times New Roman" w:hAnsi="Times New Roman"/>
                <w:sz w:val="24"/>
                <w:szCs w:val="24"/>
                <w:lang w:val="en-US"/>
              </w:rPr>
              <w:t xml:space="preserve">The capability of </w:t>
            </w:r>
            <w:r w:rsidR="000C6263" w:rsidRPr="000C6263">
              <w:rPr>
                <w:rFonts w:ascii="Times New Roman" w:hAnsi="Times New Roman"/>
                <w:sz w:val="24"/>
                <w:szCs w:val="24"/>
                <w:lang w:val="en-US"/>
              </w:rPr>
              <w:t>designing</w:t>
            </w:r>
            <w:r w:rsidRPr="000C6263">
              <w:rPr>
                <w:rFonts w:ascii="Times New Roman" w:hAnsi="Times New Roman"/>
                <w:sz w:val="24"/>
                <w:szCs w:val="24"/>
                <w:lang w:val="en-US"/>
              </w:rPr>
              <w:t xml:space="preserve"> an argument to support an idea based on the studied </w:t>
            </w:r>
            <w:r w:rsidR="003E70DA" w:rsidRPr="000C6263">
              <w:rPr>
                <w:rFonts w:ascii="Times New Roman" w:hAnsi="Times New Roman"/>
                <w:sz w:val="24"/>
                <w:szCs w:val="24"/>
                <w:lang w:val="en-US"/>
              </w:rPr>
              <w:t>texts</w:t>
            </w:r>
          </w:p>
        </w:tc>
        <w:tc>
          <w:tcPr>
            <w:tcW w:w="3880" w:type="dxa"/>
            <w:vMerge/>
          </w:tcPr>
          <w:p w:rsidR="003A676F" w:rsidRPr="000C6263" w:rsidRDefault="003A676F" w:rsidP="00450A21">
            <w:pPr>
              <w:spacing w:after="0" w:line="240" w:lineRule="auto"/>
              <w:rPr>
                <w:rFonts w:ascii="Times New Roman" w:hAnsi="Times New Roman"/>
                <w:sz w:val="24"/>
                <w:szCs w:val="24"/>
                <w:lang w:val="en-US"/>
              </w:rPr>
            </w:pPr>
          </w:p>
        </w:tc>
        <w:tc>
          <w:tcPr>
            <w:tcW w:w="1304" w:type="dxa"/>
            <w:vMerge/>
          </w:tcPr>
          <w:p w:rsidR="003A676F" w:rsidRPr="000C6263" w:rsidRDefault="003A676F" w:rsidP="00450A21">
            <w:pPr>
              <w:spacing w:after="0" w:line="240" w:lineRule="auto"/>
              <w:rPr>
                <w:rFonts w:ascii="Times New Roman" w:hAnsi="Times New Roman"/>
                <w:sz w:val="24"/>
                <w:szCs w:val="24"/>
                <w:lang w:val="en-US"/>
              </w:rPr>
            </w:pPr>
          </w:p>
        </w:tc>
      </w:tr>
      <w:tr w:rsidR="003C6844" w:rsidRPr="000C6263" w:rsidTr="00450A21">
        <w:tc>
          <w:tcPr>
            <w:tcW w:w="10682" w:type="dxa"/>
            <w:gridSpan w:val="4"/>
          </w:tcPr>
          <w:p w:rsidR="003C6844" w:rsidRPr="000C6263" w:rsidRDefault="003C6844" w:rsidP="00450A21">
            <w:pPr>
              <w:spacing w:after="0" w:line="240" w:lineRule="auto"/>
              <w:rPr>
                <w:rFonts w:ascii="Times New Roman" w:hAnsi="Times New Roman"/>
                <w:sz w:val="24"/>
                <w:szCs w:val="24"/>
                <w:lang w:val="en-US"/>
              </w:rPr>
            </w:pPr>
            <w:r w:rsidRPr="000C6263">
              <w:rPr>
                <w:rFonts w:ascii="Times New Roman" w:hAnsi="Times New Roman"/>
                <w:sz w:val="24"/>
                <w:szCs w:val="24"/>
                <w:lang w:val="en-US"/>
              </w:rPr>
              <w:t>10.6 Minimum performance standard</w:t>
            </w:r>
          </w:p>
        </w:tc>
      </w:tr>
      <w:tr w:rsidR="003C6844" w:rsidRPr="000C6263" w:rsidTr="00450A21">
        <w:tc>
          <w:tcPr>
            <w:tcW w:w="10682" w:type="dxa"/>
            <w:gridSpan w:val="4"/>
          </w:tcPr>
          <w:p w:rsidR="003A676F" w:rsidRPr="000C6263" w:rsidRDefault="003A676F" w:rsidP="003A676F">
            <w:pPr>
              <w:spacing w:after="0" w:line="240" w:lineRule="auto"/>
              <w:rPr>
                <w:rFonts w:ascii="Times New Roman" w:hAnsi="Times New Roman"/>
                <w:sz w:val="24"/>
                <w:szCs w:val="24"/>
                <w:lang w:val="en-US"/>
              </w:rPr>
            </w:pPr>
            <w:r w:rsidRPr="000C6263">
              <w:rPr>
                <w:rFonts w:ascii="Times New Roman" w:hAnsi="Times New Roman"/>
                <w:sz w:val="24"/>
                <w:szCs w:val="24"/>
                <w:lang w:val="en-US"/>
              </w:rPr>
              <w:t>Students have to respect the following rules:</w:t>
            </w:r>
          </w:p>
          <w:p w:rsidR="003A676F" w:rsidRPr="000C6263" w:rsidRDefault="003A676F" w:rsidP="003A676F">
            <w:pPr>
              <w:spacing w:after="0" w:line="240" w:lineRule="auto"/>
              <w:rPr>
                <w:rFonts w:ascii="Times New Roman" w:hAnsi="Times New Roman"/>
                <w:sz w:val="24"/>
                <w:szCs w:val="24"/>
                <w:lang w:val="en-US"/>
              </w:rPr>
            </w:pPr>
            <w:r w:rsidRPr="000C6263">
              <w:rPr>
                <w:rFonts w:ascii="Times New Roman" w:hAnsi="Times New Roman"/>
                <w:sz w:val="24"/>
                <w:szCs w:val="24"/>
                <w:lang w:val="en-US"/>
              </w:rPr>
              <w:t>Those that will plagiarize or will engage in academic fraud will get 1 and will be reported to the department with a recommendation to be expelled.</w:t>
            </w:r>
          </w:p>
          <w:p w:rsidR="003A676F" w:rsidRPr="000C6263" w:rsidRDefault="003A676F" w:rsidP="003A676F">
            <w:pPr>
              <w:spacing w:after="0" w:line="240" w:lineRule="auto"/>
              <w:rPr>
                <w:rFonts w:ascii="Times New Roman" w:hAnsi="Times New Roman"/>
                <w:sz w:val="24"/>
                <w:szCs w:val="24"/>
                <w:lang w:val="en-US"/>
              </w:rPr>
            </w:pPr>
            <w:r w:rsidRPr="000C6263">
              <w:rPr>
                <w:rFonts w:ascii="Times New Roman" w:hAnsi="Times New Roman"/>
                <w:sz w:val="24"/>
                <w:szCs w:val="24"/>
                <w:lang w:val="en-US"/>
              </w:rPr>
              <w:t>Please guide yourself according to the following criteria:</w:t>
            </w:r>
          </w:p>
          <w:p w:rsidR="003A676F" w:rsidRPr="000C6263" w:rsidRDefault="003A676F" w:rsidP="003A676F">
            <w:pPr>
              <w:spacing w:after="0" w:line="240" w:lineRule="auto"/>
              <w:rPr>
                <w:rFonts w:ascii="Times New Roman" w:hAnsi="Times New Roman"/>
                <w:sz w:val="24"/>
                <w:szCs w:val="24"/>
                <w:lang w:val="en-US"/>
              </w:rPr>
            </w:pPr>
            <w:r w:rsidRPr="000C6263">
              <w:rPr>
                <w:rFonts w:ascii="Times New Roman" w:hAnsi="Times New Roman"/>
                <w:sz w:val="24"/>
                <w:szCs w:val="24"/>
                <w:lang w:val="en-US"/>
              </w:rPr>
              <w:t>Team work that is not approved by the course lecturer is academic fraud.</w:t>
            </w:r>
          </w:p>
          <w:p w:rsidR="003A676F" w:rsidRPr="000C6263" w:rsidRDefault="003A676F" w:rsidP="003A676F">
            <w:pPr>
              <w:spacing w:after="0" w:line="240" w:lineRule="auto"/>
              <w:rPr>
                <w:rFonts w:ascii="Times New Roman" w:hAnsi="Times New Roman"/>
                <w:sz w:val="24"/>
                <w:szCs w:val="24"/>
                <w:lang w:val="en-US"/>
              </w:rPr>
            </w:pPr>
            <w:r w:rsidRPr="000C6263">
              <w:rPr>
                <w:rFonts w:ascii="Times New Roman" w:hAnsi="Times New Roman"/>
                <w:sz w:val="24"/>
                <w:szCs w:val="24"/>
                <w:lang w:val="en-US"/>
              </w:rPr>
              <w:t>The presentation of a paper written by someone else or a paper presented at the same time to another course constitutes plagiarism.</w:t>
            </w:r>
          </w:p>
          <w:p w:rsidR="003A676F" w:rsidRPr="000C6263" w:rsidRDefault="003A676F" w:rsidP="003A676F">
            <w:pPr>
              <w:spacing w:after="0" w:line="240" w:lineRule="auto"/>
              <w:rPr>
                <w:rFonts w:ascii="Times New Roman" w:hAnsi="Times New Roman"/>
                <w:sz w:val="24"/>
                <w:szCs w:val="24"/>
                <w:lang w:val="en-US"/>
              </w:rPr>
            </w:pPr>
            <w:r w:rsidRPr="000C6263">
              <w:rPr>
                <w:rFonts w:ascii="Times New Roman" w:hAnsi="Times New Roman"/>
                <w:sz w:val="24"/>
                <w:szCs w:val="24"/>
                <w:lang w:val="en-US"/>
              </w:rPr>
              <w:t>Using materials or unauthorized sources during exams constitutes cheating.</w:t>
            </w:r>
          </w:p>
          <w:p w:rsidR="003C6844" w:rsidRPr="000C6263" w:rsidRDefault="003A676F" w:rsidP="003A676F">
            <w:pPr>
              <w:spacing w:after="0" w:line="240" w:lineRule="auto"/>
              <w:rPr>
                <w:rFonts w:ascii="Times New Roman" w:hAnsi="Times New Roman"/>
                <w:sz w:val="24"/>
                <w:szCs w:val="24"/>
                <w:lang w:val="en-US"/>
              </w:rPr>
            </w:pPr>
            <w:r w:rsidRPr="000C6263">
              <w:rPr>
                <w:rFonts w:ascii="Times New Roman" w:hAnsi="Times New Roman"/>
                <w:sz w:val="24"/>
                <w:szCs w:val="24"/>
                <w:lang w:val="en-US"/>
              </w:rPr>
              <w:t>Seminar attendance is mandatory for 75% of the classes. You have to attend 10 out of 14 seminars in order to be accepted to submit the final paper.</w:t>
            </w:r>
          </w:p>
        </w:tc>
      </w:tr>
    </w:tbl>
    <w:p w:rsidR="008027E9" w:rsidRPr="000C6263" w:rsidRDefault="008027E9" w:rsidP="003E7F77">
      <w:pPr>
        <w:rPr>
          <w:rFonts w:ascii="Times New Roman" w:hAnsi="Times New Roman"/>
          <w:sz w:val="24"/>
          <w:szCs w:val="24"/>
          <w:lang w:val="en-US"/>
        </w:rPr>
      </w:pPr>
    </w:p>
    <w:p w:rsidR="008027E9" w:rsidRPr="000C6263" w:rsidRDefault="008027E9" w:rsidP="003E7F77">
      <w:pPr>
        <w:rPr>
          <w:rFonts w:ascii="Times New Roman" w:hAnsi="Times New Roman"/>
          <w:sz w:val="24"/>
          <w:szCs w:val="24"/>
          <w:lang w:val="en-US"/>
        </w:rPr>
      </w:pPr>
    </w:p>
    <w:p w:rsidR="00590A22" w:rsidRPr="000C6263" w:rsidRDefault="00590A22" w:rsidP="00590A22">
      <w:pPr>
        <w:ind w:firstLine="708"/>
        <w:rPr>
          <w:rFonts w:ascii="Times New Roman" w:eastAsia="Times New Roman" w:hAnsi="Times New Roman"/>
          <w:sz w:val="24"/>
          <w:szCs w:val="24"/>
          <w:lang w:val="en-US"/>
        </w:rPr>
      </w:pPr>
      <w:r w:rsidRPr="000C6263">
        <w:rPr>
          <w:rFonts w:ascii="Times New Roman" w:eastAsia="Times New Roman" w:hAnsi="Times New Roman"/>
          <w:sz w:val="24"/>
          <w:szCs w:val="24"/>
          <w:lang w:val="en-US"/>
        </w:rPr>
        <w:t>Date</w:t>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t xml:space="preserve"> </w:t>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t>Course lecturer signature</w:t>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t>Seminar assistant signature</w:t>
      </w:r>
    </w:p>
    <w:p w:rsidR="00590A22" w:rsidRPr="000C6263" w:rsidRDefault="00590A22" w:rsidP="00590A22">
      <w:pPr>
        <w:ind w:firstLine="708"/>
        <w:rPr>
          <w:rFonts w:ascii="Times New Roman" w:eastAsia="Times New Roman" w:hAnsi="Times New Roman"/>
          <w:sz w:val="24"/>
          <w:szCs w:val="24"/>
          <w:lang w:val="en-US"/>
        </w:rPr>
      </w:pPr>
      <w:bookmarkStart w:id="1" w:name="_heading=h.gjdgxs" w:colFirst="0" w:colLast="0"/>
      <w:bookmarkEnd w:id="1"/>
    </w:p>
    <w:p w:rsidR="00590A22" w:rsidRPr="000C6263" w:rsidRDefault="00590A22" w:rsidP="00590A22">
      <w:pPr>
        <w:ind w:firstLine="708"/>
        <w:rPr>
          <w:rFonts w:ascii="Times New Roman" w:eastAsia="Times New Roman" w:hAnsi="Times New Roman"/>
          <w:sz w:val="24"/>
          <w:szCs w:val="24"/>
          <w:lang w:val="en-US"/>
        </w:rPr>
      </w:pPr>
      <w:r w:rsidRPr="000C6263">
        <w:rPr>
          <w:rFonts w:ascii="Times New Roman" w:eastAsia="Times New Roman" w:hAnsi="Times New Roman"/>
          <w:sz w:val="24"/>
          <w:szCs w:val="24"/>
          <w:lang w:val="en-US"/>
        </w:rPr>
        <w:t>20.09.2024</w:t>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t>Sata Kinga-Koretta</w:t>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t>Sata Kinga-Koretta</w:t>
      </w:r>
    </w:p>
    <w:p w:rsidR="00590A22" w:rsidRPr="000C6263" w:rsidRDefault="00590A22" w:rsidP="00590A22">
      <w:pPr>
        <w:rPr>
          <w:rFonts w:ascii="Times New Roman" w:eastAsia="Times New Roman" w:hAnsi="Times New Roman"/>
          <w:sz w:val="24"/>
          <w:szCs w:val="24"/>
          <w:lang w:val="en-US"/>
        </w:rPr>
      </w:pPr>
      <w:r w:rsidRPr="000C6263">
        <w:rPr>
          <w:rFonts w:ascii="Times New Roman" w:eastAsia="Times New Roman" w:hAnsi="Times New Roman"/>
          <w:sz w:val="24"/>
          <w:szCs w:val="24"/>
          <w:lang w:val="en-US"/>
        </w:rPr>
        <w:t xml:space="preserve">                                                            </w:t>
      </w:r>
      <w:r w:rsidRPr="000C6263">
        <w:rPr>
          <w:rFonts w:ascii="Times New Roman" w:eastAsia="Times New Roman" w:hAnsi="Times New Roman"/>
          <w:noProof/>
          <w:sz w:val="24"/>
          <w:szCs w:val="24"/>
          <w:lang w:val="en-US"/>
        </w:rPr>
        <w:drawing>
          <wp:inline distT="0" distB="0" distL="0" distR="0" wp14:anchorId="3FD80430" wp14:editId="5D25845F">
            <wp:extent cx="1524000" cy="47130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239" cy="484367"/>
                    </a:xfrm>
                    <a:prstGeom prst="rect">
                      <a:avLst/>
                    </a:prstGeom>
                    <a:noFill/>
                  </pic:spPr>
                </pic:pic>
              </a:graphicData>
            </a:graphic>
          </wp:inline>
        </w:drawing>
      </w:r>
      <w:r w:rsidRPr="000C6263">
        <w:rPr>
          <w:rFonts w:ascii="Times New Roman" w:eastAsia="Times New Roman" w:hAnsi="Times New Roman"/>
          <w:sz w:val="24"/>
          <w:szCs w:val="24"/>
          <w:lang w:val="en-US"/>
        </w:rPr>
        <w:t xml:space="preserve">      </w:t>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t xml:space="preserve"> </w:t>
      </w:r>
      <w:r w:rsidRPr="000C6263">
        <w:rPr>
          <w:rFonts w:ascii="Times New Roman" w:eastAsia="Times New Roman" w:hAnsi="Times New Roman"/>
          <w:noProof/>
          <w:sz w:val="24"/>
          <w:szCs w:val="24"/>
          <w:lang w:val="en-US"/>
        </w:rPr>
        <w:drawing>
          <wp:inline distT="0" distB="0" distL="0" distR="0" wp14:anchorId="03540FAD" wp14:editId="4AEA072F">
            <wp:extent cx="1524000" cy="47130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239" cy="484367"/>
                    </a:xfrm>
                    <a:prstGeom prst="rect">
                      <a:avLst/>
                    </a:prstGeom>
                    <a:noFill/>
                  </pic:spPr>
                </pic:pic>
              </a:graphicData>
            </a:graphic>
          </wp:inline>
        </w:drawing>
      </w:r>
    </w:p>
    <w:p w:rsidR="00590A22" w:rsidRPr="000C6263" w:rsidRDefault="00590A22" w:rsidP="00590A22">
      <w:pPr>
        <w:ind w:firstLine="708"/>
        <w:rPr>
          <w:rFonts w:ascii="Times New Roman" w:eastAsia="Times New Roman" w:hAnsi="Times New Roman"/>
          <w:sz w:val="24"/>
          <w:szCs w:val="24"/>
          <w:lang w:val="en-US"/>
        </w:rPr>
      </w:pPr>
      <w:r w:rsidRPr="000C6263">
        <w:rPr>
          <w:rFonts w:ascii="Times New Roman" w:eastAsia="Times New Roman" w:hAnsi="Times New Roman"/>
          <w:sz w:val="24"/>
          <w:szCs w:val="24"/>
          <w:lang w:val="en-US"/>
        </w:rPr>
        <w:t>Date of approval in the Department</w:t>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t xml:space="preserve">           Head of department’s signature </w:t>
      </w:r>
      <w:r w:rsidRPr="000C6263">
        <w:rPr>
          <w:rFonts w:ascii="Times New Roman" w:eastAsia="Times New Roman" w:hAnsi="Times New Roman"/>
          <w:sz w:val="24"/>
          <w:szCs w:val="24"/>
          <w:lang w:val="en-US"/>
        </w:rPr>
        <w:tab/>
      </w:r>
    </w:p>
    <w:p w:rsidR="00590A22" w:rsidRPr="000C6263" w:rsidRDefault="00590A22" w:rsidP="00590A22">
      <w:pPr>
        <w:ind w:firstLine="708"/>
        <w:rPr>
          <w:rFonts w:ascii="Times New Roman" w:eastAsia="Times New Roman" w:hAnsi="Times New Roman"/>
          <w:sz w:val="24"/>
          <w:szCs w:val="24"/>
          <w:lang w:val="en-US"/>
        </w:rPr>
      </w:pPr>
      <w:r w:rsidRPr="000C6263">
        <w:rPr>
          <w:rFonts w:ascii="Times New Roman" w:eastAsia="Times New Roman" w:hAnsi="Times New Roman"/>
          <w:sz w:val="24"/>
          <w:szCs w:val="24"/>
          <w:lang w:val="en-US"/>
        </w:rPr>
        <w:lastRenderedPageBreak/>
        <w:t xml:space="preserve">20.09.2024 </w:t>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r>
      <w:r w:rsidRPr="000C6263">
        <w:rPr>
          <w:rFonts w:ascii="Times New Roman" w:eastAsia="Times New Roman" w:hAnsi="Times New Roman"/>
          <w:sz w:val="24"/>
          <w:szCs w:val="24"/>
          <w:lang w:val="en-US"/>
        </w:rPr>
        <w:tab/>
      </w:r>
      <w:r w:rsidRPr="000C6263">
        <w:rPr>
          <w:rFonts w:ascii="Times New Roman" w:eastAsia="Times New Roman" w:hAnsi="Times New Roman"/>
          <w:noProof/>
          <w:sz w:val="24"/>
          <w:szCs w:val="24"/>
          <w:lang w:val="en-US"/>
        </w:rPr>
        <w:drawing>
          <wp:inline distT="0" distB="0" distL="0" distR="0" wp14:anchorId="0F227DC8" wp14:editId="394014C2">
            <wp:extent cx="2426335" cy="67748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6731" cy="702720"/>
                    </a:xfrm>
                    <a:prstGeom prst="rect">
                      <a:avLst/>
                    </a:prstGeom>
                    <a:noFill/>
                  </pic:spPr>
                </pic:pic>
              </a:graphicData>
            </a:graphic>
          </wp:inline>
        </w:drawing>
      </w:r>
    </w:p>
    <w:p w:rsidR="008027E9" w:rsidRPr="000C6263" w:rsidRDefault="008027E9" w:rsidP="00590A22">
      <w:pPr>
        <w:ind w:firstLine="708"/>
        <w:rPr>
          <w:rFonts w:ascii="Times New Roman" w:hAnsi="Times New Roman"/>
          <w:sz w:val="24"/>
          <w:szCs w:val="24"/>
          <w:lang w:val="en-US"/>
        </w:rPr>
      </w:pPr>
    </w:p>
    <w:sectPr w:rsidR="008027E9" w:rsidRPr="000C6263"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1D21584"/>
    <w:multiLevelType w:val="hybridMultilevel"/>
    <w:tmpl w:val="15269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D3697"/>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DF0207"/>
    <w:multiLevelType w:val="hybridMultilevel"/>
    <w:tmpl w:val="DDDE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E6E49"/>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431D9"/>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061EE7"/>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E3802"/>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83565"/>
    <w:multiLevelType w:val="hybridMultilevel"/>
    <w:tmpl w:val="289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7235D"/>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221CB"/>
    <w:multiLevelType w:val="hybridMultilevel"/>
    <w:tmpl w:val="26E0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40A05"/>
    <w:multiLevelType w:val="hybridMultilevel"/>
    <w:tmpl w:val="289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31E4A"/>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92481"/>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0FB5047"/>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C5506"/>
    <w:multiLevelType w:val="hybridMultilevel"/>
    <w:tmpl w:val="38C4F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36FE4"/>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00612A"/>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FE512C"/>
    <w:multiLevelType w:val="hybridMultilevel"/>
    <w:tmpl w:val="F742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30011"/>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68674E"/>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9209B"/>
    <w:multiLevelType w:val="hybridMultilevel"/>
    <w:tmpl w:val="037A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E65E7"/>
    <w:multiLevelType w:val="hybridMultilevel"/>
    <w:tmpl w:val="F742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258D5"/>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038E1"/>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8368FE"/>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9F10E4"/>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C3AB7"/>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B2DB4"/>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F26DA6"/>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6270D2"/>
    <w:multiLevelType w:val="hybridMultilevel"/>
    <w:tmpl w:val="2FDA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800AA"/>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E1A65"/>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21BD5"/>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90764D6"/>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35"/>
  </w:num>
  <w:num w:numId="5">
    <w:abstractNumId w:val="26"/>
  </w:num>
  <w:num w:numId="6">
    <w:abstractNumId w:val="2"/>
  </w:num>
  <w:num w:numId="7">
    <w:abstractNumId w:val="5"/>
  </w:num>
  <w:num w:numId="8">
    <w:abstractNumId w:val="21"/>
  </w:num>
  <w:num w:numId="9">
    <w:abstractNumId w:val="22"/>
  </w:num>
  <w:num w:numId="10">
    <w:abstractNumId w:val="33"/>
  </w:num>
  <w:num w:numId="11">
    <w:abstractNumId w:val="6"/>
  </w:num>
  <w:num w:numId="12">
    <w:abstractNumId w:val="39"/>
  </w:num>
  <w:num w:numId="13">
    <w:abstractNumId w:val="11"/>
  </w:num>
  <w:num w:numId="14">
    <w:abstractNumId w:val="17"/>
  </w:num>
  <w:num w:numId="15">
    <w:abstractNumId w:val="14"/>
  </w:num>
  <w:num w:numId="16">
    <w:abstractNumId w:val="32"/>
  </w:num>
  <w:num w:numId="17">
    <w:abstractNumId w:val="29"/>
  </w:num>
  <w:num w:numId="18">
    <w:abstractNumId w:val="36"/>
  </w:num>
  <w:num w:numId="19">
    <w:abstractNumId w:val="8"/>
  </w:num>
  <w:num w:numId="20">
    <w:abstractNumId w:val="34"/>
  </w:num>
  <w:num w:numId="21">
    <w:abstractNumId w:val="38"/>
  </w:num>
  <w:num w:numId="22">
    <w:abstractNumId w:val="10"/>
  </w:num>
  <w:num w:numId="23">
    <w:abstractNumId w:val="13"/>
  </w:num>
  <w:num w:numId="24">
    <w:abstractNumId w:val="4"/>
  </w:num>
  <w:num w:numId="25">
    <w:abstractNumId w:val="9"/>
  </w:num>
  <w:num w:numId="26">
    <w:abstractNumId w:val="12"/>
  </w:num>
  <w:num w:numId="27">
    <w:abstractNumId w:val="28"/>
  </w:num>
  <w:num w:numId="28">
    <w:abstractNumId w:val="18"/>
  </w:num>
  <w:num w:numId="29">
    <w:abstractNumId w:val="37"/>
  </w:num>
  <w:num w:numId="30">
    <w:abstractNumId w:val="40"/>
  </w:num>
  <w:num w:numId="31">
    <w:abstractNumId w:val="24"/>
  </w:num>
  <w:num w:numId="32">
    <w:abstractNumId w:val="31"/>
  </w:num>
  <w:num w:numId="33">
    <w:abstractNumId w:val="30"/>
  </w:num>
  <w:num w:numId="34">
    <w:abstractNumId w:val="41"/>
  </w:num>
  <w:num w:numId="35">
    <w:abstractNumId w:val="20"/>
  </w:num>
  <w:num w:numId="36">
    <w:abstractNumId w:val="15"/>
  </w:num>
  <w:num w:numId="37">
    <w:abstractNumId w:val="7"/>
  </w:num>
  <w:num w:numId="38">
    <w:abstractNumId w:val="19"/>
  </w:num>
  <w:num w:numId="39">
    <w:abstractNumId w:val="23"/>
  </w:num>
  <w:num w:numId="40">
    <w:abstractNumId w:val="3"/>
  </w:num>
  <w:num w:numId="41">
    <w:abstractNumId w:val="2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77"/>
    <w:rsid w:val="0007194F"/>
    <w:rsid w:val="000C6263"/>
    <w:rsid w:val="000E17B4"/>
    <w:rsid w:val="001943B4"/>
    <w:rsid w:val="00213268"/>
    <w:rsid w:val="00265428"/>
    <w:rsid w:val="0027455B"/>
    <w:rsid w:val="002812A5"/>
    <w:rsid w:val="00291777"/>
    <w:rsid w:val="002D31A3"/>
    <w:rsid w:val="00317459"/>
    <w:rsid w:val="0034390B"/>
    <w:rsid w:val="00343DED"/>
    <w:rsid w:val="003628EF"/>
    <w:rsid w:val="003806E1"/>
    <w:rsid w:val="003A676F"/>
    <w:rsid w:val="003B5A02"/>
    <w:rsid w:val="003C6844"/>
    <w:rsid w:val="003E5A4E"/>
    <w:rsid w:val="003E70DA"/>
    <w:rsid w:val="003E7F77"/>
    <w:rsid w:val="003F581C"/>
    <w:rsid w:val="004059DF"/>
    <w:rsid w:val="004174C6"/>
    <w:rsid w:val="00450A21"/>
    <w:rsid w:val="00456C9B"/>
    <w:rsid w:val="004D7929"/>
    <w:rsid w:val="004F1B80"/>
    <w:rsid w:val="004F30D2"/>
    <w:rsid w:val="005372D8"/>
    <w:rsid w:val="00543E38"/>
    <w:rsid w:val="00580278"/>
    <w:rsid w:val="00590A22"/>
    <w:rsid w:val="005A12E1"/>
    <w:rsid w:val="005A426D"/>
    <w:rsid w:val="005A7496"/>
    <w:rsid w:val="00651E09"/>
    <w:rsid w:val="006550A7"/>
    <w:rsid w:val="00696A5C"/>
    <w:rsid w:val="006D061F"/>
    <w:rsid w:val="00710BEC"/>
    <w:rsid w:val="00716494"/>
    <w:rsid w:val="00735D58"/>
    <w:rsid w:val="007449F1"/>
    <w:rsid w:val="00757C43"/>
    <w:rsid w:val="00761633"/>
    <w:rsid w:val="0076602D"/>
    <w:rsid w:val="007C56CA"/>
    <w:rsid w:val="008027E9"/>
    <w:rsid w:val="0083153A"/>
    <w:rsid w:val="008712DB"/>
    <w:rsid w:val="00897094"/>
    <w:rsid w:val="00897E4F"/>
    <w:rsid w:val="008F11C2"/>
    <w:rsid w:val="00913B2D"/>
    <w:rsid w:val="009A0AC7"/>
    <w:rsid w:val="00A118F1"/>
    <w:rsid w:val="00A352F6"/>
    <w:rsid w:val="00A40DCF"/>
    <w:rsid w:val="00A5014E"/>
    <w:rsid w:val="00A637BC"/>
    <w:rsid w:val="00AB18CF"/>
    <w:rsid w:val="00AC36AC"/>
    <w:rsid w:val="00AF2C2C"/>
    <w:rsid w:val="00B55AE0"/>
    <w:rsid w:val="00B7109F"/>
    <w:rsid w:val="00B94895"/>
    <w:rsid w:val="00C1183D"/>
    <w:rsid w:val="00C522EC"/>
    <w:rsid w:val="00C6333D"/>
    <w:rsid w:val="00CE71E1"/>
    <w:rsid w:val="00DD2B25"/>
    <w:rsid w:val="00E010BF"/>
    <w:rsid w:val="00E037F6"/>
    <w:rsid w:val="00E15570"/>
    <w:rsid w:val="00E8015E"/>
    <w:rsid w:val="00E93509"/>
    <w:rsid w:val="00EB1368"/>
    <w:rsid w:val="00F15C49"/>
    <w:rsid w:val="00FA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91DCF"/>
  <w15:docId w15:val="{4BB614FE-D94C-4A6E-A5CC-8E156B34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pPr>
      <w:spacing w:after="200" w:line="276" w:lineRule="auto"/>
    </w:pPr>
    <w:rPr>
      <w:sz w:val="22"/>
      <w:szCs w:val="22"/>
      <w:lang w:eastAsia="en-US"/>
    </w:rPr>
  </w:style>
  <w:style w:type="paragraph" w:styleId="Heading1">
    <w:name w:val="heading 1"/>
    <w:basedOn w:val="Normal"/>
    <w:next w:val="Normal"/>
    <w:link w:val="Heading1Char"/>
    <w:qFormat/>
    <w:locked/>
    <w:rsid w:val="00543E38"/>
    <w:pPr>
      <w:keepNext/>
      <w:spacing w:after="0" w:line="240" w:lineRule="auto"/>
      <w:jc w:val="both"/>
      <w:outlineLvl w:val="0"/>
    </w:pPr>
    <w:rPr>
      <w:rFonts w:ascii="Times New Roman" w:eastAsia="Times New Roman" w:hAnsi="Times New Roman"/>
      <w:b/>
      <w:i/>
      <w:sz w:val="24"/>
      <w:szCs w:val="20"/>
      <w:u w:val="single"/>
      <w:lang w:val="en-US"/>
    </w:rPr>
  </w:style>
  <w:style w:type="paragraph" w:styleId="Heading2">
    <w:name w:val="heading 2"/>
    <w:basedOn w:val="Normal"/>
    <w:next w:val="Normal"/>
    <w:link w:val="Heading2Char"/>
    <w:qFormat/>
    <w:locked/>
    <w:rsid w:val="00543E38"/>
    <w:pPr>
      <w:keepNext/>
      <w:spacing w:after="0" w:line="240" w:lineRule="auto"/>
      <w:jc w:val="both"/>
      <w:outlineLvl w:val="1"/>
    </w:pPr>
    <w:rPr>
      <w:rFonts w:ascii="Times New Roman" w:eastAsia="Times New Roman" w:hAnsi="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paragraph" w:styleId="BodyText2">
    <w:name w:val="Body Text 2"/>
    <w:basedOn w:val="Normal"/>
    <w:link w:val="BodyText2Char"/>
    <w:rsid w:val="00A118F1"/>
    <w:pPr>
      <w:spacing w:after="0" w:line="240" w:lineRule="auto"/>
      <w:jc w:val="both"/>
    </w:pPr>
    <w:rPr>
      <w:rFonts w:ascii="Times New Roman" w:eastAsia="Times New Roman" w:hAnsi="Times New Roman"/>
      <w:b/>
      <w:sz w:val="24"/>
      <w:szCs w:val="20"/>
      <w:lang w:val="en-US"/>
    </w:rPr>
  </w:style>
  <w:style w:type="character" w:customStyle="1" w:styleId="BodyText2Char">
    <w:name w:val="Body Text 2 Char"/>
    <w:link w:val="BodyText2"/>
    <w:rsid w:val="00A118F1"/>
    <w:rPr>
      <w:rFonts w:ascii="Times New Roman" w:eastAsia="Times New Roman" w:hAnsi="Times New Roman"/>
      <w:b/>
      <w:sz w:val="24"/>
      <w:lang w:val="en-US" w:eastAsia="en-US"/>
    </w:rPr>
  </w:style>
  <w:style w:type="character" w:styleId="Hyperlink">
    <w:name w:val="Hyperlink"/>
    <w:unhideWhenUsed/>
    <w:rsid w:val="00AF2C2C"/>
    <w:rPr>
      <w:color w:val="0000FF"/>
      <w:u w:val="single"/>
    </w:rPr>
  </w:style>
  <w:style w:type="paragraph" w:styleId="BodyText">
    <w:name w:val="Body Text"/>
    <w:basedOn w:val="Normal"/>
    <w:link w:val="BodyTextChar"/>
    <w:uiPriority w:val="99"/>
    <w:semiHidden/>
    <w:unhideWhenUsed/>
    <w:rsid w:val="00543E38"/>
    <w:pPr>
      <w:spacing w:after="120"/>
    </w:pPr>
  </w:style>
  <w:style w:type="character" w:customStyle="1" w:styleId="BodyTextChar">
    <w:name w:val="Body Text Char"/>
    <w:basedOn w:val="DefaultParagraphFont"/>
    <w:link w:val="BodyText"/>
    <w:uiPriority w:val="99"/>
    <w:semiHidden/>
    <w:rsid w:val="00543E38"/>
    <w:rPr>
      <w:sz w:val="22"/>
      <w:szCs w:val="22"/>
      <w:lang w:eastAsia="en-US"/>
    </w:rPr>
  </w:style>
  <w:style w:type="character" w:customStyle="1" w:styleId="Heading1Char">
    <w:name w:val="Heading 1 Char"/>
    <w:basedOn w:val="DefaultParagraphFont"/>
    <w:link w:val="Heading1"/>
    <w:rsid w:val="00543E38"/>
    <w:rPr>
      <w:rFonts w:ascii="Times New Roman" w:eastAsia="Times New Roman" w:hAnsi="Times New Roman"/>
      <w:b/>
      <w:i/>
      <w:sz w:val="24"/>
      <w:u w:val="single"/>
      <w:lang w:val="en-US" w:eastAsia="en-US"/>
    </w:rPr>
  </w:style>
  <w:style w:type="character" w:customStyle="1" w:styleId="Heading2Char">
    <w:name w:val="Heading 2 Char"/>
    <w:basedOn w:val="DefaultParagraphFont"/>
    <w:link w:val="Heading2"/>
    <w:rsid w:val="00543E38"/>
    <w:rPr>
      <w:rFonts w:ascii="Times New Roman" w:eastAsia="Times New Roman" w:hAnsi="Times New Roman"/>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0077">
      <w:bodyDiv w:val="1"/>
      <w:marLeft w:val="0"/>
      <w:marRight w:val="0"/>
      <w:marTop w:val="0"/>
      <w:marBottom w:val="0"/>
      <w:divBdr>
        <w:top w:val="none" w:sz="0" w:space="0" w:color="auto"/>
        <w:left w:val="none" w:sz="0" w:space="0" w:color="auto"/>
        <w:bottom w:val="none" w:sz="0" w:space="0" w:color="auto"/>
        <w:right w:val="none" w:sz="0" w:space="0" w:color="auto"/>
      </w:divBdr>
      <w:divsChild>
        <w:div w:id="355154972">
          <w:marLeft w:val="0"/>
          <w:marRight w:val="0"/>
          <w:marTop w:val="0"/>
          <w:marBottom w:val="0"/>
          <w:divBdr>
            <w:top w:val="none" w:sz="0" w:space="0" w:color="auto"/>
            <w:left w:val="none" w:sz="0" w:space="0" w:color="auto"/>
            <w:bottom w:val="none" w:sz="0" w:space="0" w:color="auto"/>
            <w:right w:val="none" w:sz="0" w:space="0" w:color="auto"/>
          </w:divBdr>
          <w:divsChild>
            <w:div w:id="3971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dham.edu/halsall/basis/machiavelli-princ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stor.org/stable/3748838?seq=1"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spac.ubbcluj.ro/application/files/9215/7017/6735/FSPAC-code-of-ethics.pdf"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fordham.edu/halsall/basis/machiavelli-prince.html" TargetMode="External"/><Relationship Id="rId4" Type="http://schemas.openxmlformats.org/officeDocument/2006/relationships/settings" Target="settings.xml"/><Relationship Id="rId9" Type="http://schemas.openxmlformats.org/officeDocument/2006/relationships/hyperlink" Target="http://www.jstor.org/stable/3748838?seq=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9677-E7E9-4AC3-B772-0C43671C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KINGA-KORETTA SATA</cp:lastModifiedBy>
  <cp:revision>12</cp:revision>
  <cp:lastPrinted>2012-06-29T09:42:00Z</cp:lastPrinted>
  <dcterms:created xsi:type="dcterms:W3CDTF">2018-11-12T08:20:00Z</dcterms:created>
  <dcterms:modified xsi:type="dcterms:W3CDTF">2024-12-04T06:48:00Z</dcterms:modified>
</cp:coreProperties>
</file>