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0282" w14:textId="77777777" w:rsidR="006A1D26" w:rsidRPr="00445681" w:rsidRDefault="006A1D26" w:rsidP="006A1D26">
      <w:pPr>
        <w:spacing w:after="120" w:line="240" w:lineRule="auto"/>
        <w:jc w:val="center"/>
        <w:rPr>
          <w:rFonts w:ascii="Times New Roman" w:hAnsi="Times New Roman"/>
          <w:b/>
          <w:caps/>
          <w:sz w:val="20"/>
        </w:rPr>
      </w:pPr>
      <w:r w:rsidRPr="00445681">
        <w:rPr>
          <w:rFonts w:ascii="Times New Roman" w:hAnsi="Times New Roman"/>
          <w:b/>
          <w:caps/>
          <w:sz w:val="20"/>
        </w:rPr>
        <w:t>DISCIPLINE DESCRIPTION</w:t>
      </w:r>
    </w:p>
    <w:p w14:paraId="2284F6B7" w14:textId="77777777" w:rsidR="008027E9" w:rsidRPr="00445681" w:rsidRDefault="006A1D26" w:rsidP="006A1D26">
      <w:pPr>
        <w:spacing w:after="120" w:line="240" w:lineRule="auto"/>
        <w:rPr>
          <w:rFonts w:ascii="Times New Roman" w:hAnsi="Times New Roman"/>
          <w:b/>
          <w:sz w:val="20"/>
        </w:rPr>
      </w:pPr>
      <w:r w:rsidRPr="00445681">
        <w:rPr>
          <w:rFonts w:ascii="Times New Roman" w:hAnsi="Times New Roman"/>
          <w:b/>
          <w:sz w:val="20"/>
        </w:rPr>
        <w:t>1. Information about the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6A1D26" w:rsidRPr="00445681" w14:paraId="011F7556" w14:textId="77777777" w:rsidTr="006A1D26">
        <w:tc>
          <w:tcPr>
            <w:tcW w:w="3936" w:type="dxa"/>
            <w:vAlign w:val="center"/>
          </w:tcPr>
          <w:p w14:paraId="61F99AE1" w14:textId="77777777" w:rsidR="006A1D26" w:rsidRPr="00445681" w:rsidRDefault="006A1D26" w:rsidP="006A1D26">
            <w:pPr>
              <w:rPr>
                <w:rFonts w:ascii="Times New Roman" w:hAnsi="Times New Roman"/>
                <w:sz w:val="20"/>
              </w:rPr>
            </w:pPr>
            <w:r w:rsidRPr="00445681">
              <w:rPr>
                <w:rFonts w:ascii="Times New Roman" w:hAnsi="Times New Roman"/>
                <w:sz w:val="20"/>
              </w:rPr>
              <w:t>1.1 Higher education institution</w:t>
            </w:r>
          </w:p>
        </w:tc>
        <w:tc>
          <w:tcPr>
            <w:tcW w:w="6945" w:type="dxa"/>
            <w:vAlign w:val="center"/>
          </w:tcPr>
          <w:p w14:paraId="3FB796C2" w14:textId="77777777" w:rsidR="006A1D26" w:rsidRPr="00445681" w:rsidRDefault="006A1D26" w:rsidP="006A1D26">
            <w:pPr>
              <w:pStyle w:val="Heading1"/>
              <w:rPr>
                <w:b w:val="0"/>
                <w:sz w:val="20"/>
                <w:szCs w:val="22"/>
                <w:lang w:val="en-GB"/>
              </w:rPr>
            </w:pPr>
            <w:proofErr w:type="spellStart"/>
            <w:r w:rsidRPr="00445681">
              <w:rPr>
                <w:b w:val="0"/>
                <w:sz w:val="20"/>
                <w:szCs w:val="22"/>
                <w:lang w:val="en-GB"/>
              </w:rPr>
              <w:t>Babeş</w:t>
            </w:r>
            <w:proofErr w:type="spellEnd"/>
            <w:r w:rsidRPr="00445681">
              <w:rPr>
                <w:b w:val="0"/>
                <w:sz w:val="20"/>
                <w:szCs w:val="22"/>
                <w:lang w:val="en-GB"/>
              </w:rPr>
              <w:t>–Bolyai University, Cluj, Romania</w:t>
            </w:r>
          </w:p>
        </w:tc>
      </w:tr>
      <w:tr w:rsidR="006A1D26" w:rsidRPr="00445681" w14:paraId="386EB07E" w14:textId="77777777" w:rsidTr="006A1D26">
        <w:tc>
          <w:tcPr>
            <w:tcW w:w="3936" w:type="dxa"/>
            <w:vAlign w:val="center"/>
          </w:tcPr>
          <w:p w14:paraId="2EE50417" w14:textId="77777777" w:rsidR="006A1D26" w:rsidRPr="00445681" w:rsidRDefault="006A1D26" w:rsidP="006A1D26">
            <w:pPr>
              <w:rPr>
                <w:rFonts w:ascii="Times New Roman" w:hAnsi="Times New Roman"/>
                <w:sz w:val="20"/>
              </w:rPr>
            </w:pPr>
            <w:r w:rsidRPr="00445681">
              <w:rPr>
                <w:rFonts w:ascii="Times New Roman" w:hAnsi="Times New Roman"/>
                <w:sz w:val="20"/>
              </w:rPr>
              <w:t>1.2 Faculty</w:t>
            </w:r>
          </w:p>
        </w:tc>
        <w:tc>
          <w:tcPr>
            <w:tcW w:w="6945" w:type="dxa"/>
            <w:vAlign w:val="center"/>
          </w:tcPr>
          <w:p w14:paraId="22DAA167" w14:textId="77777777" w:rsidR="006A1D26" w:rsidRPr="00445681" w:rsidRDefault="006A1D26" w:rsidP="006A1D26">
            <w:pPr>
              <w:spacing w:after="0"/>
              <w:rPr>
                <w:rFonts w:ascii="Times New Roman" w:hAnsi="Times New Roman"/>
                <w:sz w:val="20"/>
              </w:rPr>
            </w:pPr>
            <w:r w:rsidRPr="00445681">
              <w:rPr>
                <w:rFonts w:ascii="Times New Roman" w:hAnsi="Times New Roman"/>
                <w:sz w:val="20"/>
              </w:rPr>
              <w:t>Faculty of Political, Administrative and Communication Sciences</w:t>
            </w:r>
          </w:p>
        </w:tc>
      </w:tr>
      <w:tr w:rsidR="006A1D26" w:rsidRPr="00445681" w14:paraId="7D86380C" w14:textId="77777777" w:rsidTr="006A1D26">
        <w:tc>
          <w:tcPr>
            <w:tcW w:w="3936" w:type="dxa"/>
            <w:vAlign w:val="center"/>
          </w:tcPr>
          <w:p w14:paraId="09759939" w14:textId="77777777" w:rsidR="006A1D26" w:rsidRPr="00445681" w:rsidRDefault="006A1D26" w:rsidP="006A1D26">
            <w:pPr>
              <w:rPr>
                <w:rFonts w:ascii="Times New Roman" w:hAnsi="Times New Roman"/>
                <w:sz w:val="20"/>
              </w:rPr>
            </w:pPr>
            <w:r w:rsidRPr="00445681">
              <w:rPr>
                <w:rFonts w:ascii="Times New Roman" w:hAnsi="Times New Roman"/>
                <w:sz w:val="20"/>
              </w:rPr>
              <w:t>1.3 Department</w:t>
            </w:r>
          </w:p>
        </w:tc>
        <w:tc>
          <w:tcPr>
            <w:tcW w:w="6945" w:type="dxa"/>
            <w:vAlign w:val="center"/>
          </w:tcPr>
          <w:p w14:paraId="7F83C76A" w14:textId="77777777" w:rsidR="006A1D26" w:rsidRPr="00445681" w:rsidRDefault="006A1D26" w:rsidP="006A1D26">
            <w:pPr>
              <w:spacing w:after="0"/>
              <w:rPr>
                <w:rFonts w:ascii="Times New Roman" w:hAnsi="Times New Roman"/>
                <w:sz w:val="20"/>
              </w:rPr>
            </w:pPr>
            <w:r w:rsidRPr="00445681">
              <w:rPr>
                <w:rFonts w:ascii="Times New Roman" w:hAnsi="Times New Roman"/>
                <w:sz w:val="20"/>
              </w:rPr>
              <w:t>Political Science</w:t>
            </w:r>
          </w:p>
        </w:tc>
      </w:tr>
      <w:tr w:rsidR="006A1D26" w:rsidRPr="00445681" w14:paraId="07F0D5E7" w14:textId="77777777" w:rsidTr="006A1D26">
        <w:tc>
          <w:tcPr>
            <w:tcW w:w="3936" w:type="dxa"/>
            <w:vAlign w:val="center"/>
          </w:tcPr>
          <w:p w14:paraId="21211F05" w14:textId="77777777" w:rsidR="006A1D26" w:rsidRPr="00445681" w:rsidRDefault="006A1D26" w:rsidP="006A1D26">
            <w:pPr>
              <w:rPr>
                <w:rFonts w:ascii="Times New Roman" w:hAnsi="Times New Roman"/>
                <w:sz w:val="20"/>
              </w:rPr>
            </w:pPr>
            <w:r w:rsidRPr="00445681">
              <w:rPr>
                <w:rFonts w:ascii="Times New Roman" w:hAnsi="Times New Roman"/>
                <w:sz w:val="20"/>
              </w:rPr>
              <w:t>1.4 Field of study</w:t>
            </w:r>
          </w:p>
        </w:tc>
        <w:tc>
          <w:tcPr>
            <w:tcW w:w="6945" w:type="dxa"/>
            <w:vAlign w:val="center"/>
          </w:tcPr>
          <w:p w14:paraId="0EAFC3A2" w14:textId="77777777" w:rsidR="006A1D26" w:rsidRPr="00445681" w:rsidRDefault="006A1D26" w:rsidP="006A1D26">
            <w:pPr>
              <w:spacing w:after="0"/>
              <w:rPr>
                <w:rFonts w:ascii="Times New Roman" w:hAnsi="Times New Roman"/>
                <w:sz w:val="20"/>
              </w:rPr>
            </w:pPr>
            <w:r w:rsidRPr="00445681">
              <w:rPr>
                <w:rFonts w:ascii="Times New Roman" w:hAnsi="Times New Roman"/>
                <w:sz w:val="20"/>
              </w:rPr>
              <w:t>Political Science</w:t>
            </w:r>
          </w:p>
        </w:tc>
      </w:tr>
      <w:tr w:rsidR="006A1D26" w:rsidRPr="00445681" w14:paraId="62D60E9C" w14:textId="77777777" w:rsidTr="006A1D26">
        <w:tc>
          <w:tcPr>
            <w:tcW w:w="3936" w:type="dxa"/>
            <w:vAlign w:val="center"/>
          </w:tcPr>
          <w:p w14:paraId="3D4AAD4D" w14:textId="77777777" w:rsidR="006A1D26" w:rsidRPr="00445681" w:rsidRDefault="006A1D26" w:rsidP="006A1D26">
            <w:pPr>
              <w:rPr>
                <w:rFonts w:ascii="Times New Roman" w:hAnsi="Times New Roman"/>
                <w:sz w:val="20"/>
              </w:rPr>
            </w:pPr>
            <w:r w:rsidRPr="00445681">
              <w:rPr>
                <w:rFonts w:ascii="Times New Roman" w:hAnsi="Times New Roman"/>
                <w:sz w:val="20"/>
              </w:rPr>
              <w:t>1.5 Level of study</w:t>
            </w:r>
          </w:p>
        </w:tc>
        <w:tc>
          <w:tcPr>
            <w:tcW w:w="6945" w:type="dxa"/>
            <w:vAlign w:val="center"/>
          </w:tcPr>
          <w:p w14:paraId="74E72728" w14:textId="77777777" w:rsidR="006A1D26" w:rsidRPr="00445681" w:rsidRDefault="006A1D26" w:rsidP="006A1D26">
            <w:pPr>
              <w:spacing w:after="0"/>
              <w:rPr>
                <w:rFonts w:ascii="Times New Roman" w:hAnsi="Times New Roman"/>
                <w:sz w:val="20"/>
              </w:rPr>
            </w:pPr>
            <w:r w:rsidRPr="00445681">
              <w:rPr>
                <w:rFonts w:ascii="Times New Roman" w:hAnsi="Times New Roman"/>
                <w:sz w:val="20"/>
              </w:rPr>
              <w:t>Undergraduate</w:t>
            </w:r>
          </w:p>
        </w:tc>
      </w:tr>
      <w:tr w:rsidR="006A1D26" w:rsidRPr="00445681" w14:paraId="0F47ECC4" w14:textId="77777777" w:rsidTr="006A1D26">
        <w:tc>
          <w:tcPr>
            <w:tcW w:w="3936" w:type="dxa"/>
            <w:vAlign w:val="center"/>
          </w:tcPr>
          <w:p w14:paraId="48FB51DC" w14:textId="77777777" w:rsidR="006A1D26" w:rsidRPr="00445681" w:rsidRDefault="006A1D26" w:rsidP="006A1D26">
            <w:pPr>
              <w:rPr>
                <w:rFonts w:ascii="Times New Roman" w:hAnsi="Times New Roman"/>
                <w:sz w:val="20"/>
              </w:rPr>
            </w:pPr>
            <w:r w:rsidRPr="00445681">
              <w:rPr>
                <w:rFonts w:ascii="Times New Roman" w:hAnsi="Times New Roman"/>
                <w:sz w:val="20"/>
              </w:rPr>
              <w:t>1.6 Study program / Qualification</w:t>
            </w:r>
          </w:p>
        </w:tc>
        <w:tc>
          <w:tcPr>
            <w:tcW w:w="6945" w:type="dxa"/>
            <w:vAlign w:val="center"/>
          </w:tcPr>
          <w:p w14:paraId="6C8040EE" w14:textId="77777777" w:rsidR="006A1D26" w:rsidRPr="00445681" w:rsidRDefault="006A1D26" w:rsidP="006A1D26">
            <w:pPr>
              <w:spacing w:after="0"/>
              <w:rPr>
                <w:rFonts w:ascii="Times New Roman" w:hAnsi="Times New Roman"/>
                <w:sz w:val="20"/>
              </w:rPr>
            </w:pPr>
            <w:r w:rsidRPr="00445681">
              <w:rPr>
                <w:rFonts w:ascii="Times New Roman" w:hAnsi="Times New Roman"/>
                <w:sz w:val="20"/>
              </w:rPr>
              <w:t>Political Science</w:t>
            </w:r>
          </w:p>
        </w:tc>
      </w:tr>
    </w:tbl>
    <w:p w14:paraId="5552C9E2" w14:textId="77777777" w:rsidR="008027E9" w:rsidRPr="00445681" w:rsidRDefault="008027E9" w:rsidP="00B519D1">
      <w:pPr>
        <w:spacing w:after="0" w:line="240" w:lineRule="auto"/>
        <w:rPr>
          <w:rFonts w:ascii="Times New Roman" w:hAnsi="Times New Roman"/>
          <w:sz w:val="20"/>
        </w:rPr>
      </w:pPr>
    </w:p>
    <w:p w14:paraId="6417C328" w14:textId="77777777" w:rsidR="008027E9" w:rsidRPr="00445681" w:rsidRDefault="006A1D26" w:rsidP="00B519D1">
      <w:pPr>
        <w:spacing w:after="0" w:line="240" w:lineRule="auto"/>
        <w:rPr>
          <w:rFonts w:ascii="Times New Roman" w:hAnsi="Times New Roman"/>
          <w:b/>
          <w:sz w:val="20"/>
        </w:rPr>
      </w:pPr>
      <w:r w:rsidRPr="00445681">
        <w:rPr>
          <w:rFonts w:ascii="Times New Roman" w:hAnsi="Times New Roman"/>
          <w:b/>
          <w:sz w:val="20"/>
        </w:rPr>
        <w:t>2. Information about the discipline</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445681" w14:paraId="6EA13522" w14:textId="77777777" w:rsidTr="00C15BC2">
        <w:tc>
          <w:tcPr>
            <w:tcW w:w="2619" w:type="dxa"/>
            <w:gridSpan w:val="3"/>
          </w:tcPr>
          <w:p w14:paraId="7EA6D07C" w14:textId="77777777" w:rsidR="008027E9" w:rsidRPr="00445681" w:rsidRDefault="006A1D26" w:rsidP="00B519D1">
            <w:pPr>
              <w:spacing w:after="0" w:line="240" w:lineRule="auto"/>
              <w:rPr>
                <w:rFonts w:ascii="Times New Roman" w:hAnsi="Times New Roman"/>
                <w:sz w:val="20"/>
              </w:rPr>
            </w:pPr>
            <w:r w:rsidRPr="00445681">
              <w:rPr>
                <w:rFonts w:ascii="Times New Roman" w:hAnsi="Times New Roman"/>
                <w:sz w:val="20"/>
              </w:rPr>
              <w:t>2.1 Discipline title</w:t>
            </w:r>
          </w:p>
        </w:tc>
        <w:tc>
          <w:tcPr>
            <w:tcW w:w="8262" w:type="dxa"/>
            <w:gridSpan w:val="7"/>
          </w:tcPr>
          <w:p w14:paraId="60992805" w14:textId="77777777" w:rsidR="008027E9" w:rsidRPr="00445681" w:rsidRDefault="006A1D26" w:rsidP="00FF1A82">
            <w:pPr>
              <w:spacing w:after="0" w:line="240" w:lineRule="auto"/>
              <w:jc w:val="both"/>
              <w:rPr>
                <w:rFonts w:ascii="Times New Roman" w:hAnsi="Times New Roman"/>
                <w:sz w:val="20"/>
              </w:rPr>
            </w:pPr>
            <w:r w:rsidRPr="00445681">
              <w:rPr>
                <w:rFonts w:ascii="Times New Roman" w:hAnsi="Times New Roman"/>
                <w:sz w:val="20"/>
              </w:rPr>
              <w:t xml:space="preserve">European political parties and </w:t>
            </w:r>
            <w:r w:rsidR="00FF1A82" w:rsidRPr="00445681">
              <w:rPr>
                <w:rFonts w:ascii="Times New Roman" w:hAnsi="Times New Roman"/>
                <w:sz w:val="20"/>
              </w:rPr>
              <w:t>electoral</w:t>
            </w:r>
            <w:r w:rsidRPr="00445681">
              <w:rPr>
                <w:rFonts w:ascii="Times New Roman" w:hAnsi="Times New Roman"/>
                <w:sz w:val="20"/>
              </w:rPr>
              <w:t xml:space="preserve"> systems</w:t>
            </w:r>
          </w:p>
        </w:tc>
      </w:tr>
      <w:tr w:rsidR="008027E9" w:rsidRPr="00445681" w14:paraId="589D5857" w14:textId="77777777" w:rsidTr="00C15BC2">
        <w:tc>
          <w:tcPr>
            <w:tcW w:w="3785" w:type="dxa"/>
            <w:gridSpan w:val="5"/>
          </w:tcPr>
          <w:p w14:paraId="39805A14" w14:textId="77777777" w:rsidR="008027E9" w:rsidRPr="00445681" w:rsidRDefault="006A1D26" w:rsidP="00B519D1">
            <w:pPr>
              <w:spacing w:after="0" w:line="240" w:lineRule="auto"/>
              <w:rPr>
                <w:rFonts w:ascii="Times New Roman" w:hAnsi="Times New Roman"/>
                <w:sz w:val="20"/>
              </w:rPr>
            </w:pPr>
            <w:r w:rsidRPr="00445681">
              <w:rPr>
                <w:rFonts w:ascii="Times New Roman" w:hAnsi="Times New Roman"/>
                <w:sz w:val="20"/>
              </w:rPr>
              <w:t>2.2 Course lecturer</w:t>
            </w:r>
          </w:p>
        </w:tc>
        <w:tc>
          <w:tcPr>
            <w:tcW w:w="7096" w:type="dxa"/>
            <w:gridSpan w:val="5"/>
          </w:tcPr>
          <w:p w14:paraId="0C0C8D81" w14:textId="77777777" w:rsidR="008027E9" w:rsidRPr="00445681" w:rsidRDefault="00A42961" w:rsidP="00A42961">
            <w:pPr>
              <w:spacing w:after="0" w:line="240" w:lineRule="auto"/>
              <w:rPr>
                <w:rFonts w:ascii="Times New Roman" w:hAnsi="Times New Roman"/>
                <w:sz w:val="20"/>
              </w:rPr>
            </w:pPr>
            <w:r w:rsidRPr="00445681">
              <w:rPr>
                <w:rFonts w:ascii="Times New Roman" w:hAnsi="Times New Roman"/>
                <w:sz w:val="20"/>
              </w:rPr>
              <w:t xml:space="preserve">George </w:t>
            </w:r>
            <w:proofErr w:type="spellStart"/>
            <w:r w:rsidRPr="00445681">
              <w:rPr>
                <w:rFonts w:ascii="Times New Roman" w:hAnsi="Times New Roman"/>
                <w:sz w:val="20"/>
              </w:rPr>
              <w:t>Jiglau</w:t>
            </w:r>
            <w:proofErr w:type="spellEnd"/>
            <w:r w:rsidR="00F03F69" w:rsidRPr="00445681">
              <w:rPr>
                <w:rFonts w:ascii="Times New Roman" w:hAnsi="Times New Roman"/>
                <w:sz w:val="20"/>
              </w:rPr>
              <w:t xml:space="preserve"> </w:t>
            </w:r>
            <w:r w:rsidR="005D227E" w:rsidRPr="00445681">
              <w:rPr>
                <w:rFonts w:ascii="Times New Roman" w:hAnsi="Times New Roman"/>
                <w:sz w:val="20"/>
              </w:rPr>
              <w:t>(</w:t>
            </w:r>
            <w:proofErr w:type="gramStart"/>
            <w:r w:rsidR="005D227E" w:rsidRPr="00445681">
              <w:rPr>
                <w:rFonts w:ascii="Times New Roman" w:hAnsi="Times New Roman"/>
                <w:sz w:val="20"/>
              </w:rPr>
              <w:t>jiglau@fspac.ro)</w:t>
            </w:r>
            <w:r w:rsidR="00F03F69" w:rsidRPr="00445681">
              <w:rPr>
                <w:rFonts w:ascii="Times New Roman" w:hAnsi="Times New Roman"/>
                <w:sz w:val="20"/>
              </w:rPr>
              <w:t xml:space="preserve">   </w:t>
            </w:r>
            <w:proofErr w:type="gramEnd"/>
          </w:p>
        </w:tc>
      </w:tr>
      <w:tr w:rsidR="008027E9" w:rsidRPr="00445681" w14:paraId="4F84A88C" w14:textId="77777777" w:rsidTr="00C15BC2">
        <w:tc>
          <w:tcPr>
            <w:tcW w:w="3785" w:type="dxa"/>
            <w:gridSpan w:val="5"/>
          </w:tcPr>
          <w:p w14:paraId="2752F093" w14:textId="77777777" w:rsidR="008027E9" w:rsidRPr="00445681" w:rsidRDefault="006A1D26" w:rsidP="00B519D1">
            <w:pPr>
              <w:spacing w:after="0" w:line="240" w:lineRule="auto"/>
              <w:rPr>
                <w:rFonts w:ascii="Times New Roman" w:hAnsi="Times New Roman"/>
                <w:sz w:val="20"/>
              </w:rPr>
            </w:pPr>
            <w:r w:rsidRPr="00445681">
              <w:rPr>
                <w:rFonts w:ascii="Times New Roman" w:hAnsi="Times New Roman"/>
                <w:sz w:val="20"/>
              </w:rPr>
              <w:t>2.3 Seminar assistant</w:t>
            </w:r>
          </w:p>
        </w:tc>
        <w:tc>
          <w:tcPr>
            <w:tcW w:w="7096" w:type="dxa"/>
            <w:gridSpan w:val="5"/>
          </w:tcPr>
          <w:p w14:paraId="33E4119E" w14:textId="5830BC3D" w:rsidR="008027E9" w:rsidRPr="00445681" w:rsidRDefault="00EE1957" w:rsidP="00C97EE8">
            <w:pPr>
              <w:spacing w:after="0" w:line="240" w:lineRule="auto"/>
              <w:rPr>
                <w:rFonts w:ascii="Times New Roman" w:hAnsi="Times New Roman"/>
                <w:i/>
                <w:sz w:val="20"/>
              </w:rPr>
            </w:pPr>
            <w:r w:rsidRPr="00445681">
              <w:rPr>
                <w:rStyle w:val="Emphasis"/>
                <w:rFonts w:ascii="Times New Roman" w:hAnsi="Times New Roman"/>
                <w:i w:val="0"/>
                <w:sz w:val="20"/>
              </w:rPr>
              <w:t>O</w:t>
            </w:r>
            <w:r w:rsidRPr="00445681">
              <w:rPr>
                <w:rStyle w:val="Emphasis"/>
                <w:i w:val="0"/>
                <w:sz w:val="20"/>
              </w:rPr>
              <w:t>vidiu Oltean</w:t>
            </w:r>
            <w:r w:rsidR="00530EA1" w:rsidRPr="00445681">
              <w:rPr>
                <w:rStyle w:val="Emphasis"/>
                <w:rFonts w:ascii="Times New Roman" w:hAnsi="Times New Roman"/>
                <w:i w:val="0"/>
                <w:sz w:val="20"/>
              </w:rPr>
              <w:t xml:space="preserve"> (</w:t>
            </w:r>
            <w:r w:rsidRPr="00445681">
              <w:rPr>
                <w:rStyle w:val="Emphasis"/>
                <w:rFonts w:ascii="Times New Roman" w:hAnsi="Times New Roman"/>
                <w:i w:val="0"/>
                <w:sz w:val="20"/>
              </w:rPr>
              <w:t>ovidiuoltean@fspac.ro</w:t>
            </w:r>
            <w:r w:rsidR="00530EA1" w:rsidRPr="00445681">
              <w:rPr>
                <w:rStyle w:val="Emphasis"/>
                <w:rFonts w:ascii="Times New Roman" w:hAnsi="Times New Roman"/>
                <w:i w:val="0"/>
                <w:sz w:val="20"/>
              </w:rPr>
              <w:t>)</w:t>
            </w:r>
          </w:p>
        </w:tc>
      </w:tr>
      <w:tr w:rsidR="006A1D26" w:rsidRPr="00445681" w14:paraId="7AFDD720" w14:textId="77777777" w:rsidTr="00C15BC2">
        <w:tc>
          <w:tcPr>
            <w:tcW w:w="1804" w:type="dxa"/>
          </w:tcPr>
          <w:p w14:paraId="2F42EE02" w14:textId="77777777" w:rsidR="006A1D26" w:rsidRPr="00445681" w:rsidRDefault="006A1D26" w:rsidP="00F8327F">
            <w:pPr>
              <w:rPr>
                <w:rFonts w:ascii="Times New Roman" w:hAnsi="Times New Roman"/>
                <w:sz w:val="20"/>
              </w:rPr>
            </w:pPr>
            <w:r w:rsidRPr="00445681">
              <w:rPr>
                <w:rFonts w:ascii="Times New Roman" w:hAnsi="Times New Roman"/>
                <w:sz w:val="20"/>
              </w:rPr>
              <w:t>2.4 Year of study</w:t>
            </w:r>
          </w:p>
        </w:tc>
        <w:tc>
          <w:tcPr>
            <w:tcW w:w="388" w:type="dxa"/>
          </w:tcPr>
          <w:p w14:paraId="35B192D3" w14:textId="77777777" w:rsidR="006A1D26" w:rsidRPr="00445681" w:rsidRDefault="006A1D26" w:rsidP="00F8327F">
            <w:pPr>
              <w:rPr>
                <w:rFonts w:ascii="Times New Roman" w:hAnsi="Times New Roman"/>
                <w:sz w:val="20"/>
              </w:rPr>
            </w:pPr>
            <w:r w:rsidRPr="00445681">
              <w:rPr>
                <w:rFonts w:ascii="Times New Roman" w:hAnsi="Times New Roman"/>
                <w:sz w:val="20"/>
              </w:rPr>
              <w:t>2</w:t>
            </w:r>
          </w:p>
        </w:tc>
        <w:tc>
          <w:tcPr>
            <w:tcW w:w="1417" w:type="dxa"/>
            <w:gridSpan w:val="2"/>
          </w:tcPr>
          <w:p w14:paraId="785A8928" w14:textId="77777777" w:rsidR="006A1D26" w:rsidRPr="00445681" w:rsidRDefault="006A1D26" w:rsidP="00F8327F">
            <w:pPr>
              <w:rPr>
                <w:rFonts w:ascii="Times New Roman" w:hAnsi="Times New Roman"/>
                <w:sz w:val="20"/>
              </w:rPr>
            </w:pPr>
            <w:r w:rsidRPr="00445681">
              <w:rPr>
                <w:rFonts w:ascii="Times New Roman" w:hAnsi="Times New Roman"/>
                <w:sz w:val="20"/>
              </w:rPr>
              <w:t>2.5 Semester</w:t>
            </w:r>
          </w:p>
        </w:tc>
        <w:tc>
          <w:tcPr>
            <w:tcW w:w="336" w:type="dxa"/>
            <w:gridSpan w:val="2"/>
          </w:tcPr>
          <w:p w14:paraId="444CC1EF" w14:textId="77777777" w:rsidR="006A1D26" w:rsidRPr="00445681" w:rsidRDefault="006A1D26" w:rsidP="00F8327F">
            <w:pPr>
              <w:rPr>
                <w:rFonts w:ascii="Times New Roman" w:hAnsi="Times New Roman"/>
                <w:sz w:val="20"/>
              </w:rPr>
            </w:pPr>
            <w:r w:rsidRPr="00445681">
              <w:rPr>
                <w:rFonts w:ascii="Times New Roman" w:hAnsi="Times New Roman"/>
                <w:sz w:val="20"/>
              </w:rPr>
              <w:t>2</w:t>
            </w:r>
          </w:p>
        </w:tc>
        <w:tc>
          <w:tcPr>
            <w:tcW w:w="2259" w:type="dxa"/>
          </w:tcPr>
          <w:p w14:paraId="4FB8D826" w14:textId="77777777" w:rsidR="006A1D26" w:rsidRPr="00445681" w:rsidRDefault="006A1D26" w:rsidP="00F8327F">
            <w:pPr>
              <w:rPr>
                <w:rFonts w:ascii="Times New Roman" w:hAnsi="Times New Roman"/>
                <w:sz w:val="20"/>
              </w:rPr>
            </w:pPr>
            <w:r w:rsidRPr="00445681">
              <w:rPr>
                <w:rFonts w:ascii="Times New Roman" w:hAnsi="Times New Roman"/>
                <w:sz w:val="20"/>
              </w:rPr>
              <w:t>2.6. Evaluation type</w:t>
            </w:r>
          </w:p>
        </w:tc>
        <w:tc>
          <w:tcPr>
            <w:tcW w:w="425" w:type="dxa"/>
          </w:tcPr>
          <w:p w14:paraId="0148F9FB" w14:textId="77777777" w:rsidR="006A1D26" w:rsidRPr="00445681" w:rsidRDefault="006A1D26" w:rsidP="00F8327F">
            <w:pPr>
              <w:rPr>
                <w:rFonts w:ascii="Times New Roman" w:hAnsi="Times New Roman"/>
                <w:sz w:val="20"/>
              </w:rPr>
            </w:pPr>
            <w:r w:rsidRPr="00445681">
              <w:rPr>
                <w:rFonts w:ascii="Times New Roman" w:hAnsi="Times New Roman"/>
                <w:sz w:val="20"/>
              </w:rPr>
              <w:t>E</w:t>
            </w:r>
          </w:p>
        </w:tc>
        <w:tc>
          <w:tcPr>
            <w:tcW w:w="2551" w:type="dxa"/>
          </w:tcPr>
          <w:p w14:paraId="67AAD34B" w14:textId="77777777" w:rsidR="006A1D26" w:rsidRPr="00445681" w:rsidRDefault="006A1D26" w:rsidP="00F8327F">
            <w:pPr>
              <w:rPr>
                <w:rFonts w:ascii="Times New Roman" w:hAnsi="Times New Roman"/>
                <w:sz w:val="20"/>
              </w:rPr>
            </w:pPr>
            <w:r w:rsidRPr="00445681">
              <w:rPr>
                <w:rFonts w:ascii="Times New Roman" w:hAnsi="Times New Roman"/>
                <w:sz w:val="20"/>
              </w:rPr>
              <w:t>2.7 Discipline type</w:t>
            </w:r>
          </w:p>
        </w:tc>
        <w:tc>
          <w:tcPr>
            <w:tcW w:w="1701" w:type="dxa"/>
          </w:tcPr>
          <w:p w14:paraId="1F78DE88" w14:textId="77777777" w:rsidR="006A1D26" w:rsidRPr="00445681" w:rsidRDefault="006A1D26" w:rsidP="00F8327F">
            <w:pPr>
              <w:rPr>
                <w:rFonts w:ascii="Times New Roman" w:hAnsi="Times New Roman"/>
                <w:sz w:val="20"/>
              </w:rPr>
            </w:pPr>
            <w:r w:rsidRPr="00445681">
              <w:rPr>
                <w:rFonts w:ascii="Times New Roman" w:hAnsi="Times New Roman"/>
                <w:sz w:val="20"/>
              </w:rPr>
              <w:t>Mandatory</w:t>
            </w:r>
          </w:p>
        </w:tc>
      </w:tr>
    </w:tbl>
    <w:p w14:paraId="7732F104" w14:textId="77777777" w:rsidR="008027E9" w:rsidRPr="00445681" w:rsidRDefault="008027E9" w:rsidP="00B519D1">
      <w:pPr>
        <w:spacing w:after="0" w:line="240" w:lineRule="auto"/>
        <w:rPr>
          <w:rFonts w:ascii="Times New Roman" w:hAnsi="Times New Roman"/>
          <w:sz w:val="20"/>
        </w:rPr>
      </w:pPr>
    </w:p>
    <w:p w14:paraId="7855132C" w14:textId="77777777" w:rsidR="008027E9" w:rsidRPr="00445681" w:rsidRDefault="006A1D26" w:rsidP="00B519D1">
      <w:pPr>
        <w:spacing w:after="0" w:line="240" w:lineRule="auto"/>
        <w:rPr>
          <w:rFonts w:ascii="Times New Roman" w:hAnsi="Times New Roman"/>
          <w:sz w:val="20"/>
        </w:rPr>
      </w:pPr>
      <w:r w:rsidRPr="00445681">
        <w:rPr>
          <w:rFonts w:ascii="Times New Roman" w:hAnsi="Times New Roman"/>
          <w:b/>
          <w:sz w:val="20"/>
        </w:rPr>
        <w:t>3. Total estimated time (hours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6A1D26" w:rsidRPr="00445681" w14:paraId="4A0A6B9C" w14:textId="77777777" w:rsidTr="005C1849">
        <w:tc>
          <w:tcPr>
            <w:tcW w:w="3790" w:type="dxa"/>
          </w:tcPr>
          <w:p w14:paraId="72CD6E66" w14:textId="77777777" w:rsidR="006A1D26" w:rsidRPr="00445681" w:rsidRDefault="006A1D26" w:rsidP="00F8327F">
            <w:pPr>
              <w:rPr>
                <w:rFonts w:ascii="Times New Roman" w:hAnsi="Times New Roman"/>
                <w:sz w:val="20"/>
              </w:rPr>
            </w:pPr>
            <w:r w:rsidRPr="00445681">
              <w:rPr>
                <w:rFonts w:ascii="Times New Roman" w:hAnsi="Times New Roman"/>
                <w:sz w:val="20"/>
              </w:rPr>
              <w:t>3.1 Number of hours per week</w:t>
            </w:r>
          </w:p>
        </w:tc>
        <w:tc>
          <w:tcPr>
            <w:tcW w:w="574" w:type="dxa"/>
            <w:gridSpan w:val="2"/>
          </w:tcPr>
          <w:p w14:paraId="4E114327"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6</w:t>
            </w:r>
          </w:p>
        </w:tc>
        <w:tc>
          <w:tcPr>
            <w:tcW w:w="2102" w:type="dxa"/>
            <w:gridSpan w:val="2"/>
          </w:tcPr>
          <w:p w14:paraId="074A1201" w14:textId="77777777" w:rsidR="006A1D26" w:rsidRPr="00445681" w:rsidRDefault="006A1D26" w:rsidP="006A1D26">
            <w:pPr>
              <w:spacing w:after="0" w:line="240" w:lineRule="auto"/>
              <w:rPr>
                <w:rFonts w:ascii="Times New Roman" w:hAnsi="Times New Roman"/>
                <w:sz w:val="20"/>
              </w:rPr>
            </w:pPr>
            <w:r w:rsidRPr="00445681">
              <w:rPr>
                <w:rFonts w:ascii="Times New Roman" w:hAnsi="Times New Roman"/>
                <w:sz w:val="20"/>
              </w:rPr>
              <w:t>Of which: 3.2 course</w:t>
            </w:r>
          </w:p>
        </w:tc>
        <w:tc>
          <w:tcPr>
            <w:tcW w:w="591" w:type="dxa"/>
          </w:tcPr>
          <w:p w14:paraId="3FA153E1"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2</w:t>
            </w:r>
          </w:p>
        </w:tc>
        <w:tc>
          <w:tcPr>
            <w:tcW w:w="2413" w:type="dxa"/>
          </w:tcPr>
          <w:p w14:paraId="2B1BBC53"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3.3 seminar/laboratory</w:t>
            </w:r>
          </w:p>
        </w:tc>
        <w:tc>
          <w:tcPr>
            <w:tcW w:w="898" w:type="dxa"/>
          </w:tcPr>
          <w:p w14:paraId="621490F8"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4</w:t>
            </w:r>
          </w:p>
        </w:tc>
      </w:tr>
      <w:tr w:rsidR="006A1D26" w:rsidRPr="00445681" w14:paraId="6A9E8DFB" w14:textId="77777777" w:rsidTr="005C1849">
        <w:tc>
          <w:tcPr>
            <w:tcW w:w="3790" w:type="dxa"/>
            <w:shd w:val="clear" w:color="auto" w:fill="D9D9D9"/>
          </w:tcPr>
          <w:p w14:paraId="0CCF20A2" w14:textId="77777777" w:rsidR="006A1D26" w:rsidRPr="00445681" w:rsidRDefault="006A1D26" w:rsidP="00F8327F">
            <w:pPr>
              <w:rPr>
                <w:rFonts w:ascii="Times New Roman" w:hAnsi="Times New Roman"/>
                <w:sz w:val="20"/>
              </w:rPr>
            </w:pPr>
            <w:r w:rsidRPr="00445681">
              <w:rPr>
                <w:rFonts w:ascii="Times New Roman" w:hAnsi="Times New Roman"/>
                <w:sz w:val="20"/>
              </w:rPr>
              <w:t>3.4 Total hours in the study plan</w:t>
            </w:r>
          </w:p>
        </w:tc>
        <w:tc>
          <w:tcPr>
            <w:tcW w:w="574" w:type="dxa"/>
            <w:gridSpan w:val="2"/>
            <w:shd w:val="clear" w:color="auto" w:fill="D9D9D9"/>
          </w:tcPr>
          <w:p w14:paraId="01239BFB"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84</w:t>
            </w:r>
          </w:p>
        </w:tc>
        <w:tc>
          <w:tcPr>
            <w:tcW w:w="2102" w:type="dxa"/>
            <w:gridSpan w:val="2"/>
            <w:shd w:val="clear" w:color="auto" w:fill="D9D9D9"/>
          </w:tcPr>
          <w:p w14:paraId="4E239757" w14:textId="77777777" w:rsidR="006A1D26" w:rsidRPr="00445681" w:rsidRDefault="006A1D26" w:rsidP="006A1D26">
            <w:pPr>
              <w:spacing w:after="0" w:line="240" w:lineRule="auto"/>
              <w:rPr>
                <w:rFonts w:ascii="Times New Roman" w:hAnsi="Times New Roman"/>
                <w:sz w:val="20"/>
              </w:rPr>
            </w:pPr>
            <w:r w:rsidRPr="00445681">
              <w:rPr>
                <w:rFonts w:ascii="Times New Roman" w:hAnsi="Times New Roman"/>
                <w:sz w:val="20"/>
              </w:rPr>
              <w:t>Of which: 3.5 course</w:t>
            </w:r>
          </w:p>
        </w:tc>
        <w:tc>
          <w:tcPr>
            <w:tcW w:w="591" w:type="dxa"/>
            <w:shd w:val="clear" w:color="auto" w:fill="D9D9D9"/>
          </w:tcPr>
          <w:p w14:paraId="4671D66C"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28</w:t>
            </w:r>
          </w:p>
        </w:tc>
        <w:tc>
          <w:tcPr>
            <w:tcW w:w="2413" w:type="dxa"/>
            <w:shd w:val="clear" w:color="auto" w:fill="D9D9D9"/>
          </w:tcPr>
          <w:p w14:paraId="183BCF2B"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3.6 seminar/laboratory</w:t>
            </w:r>
          </w:p>
        </w:tc>
        <w:tc>
          <w:tcPr>
            <w:tcW w:w="898" w:type="dxa"/>
            <w:shd w:val="clear" w:color="auto" w:fill="D9D9D9"/>
          </w:tcPr>
          <w:p w14:paraId="4987679B" w14:textId="77777777" w:rsidR="006A1D26" w:rsidRPr="00445681" w:rsidRDefault="006A1D26" w:rsidP="00B519D1">
            <w:pPr>
              <w:spacing w:after="0" w:line="240" w:lineRule="auto"/>
              <w:rPr>
                <w:rFonts w:ascii="Times New Roman" w:hAnsi="Times New Roman"/>
                <w:sz w:val="20"/>
              </w:rPr>
            </w:pPr>
            <w:r w:rsidRPr="00445681">
              <w:rPr>
                <w:rFonts w:ascii="Times New Roman" w:hAnsi="Times New Roman"/>
                <w:sz w:val="20"/>
              </w:rPr>
              <w:t>56</w:t>
            </w:r>
          </w:p>
        </w:tc>
      </w:tr>
      <w:tr w:rsidR="008027E9" w:rsidRPr="00445681" w14:paraId="5FF36F7D" w14:textId="77777777" w:rsidTr="005C1849">
        <w:tc>
          <w:tcPr>
            <w:tcW w:w="9470" w:type="dxa"/>
            <w:gridSpan w:val="7"/>
          </w:tcPr>
          <w:p w14:paraId="5FB9CCDE" w14:textId="77777777" w:rsidR="008027E9" w:rsidRPr="00445681" w:rsidRDefault="006A1D26" w:rsidP="006A1D26">
            <w:pPr>
              <w:spacing w:after="0" w:line="240" w:lineRule="auto"/>
              <w:rPr>
                <w:rFonts w:ascii="Times New Roman" w:hAnsi="Times New Roman"/>
                <w:sz w:val="20"/>
              </w:rPr>
            </w:pPr>
            <w:r w:rsidRPr="00445681">
              <w:rPr>
                <w:rFonts w:ascii="Times New Roman" w:hAnsi="Times New Roman"/>
                <w:sz w:val="20"/>
              </w:rPr>
              <w:t>Time distribution:</w:t>
            </w:r>
            <w:r w:rsidR="009D1C5B" w:rsidRPr="00445681">
              <w:rPr>
                <w:rFonts w:ascii="Times New Roman" w:hAnsi="Times New Roman"/>
                <w:sz w:val="20"/>
              </w:rPr>
              <w:t xml:space="preserve"> </w:t>
            </w:r>
            <w:r w:rsidRPr="00445681">
              <w:rPr>
                <w:rFonts w:ascii="Times New Roman" w:hAnsi="Times New Roman"/>
                <w:sz w:val="20"/>
              </w:rPr>
              <w:t>face-to-face study</w:t>
            </w:r>
            <w:r w:rsidR="009D1C5B" w:rsidRPr="00445681">
              <w:rPr>
                <w:rFonts w:ascii="Times New Roman" w:hAnsi="Times New Roman"/>
                <w:sz w:val="20"/>
              </w:rPr>
              <w:t xml:space="preserve">: 6 </w:t>
            </w:r>
            <w:r w:rsidRPr="00445681">
              <w:rPr>
                <w:rFonts w:ascii="Times New Roman" w:hAnsi="Times New Roman"/>
                <w:sz w:val="20"/>
              </w:rPr>
              <w:t>hours</w:t>
            </w:r>
            <w:r w:rsidR="009D1C5B" w:rsidRPr="00445681">
              <w:rPr>
                <w:rFonts w:ascii="Times New Roman" w:hAnsi="Times New Roman"/>
                <w:sz w:val="20"/>
              </w:rPr>
              <w:t xml:space="preserve">. </w:t>
            </w:r>
            <w:r w:rsidRPr="00445681">
              <w:rPr>
                <w:rFonts w:ascii="Times New Roman" w:hAnsi="Times New Roman"/>
                <w:sz w:val="20"/>
              </w:rPr>
              <w:t>I</w:t>
            </w:r>
            <w:r w:rsidR="009D1C5B" w:rsidRPr="00445681">
              <w:rPr>
                <w:rFonts w:ascii="Times New Roman" w:hAnsi="Times New Roman"/>
                <w:sz w:val="20"/>
              </w:rPr>
              <w:t>ndividual</w:t>
            </w:r>
            <w:r w:rsidRPr="00445681">
              <w:rPr>
                <w:rFonts w:ascii="Times New Roman" w:hAnsi="Times New Roman"/>
                <w:sz w:val="20"/>
              </w:rPr>
              <w:t xml:space="preserve"> study</w:t>
            </w:r>
            <w:r w:rsidR="009D1C5B" w:rsidRPr="00445681">
              <w:rPr>
                <w:rFonts w:ascii="Times New Roman" w:hAnsi="Times New Roman"/>
                <w:sz w:val="20"/>
              </w:rPr>
              <w:t xml:space="preserve">: </w:t>
            </w:r>
            <w:r w:rsidR="004C675B" w:rsidRPr="00445681">
              <w:rPr>
                <w:rFonts w:ascii="Times New Roman" w:hAnsi="Times New Roman"/>
                <w:sz w:val="20"/>
              </w:rPr>
              <w:t>3</w:t>
            </w:r>
            <w:r w:rsidR="00413E06" w:rsidRPr="00445681">
              <w:rPr>
                <w:rFonts w:ascii="Times New Roman" w:hAnsi="Times New Roman"/>
                <w:sz w:val="20"/>
              </w:rPr>
              <w:t xml:space="preserve"> </w:t>
            </w:r>
            <w:r w:rsidRPr="00445681">
              <w:rPr>
                <w:rFonts w:ascii="Times New Roman" w:hAnsi="Times New Roman"/>
                <w:sz w:val="20"/>
              </w:rPr>
              <w:t>hours</w:t>
            </w:r>
          </w:p>
        </w:tc>
        <w:tc>
          <w:tcPr>
            <w:tcW w:w="898" w:type="dxa"/>
          </w:tcPr>
          <w:p w14:paraId="75F5560F" w14:textId="77777777" w:rsidR="008027E9" w:rsidRPr="00445681" w:rsidRDefault="006A1D26" w:rsidP="00B519D1">
            <w:pPr>
              <w:spacing w:after="0" w:line="240" w:lineRule="auto"/>
              <w:rPr>
                <w:rFonts w:ascii="Times New Roman" w:hAnsi="Times New Roman"/>
                <w:sz w:val="20"/>
              </w:rPr>
            </w:pPr>
            <w:r w:rsidRPr="00445681">
              <w:rPr>
                <w:rFonts w:ascii="Times New Roman" w:hAnsi="Times New Roman"/>
                <w:sz w:val="20"/>
              </w:rPr>
              <w:t>hours</w:t>
            </w:r>
          </w:p>
        </w:tc>
      </w:tr>
      <w:tr w:rsidR="009D1C5B" w:rsidRPr="00445681" w14:paraId="41F3C552" w14:textId="77777777" w:rsidTr="005C1849">
        <w:tc>
          <w:tcPr>
            <w:tcW w:w="9470" w:type="dxa"/>
            <w:gridSpan w:val="7"/>
          </w:tcPr>
          <w:p w14:paraId="1908F9EF" w14:textId="77777777" w:rsidR="009D1C5B" w:rsidRPr="00445681" w:rsidRDefault="006A1D26" w:rsidP="00B519D1">
            <w:pPr>
              <w:spacing w:after="0" w:line="240" w:lineRule="auto"/>
              <w:rPr>
                <w:rFonts w:ascii="Times New Roman" w:hAnsi="Times New Roman"/>
                <w:sz w:val="20"/>
              </w:rPr>
            </w:pPr>
            <w:r w:rsidRPr="00445681">
              <w:rPr>
                <w:rFonts w:ascii="Times New Roman" w:hAnsi="Times New Roman"/>
                <w:sz w:val="20"/>
              </w:rPr>
              <w:t>Studying the manual, course reader, bibliography and notes:</w:t>
            </w:r>
          </w:p>
        </w:tc>
        <w:tc>
          <w:tcPr>
            <w:tcW w:w="898" w:type="dxa"/>
          </w:tcPr>
          <w:p w14:paraId="08691268" w14:textId="77777777" w:rsidR="009D1C5B" w:rsidRPr="00445681" w:rsidRDefault="004C675B" w:rsidP="00B519D1">
            <w:pPr>
              <w:spacing w:after="0" w:line="240" w:lineRule="auto"/>
              <w:rPr>
                <w:rFonts w:ascii="Times New Roman" w:hAnsi="Times New Roman"/>
                <w:sz w:val="20"/>
              </w:rPr>
            </w:pPr>
            <w:r w:rsidRPr="00445681">
              <w:rPr>
                <w:rFonts w:ascii="Times New Roman" w:hAnsi="Times New Roman"/>
                <w:sz w:val="20"/>
              </w:rPr>
              <w:t>3</w:t>
            </w:r>
            <w:r w:rsidR="005C1849" w:rsidRPr="00445681">
              <w:rPr>
                <w:rFonts w:ascii="Times New Roman" w:hAnsi="Times New Roman"/>
                <w:sz w:val="20"/>
              </w:rPr>
              <w:t>x14</w:t>
            </w:r>
          </w:p>
        </w:tc>
      </w:tr>
      <w:tr w:rsidR="009D1C5B" w:rsidRPr="00445681" w14:paraId="6EEFA62C" w14:textId="77777777" w:rsidTr="005C1849">
        <w:tc>
          <w:tcPr>
            <w:tcW w:w="9470" w:type="dxa"/>
            <w:gridSpan w:val="7"/>
          </w:tcPr>
          <w:p w14:paraId="3FE5B4B4" w14:textId="77777777" w:rsidR="009D1C5B" w:rsidRPr="00445681" w:rsidRDefault="00BE05A9" w:rsidP="00B519D1">
            <w:pPr>
              <w:spacing w:after="0" w:line="240" w:lineRule="auto"/>
              <w:rPr>
                <w:rFonts w:ascii="Times New Roman" w:hAnsi="Times New Roman"/>
                <w:sz w:val="20"/>
              </w:rPr>
            </w:pPr>
            <w:r w:rsidRPr="00445681">
              <w:rPr>
                <w:rFonts w:ascii="Times New Roman" w:hAnsi="Times New Roman"/>
                <w:sz w:val="20"/>
              </w:rPr>
              <w:t>Supplementary documentation in the library, on electronic platforms and in the field:</w:t>
            </w:r>
          </w:p>
        </w:tc>
        <w:tc>
          <w:tcPr>
            <w:tcW w:w="898" w:type="dxa"/>
          </w:tcPr>
          <w:p w14:paraId="6A523607" w14:textId="77777777" w:rsidR="009D1C5B" w:rsidRPr="00445681" w:rsidRDefault="0083389B" w:rsidP="00B519D1">
            <w:pPr>
              <w:spacing w:after="0" w:line="240" w:lineRule="auto"/>
              <w:rPr>
                <w:rFonts w:ascii="Times New Roman" w:hAnsi="Times New Roman"/>
                <w:sz w:val="20"/>
              </w:rPr>
            </w:pPr>
            <w:r w:rsidRPr="00445681">
              <w:rPr>
                <w:rFonts w:ascii="Times New Roman" w:hAnsi="Times New Roman"/>
                <w:sz w:val="20"/>
              </w:rPr>
              <w:t>1</w:t>
            </w:r>
            <w:r w:rsidR="009D1C5B" w:rsidRPr="00445681">
              <w:rPr>
                <w:rFonts w:ascii="Times New Roman" w:hAnsi="Times New Roman"/>
                <w:sz w:val="20"/>
              </w:rPr>
              <w:t>.5</w:t>
            </w:r>
            <w:r w:rsidR="005C1849" w:rsidRPr="00445681">
              <w:rPr>
                <w:rFonts w:ascii="Times New Roman" w:hAnsi="Times New Roman"/>
                <w:sz w:val="20"/>
              </w:rPr>
              <w:t>x14</w:t>
            </w:r>
          </w:p>
        </w:tc>
      </w:tr>
      <w:tr w:rsidR="009D1C5B" w:rsidRPr="00445681" w14:paraId="24818CE9" w14:textId="77777777" w:rsidTr="005C1849">
        <w:tc>
          <w:tcPr>
            <w:tcW w:w="9470" w:type="dxa"/>
            <w:gridSpan w:val="7"/>
          </w:tcPr>
          <w:p w14:paraId="7AC6DAF2" w14:textId="77777777" w:rsidR="009D1C5B" w:rsidRPr="00445681" w:rsidRDefault="00BE05A9" w:rsidP="00B519D1">
            <w:pPr>
              <w:spacing w:after="0" w:line="240" w:lineRule="auto"/>
              <w:rPr>
                <w:rFonts w:ascii="Times New Roman" w:hAnsi="Times New Roman"/>
                <w:sz w:val="20"/>
              </w:rPr>
            </w:pPr>
            <w:r w:rsidRPr="00445681">
              <w:rPr>
                <w:rFonts w:ascii="Times New Roman" w:hAnsi="Times New Roman"/>
                <w:sz w:val="20"/>
              </w:rPr>
              <w:t>Preparing seminars/laboratories, homework, syntheses, portfolios and essays:</w:t>
            </w:r>
          </w:p>
        </w:tc>
        <w:tc>
          <w:tcPr>
            <w:tcW w:w="898" w:type="dxa"/>
          </w:tcPr>
          <w:p w14:paraId="39CA6495" w14:textId="77777777" w:rsidR="009D1C5B" w:rsidRPr="00445681" w:rsidRDefault="0083389B" w:rsidP="00B519D1">
            <w:pPr>
              <w:spacing w:after="0" w:line="240" w:lineRule="auto"/>
              <w:rPr>
                <w:rFonts w:ascii="Times New Roman" w:hAnsi="Times New Roman"/>
                <w:sz w:val="20"/>
              </w:rPr>
            </w:pPr>
            <w:r w:rsidRPr="00445681">
              <w:rPr>
                <w:rFonts w:ascii="Times New Roman" w:hAnsi="Times New Roman"/>
                <w:sz w:val="20"/>
              </w:rPr>
              <w:t>1</w:t>
            </w:r>
            <w:r w:rsidR="009D1C5B" w:rsidRPr="00445681">
              <w:rPr>
                <w:rFonts w:ascii="Times New Roman" w:hAnsi="Times New Roman"/>
                <w:sz w:val="20"/>
              </w:rPr>
              <w:t>.5</w:t>
            </w:r>
            <w:r w:rsidR="005C1849" w:rsidRPr="00445681">
              <w:rPr>
                <w:rFonts w:ascii="Times New Roman" w:hAnsi="Times New Roman"/>
                <w:sz w:val="20"/>
              </w:rPr>
              <w:t>x14</w:t>
            </w:r>
          </w:p>
        </w:tc>
      </w:tr>
      <w:tr w:rsidR="009D1C5B" w:rsidRPr="00445681" w14:paraId="5B2C430C" w14:textId="77777777" w:rsidTr="005C1849">
        <w:tc>
          <w:tcPr>
            <w:tcW w:w="9470" w:type="dxa"/>
            <w:gridSpan w:val="7"/>
          </w:tcPr>
          <w:p w14:paraId="190785E3" w14:textId="77777777" w:rsidR="009D1C5B" w:rsidRPr="00445681" w:rsidRDefault="00BE05A9" w:rsidP="00B519D1">
            <w:pPr>
              <w:spacing w:after="0" w:line="240" w:lineRule="auto"/>
              <w:rPr>
                <w:rFonts w:ascii="Times New Roman" w:hAnsi="Times New Roman"/>
                <w:sz w:val="20"/>
              </w:rPr>
            </w:pPr>
            <w:r w:rsidRPr="00445681">
              <w:rPr>
                <w:rFonts w:ascii="Times New Roman" w:hAnsi="Times New Roman"/>
                <w:sz w:val="20"/>
              </w:rPr>
              <w:t>Tutorials</w:t>
            </w:r>
          </w:p>
        </w:tc>
        <w:tc>
          <w:tcPr>
            <w:tcW w:w="898" w:type="dxa"/>
          </w:tcPr>
          <w:p w14:paraId="50A814A1" w14:textId="77777777" w:rsidR="009D1C5B" w:rsidRPr="00445681" w:rsidRDefault="009D1C5B" w:rsidP="00B519D1">
            <w:pPr>
              <w:spacing w:after="0" w:line="240" w:lineRule="auto"/>
              <w:rPr>
                <w:rFonts w:ascii="Times New Roman" w:hAnsi="Times New Roman"/>
                <w:sz w:val="20"/>
              </w:rPr>
            </w:pPr>
          </w:p>
        </w:tc>
      </w:tr>
      <w:tr w:rsidR="009D1C5B" w:rsidRPr="00445681" w14:paraId="4DBFD004" w14:textId="77777777" w:rsidTr="005C1849">
        <w:tc>
          <w:tcPr>
            <w:tcW w:w="9470" w:type="dxa"/>
            <w:gridSpan w:val="7"/>
          </w:tcPr>
          <w:p w14:paraId="4C15060A" w14:textId="77777777" w:rsidR="009D1C5B" w:rsidRPr="00445681" w:rsidRDefault="00BE05A9" w:rsidP="00B519D1">
            <w:pPr>
              <w:spacing w:after="0" w:line="240" w:lineRule="auto"/>
              <w:rPr>
                <w:rFonts w:ascii="Times New Roman" w:hAnsi="Times New Roman"/>
                <w:sz w:val="20"/>
              </w:rPr>
            </w:pPr>
            <w:r w:rsidRPr="00445681">
              <w:rPr>
                <w:rFonts w:ascii="Times New Roman" w:hAnsi="Times New Roman"/>
                <w:sz w:val="20"/>
              </w:rPr>
              <w:t>Examinations</w:t>
            </w:r>
          </w:p>
        </w:tc>
        <w:tc>
          <w:tcPr>
            <w:tcW w:w="898" w:type="dxa"/>
          </w:tcPr>
          <w:p w14:paraId="5D958FF0" w14:textId="77777777" w:rsidR="009D1C5B" w:rsidRPr="00445681" w:rsidRDefault="00B94D7E" w:rsidP="00B519D1">
            <w:pPr>
              <w:spacing w:after="0" w:line="240" w:lineRule="auto"/>
              <w:rPr>
                <w:rFonts w:ascii="Times New Roman" w:hAnsi="Times New Roman"/>
                <w:sz w:val="20"/>
              </w:rPr>
            </w:pPr>
            <w:r w:rsidRPr="00445681">
              <w:rPr>
                <w:rFonts w:ascii="Times New Roman" w:hAnsi="Times New Roman"/>
                <w:sz w:val="20"/>
              </w:rPr>
              <w:t>11</w:t>
            </w:r>
          </w:p>
        </w:tc>
      </w:tr>
      <w:tr w:rsidR="009D1C5B" w:rsidRPr="00445681" w14:paraId="2188A82F" w14:textId="77777777" w:rsidTr="005C1849">
        <w:tc>
          <w:tcPr>
            <w:tcW w:w="9470" w:type="dxa"/>
            <w:gridSpan w:val="7"/>
          </w:tcPr>
          <w:p w14:paraId="529BFD86" w14:textId="77777777" w:rsidR="009D1C5B" w:rsidRPr="00445681" w:rsidRDefault="00BE05A9" w:rsidP="00B519D1">
            <w:pPr>
              <w:spacing w:after="0" w:line="240" w:lineRule="auto"/>
              <w:rPr>
                <w:rFonts w:ascii="Times New Roman" w:hAnsi="Times New Roman"/>
                <w:sz w:val="20"/>
              </w:rPr>
            </w:pPr>
            <w:r w:rsidRPr="00445681">
              <w:rPr>
                <w:rFonts w:ascii="Times New Roman" w:hAnsi="Times New Roman"/>
                <w:sz w:val="20"/>
              </w:rPr>
              <w:t>Other activities: ..................</w:t>
            </w:r>
          </w:p>
        </w:tc>
        <w:tc>
          <w:tcPr>
            <w:tcW w:w="898" w:type="dxa"/>
          </w:tcPr>
          <w:p w14:paraId="4559CFE0" w14:textId="77777777" w:rsidR="009D1C5B" w:rsidRPr="00445681" w:rsidRDefault="009D1C5B" w:rsidP="00B519D1">
            <w:pPr>
              <w:spacing w:after="0" w:line="240" w:lineRule="auto"/>
              <w:rPr>
                <w:rFonts w:ascii="Times New Roman" w:hAnsi="Times New Roman"/>
                <w:sz w:val="20"/>
              </w:rPr>
            </w:pPr>
          </w:p>
        </w:tc>
      </w:tr>
      <w:tr w:rsidR="008D3A11" w:rsidRPr="00445681" w14:paraId="6B6DF5A4" w14:textId="77777777" w:rsidTr="00A5014E">
        <w:trPr>
          <w:gridAfter w:val="4"/>
          <w:wAfter w:w="5040" w:type="dxa"/>
        </w:trPr>
        <w:tc>
          <w:tcPr>
            <w:tcW w:w="4248" w:type="dxa"/>
            <w:gridSpan w:val="2"/>
            <w:shd w:val="clear" w:color="auto" w:fill="D9D9D9"/>
          </w:tcPr>
          <w:p w14:paraId="12A8C474" w14:textId="77777777" w:rsidR="008D3A11" w:rsidRPr="00445681" w:rsidRDefault="008D3A11" w:rsidP="00B519D1">
            <w:pPr>
              <w:spacing w:after="0" w:line="240" w:lineRule="auto"/>
              <w:rPr>
                <w:rFonts w:ascii="Times New Roman" w:hAnsi="Times New Roman"/>
                <w:sz w:val="20"/>
              </w:rPr>
            </w:pPr>
            <w:r w:rsidRPr="00445681">
              <w:rPr>
                <w:rFonts w:ascii="Times New Roman" w:hAnsi="Times New Roman"/>
                <w:sz w:val="20"/>
              </w:rPr>
              <w:t xml:space="preserve">3.7 </w:t>
            </w:r>
            <w:r w:rsidR="00BE05A9" w:rsidRPr="00445681">
              <w:rPr>
                <w:rFonts w:ascii="Times New Roman" w:hAnsi="Times New Roman"/>
                <w:sz w:val="20"/>
              </w:rPr>
              <w:t>Total hours of individual study</w:t>
            </w:r>
          </w:p>
        </w:tc>
        <w:tc>
          <w:tcPr>
            <w:tcW w:w="1080" w:type="dxa"/>
            <w:gridSpan w:val="2"/>
            <w:shd w:val="clear" w:color="auto" w:fill="D9D9D9"/>
          </w:tcPr>
          <w:p w14:paraId="6F856483" w14:textId="77777777" w:rsidR="008D3A11" w:rsidRPr="00445681" w:rsidRDefault="004C675B" w:rsidP="00387F50">
            <w:pPr>
              <w:spacing w:after="0" w:line="240" w:lineRule="auto"/>
              <w:rPr>
                <w:rFonts w:ascii="Times New Roman" w:hAnsi="Times New Roman"/>
                <w:sz w:val="20"/>
              </w:rPr>
            </w:pPr>
            <w:r w:rsidRPr="00445681">
              <w:rPr>
                <w:rFonts w:ascii="Times New Roman" w:hAnsi="Times New Roman"/>
                <w:sz w:val="20"/>
              </w:rPr>
              <w:t>42</w:t>
            </w:r>
          </w:p>
        </w:tc>
      </w:tr>
      <w:tr w:rsidR="008D3A11" w:rsidRPr="00445681" w14:paraId="595B49FF" w14:textId="77777777" w:rsidTr="00A5014E">
        <w:trPr>
          <w:gridAfter w:val="4"/>
          <w:wAfter w:w="5040" w:type="dxa"/>
        </w:trPr>
        <w:tc>
          <w:tcPr>
            <w:tcW w:w="4248" w:type="dxa"/>
            <w:gridSpan w:val="2"/>
            <w:shd w:val="clear" w:color="auto" w:fill="D9D9D9"/>
          </w:tcPr>
          <w:p w14:paraId="74757EC0" w14:textId="77777777" w:rsidR="008D3A11" w:rsidRPr="00445681" w:rsidRDefault="008D3A11" w:rsidP="00B519D1">
            <w:pPr>
              <w:spacing w:after="0" w:line="240" w:lineRule="auto"/>
              <w:rPr>
                <w:rFonts w:ascii="Times New Roman" w:hAnsi="Times New Roman"/>
                <w:sz w:val="20"/>
              </w:rPr>
            </w:pPr>
            <w:r w:rsidRPr="00445681">
              <w:rPr>
                <w:rFonts w:ascii="Times New Roman" w:hAnsi="Times New Roman"/>
                <w:sz w:val="20"/>
              </w:rPr>
              <w:t xml:space="preserve">3.8 </w:t>
            </w:r>
            <w:r w:rsidR="00BE05A9" w:rsidRPr="00445681">
              <w:rPr>
                <w:rFonts w:ascii="Times New Roman" w:hAnsi="Times New Roman"/>
                <w:sz w:val="20"/>
              </w:rPr>
              <w:t>Total hours per semester</w:t>
            </w:r>
          </w:p>
        </w:tc>
        <w:tc>
          <w:tcPr>
            <w:tcW w:w="1080" w:type="dxa"/>
            <w:gridSpan w:val="2"/>
            <w:shd w:val="clear" w:color="auto" w:fill="D9D9D9"/>
          </w:tcPr>
          <w:p w14:paraId="5A8C746C" w14:textId="77777777" w:rsidR="008D3A11" w:rsidRPr="00445681" w:rsidRDefault="004C675B" w:rsidP="00387F50">
            <w:pPr>
              <w:spacing w:after="0" w:line="240" w:lineRule="auto"/>
              <w:rPr>
                <w:rFonts w:ascii="Times New Roman" w:hAnsi="Times New Roman"/>
                <w:sz w:val="20"/>
              </w:rPr>
            </w:pPr>
            <w:r w:rsidRPr="00445681">
              <w:rPr>
                <w:rFonts w:ascii="Times New Roman" w:hAnsi="Times New Roman"/>
                <w:sz w:val="20"/>
              </w:rPr>
              <w:t>126</w:t>
            </w:r>
          </w:p>
        </w:tc>
      </w:tr>
      <w:tr w:rsidR="008D3A11" w:rsidRPr="00445681" w14:paraId="53E5E33D" w14:textId="77777777" w:rsidTr="00A5014E">
        <w:trPr>
          <w:gridAfter w:val="4"/>
          <w:wAfter w:w="5040" w:type="dxa"/>
        </w:trPr>
        <w:tc>
          <w:tcPr>
            <w:tcW w:w="4248" w:type="dxa"/>
            <w:gridSpan w:val="2"/>
            <w:shd w:val="clear" w:color="auto" w:fill="D9D9D9"/>
          </w:tcPr>
          <w:p w14:paraId="1E3291A8" w14:textId="77777777" w:rsidR="008D3A11" w:rsidRPr="00445681" w:rsidRDefault="008D3A11" w:rsidP="00B519D1">
            <w:pPr>
              <w:spacing w:after="0" w:line="240" w:lineRule="auto"/>
              <w:rPr>
                <w:rFonts w:ascii="Times New Roman" w:hAnsi="Times New Roman"/>
                <w:sz w:val="20"/>
              </w:rPr>
            </w:pPr>
            <w:r w:rsidRPr="00445681">
              <w:rPr>
                <w:rFonts w:ascii="Times New Roman" w:hAnsi="Times New Roman"/>
                <w:sz w:val="20"/>
              </w:rPr>
              <w:t xml:space="preserve">3.9 </w:t>
            </w:r>
            <w:r w:rsidR="00BE05A9" w:rsidRPr="00445681">
              <w:rPr>
                <w:rFonts w:ascii="Times New Roman" w:hAnsi="Times New Roman"/>
                <w:sz w:val="20"/>
              </w:rPr>
              <w:t>Number of credits</w:t>
            </w:r>
          </w:p>
        </w:tc>
        <w:tc>
          <w:tcPr>
            <w:tcW w:w="1080" w:type="dxa"/>
            <w:gridSpan w:val="2"/>
            <w:shd w:val="clear" w:color="auto" w:fill="D9D9D9"/>
          </w:tcPr>
          <w:p w14:paraId="150AA197" w14:textId="77777777" w:rsidR="008D3A11" w:rsidRPr="00445681" w:rsidRDefault="004C675B" w:rsidP="00387F50">
            <w:pPr>
              <w:spacing w:after="0" w:line="240" w:lineRule="auto"/>
              <w:rPr>
                <w:rFonts w:ascii="Times New Roman" w:hAnsi="Times New Roman"/>
                <w:sz w:val="20"/>
              </w:rPr>
            </w:pPr>
            <w:r w:rsidRPr="00445681">
              <w:rPr>
                <w:rFonts w:ascii="Times New Roman" w:hAnsi="Times New Roman"/>
                <w:sz w:val="20"/>
              </w:rPr>
              <w:t>5</w:t>
            </w:r>
          </w:p>
        </w:tc>
      </w:tr>
    </w:tbl>
    <w:p w14:paraId="354B7CA5" w14:textId="77777777" w:rsidR="008027E9" w:rsidRPr="00445681" w:rsidRDefault="008027E9" w:rsidP="00B519D1">
      <w:pPr>
        <w:spacing w:after="0" w:line="240" w:lineRule="auto"/>
        <w:rPr>
          <w:rFonts w:ascii="Times New Roman" w:hAnsi="Times New Roman"/>
          <w:sz w:val="20"/>
        </w:rPr>
      </w:pPr>
    </w:p>
    <w:p w14:paraId="2BF9857B" w14:textId="77777777" w:rsidR="008027E9" w:rsidRPr="00445681" w:rsidRDefault="00BE05A9" w:rsidP="00B519D1">
      <w:pPr>
        <w:spacing w:after="0" w:line="240" w:lineRule="auto"/>
        <w:rPr>
          <w:rFonts w:ascii="Times New Roman" w:hAnsi="Times New Roman"/>
          <w:sz w:val="20"/>
        </w:rPr>
      </w:pPr>
      <w:r w:rsidRPr="00445681">
        <w:rPr>
          <w:rFonts w:ascii="Times New Roman" w:hAnsi="Times New Roman"/>
          <w:b/>
          <w:sz w:val="20"/>
        </w:rPr>
        <w:t>4. Prerequisites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7518"/>
      </w:tblGrid>
      <w:tr w:rsidR="00BE05A9" w:rsidRPr="00445681" w14:paraId="4317A356" w14:textId="77777777" w:rsidTr="00450A21">
        <w:tc>
          <w:tcPr>
            <w:tcW w:w="2988" w:type="dxa"/>
          </w:tcPr>
          <w:p w14:paraId="1E829AB9" w14:textId="77777777" w:rsidR="00BE05A9" w:rsidRPr="00445681" w:rsidRDefault="00BE05A9" w:rsidP="00F8327F">
            <w:pPr>
              <w:spacing w:after="0"/>
              <w:rPr>
                <w:rFonts w:ascii="Times New Roman" w:hAnsi="Times New Roman"/>
                <w:sz w:val="20"/>
              </w:rPr>
            </w:pPr>
            <w:r w:rsidRPr="00445681">
              <w:rPr>
                <w:rFonts w:ascii="Times New Roman" w:hAnsi="Times New Roman"/>
                <w:sz w:val="20"/>
              </w:rPr>
              <w:t>4.1 based on the curriculum</w:t>
            </w:r>
          </w:p>
        </w:tc>
        <w:tc>
          <w:tcPr>
            <w:tcW w:w="7694" w:type="dxa"/>
          </w:tcPr>
          <w:p w14:paraId="13767949" w14:textId="77777777" w:rsidR="00BE05A9" w:rsidRPr="00445681" w:rsidRDefault="00BE05A9" w:rsidP="00BE05A9">
            <w:pPr>
              <w:numPr>
                <w:ilvl w:val="0"/>
                <w:numId w:val="8"/>
              </w:numPr>
              <w:spacing w:after="0"/>
              <w:rPr>
                <w:rFonts w:ascii="Times New Roman" w:hAnsi="Times New Roman"/>
                <w:sz w:val="20"/>
              </w:rPr>
            </w:pPr>
            <w:r w:rsidRPr="00445681">
              <w:rPr>
                <w:rFonts w:ascii="Times New Roman" w:hAnsi="Times New Roman"/>
                <w:sz w:val="20"/>
              </w:rPr>
              <w:t xml:space="preserve">Not required  </w:t>
            </w:r>
          </w:p>
        </w:tc>
      </w:tr>
      <w:tr w:rsidR="00BE05A9" w:rsidRPr="00445681" w14:paraId="6A7AACA3" w14:textId="77777777" w:rsidTr="00450A21">
        <w:tc>
          <w:tcPr>
            <w:tcW w:w="2988" w:type="dxa"/>
          </w:tcPr>
          <w:p w14:paraId="7CE1EE75" w14:textId="77777777" w:rsidR="00BE05A9" w:rsidRPr="00445681" w:rsidRDefault="00BE05A9" w:rsidP="00F8327F">
            <w:pPr>
              <w:spacing w:after="0"/>
              <w:rPr>
                <w:rFonts w:ascii="Times New Roman" w:hAnsi="Times New Roman"/>
                <w:sz w:val="20"/>
              </w:rPr>
            </w:pPr>
            <w:r w:rsidRPr="00445681">
              <w:rPr>
                <w:rFonts w:ascii="Times New Roman" w:hAnsi="Times New Roman"/>
                <w:sz w:val="20"/>
              </w:rPr>
              <w:t>4.2 based on competences</w:t>
            </w:r>
          </w:p>
        </w:tc>
        <w:tc>
          <w:tcPr>
            <w:tcW w:w="7694" w:type="dxa"/>
          </w:tcPr>
          <w:p w14:paraId="02860501" w14:textId="77777777" w:rsidR="00BE05A9" w:rsidRPr="00445681" w:rsidRDefault="00BE05A9" w:rsidP="00BE05A9">
            <w:pPr>
              <w:numPr>
                <w:ilvl w:val="0"/>
                <w:numId w:val="8"/>
              </w:numPr>
              <w:spacing w:after="0"/>
              <w:rPr>
                <w:rFonts w:ascii="Times New Roman" w:hAnsi="Times New Roman"/>
                <w:sz w:val="20"/>
              </w:rPr>
            </w:pPr>
            <w:r w:rsidRPr="00445681">
              <w:rPr>
                <w:rFonts w:ascii="Times New Roman" w:hAnsi="Times New Roman"/>
                <w:sz w:val="20"/>
              </w:rPr>
              <w:t xml:space="preserve">Not required  </w:t>
            </w:r>
          </w:p>
        </w:tc>
      </w:tr>
    </w:tbl>
    <w:p w14:paraId="7F3DC8AC" w14:textId="77777777" w:rsidR="008027E9" w:rsidRPr="00445681" w:rsidRDefault="008027E9" w:rsidP="00B519D1">
      <w:pPr>
        <w:spacing w:after="0" w:line="240" w:lineRule="auto"/>
        <w:rPr>
          <w:rFonts w:ascii="Times New Roman" w:hAnsi="Times New Roman"/>
          <w:sz w:val="20"/>
        </w:rPr>
      </w:pPr>
    </w:p>
    <w:p w14:paraId="00486F11" w14:textId="77777777" w:rsidR="008027E9" w:rsidRPr="00445681" w:rsidRDefault="00BE05A9" w:rsidP="00B519D1">
      <w:pPr>
        <w:spacing w:after="0" w:line="240" w:lineRule="auto"/>
        <w:rPr>
          <w:rFonts w:ascii="Times New Roman" w:hAnsi="Times New Roman"/>
          <w:sz w:val="20"/>
        </w:rPr>
      </w:pPr>
      <w:r w:rsidRPr="00445681">
        <w:rPr>
          <w:rFonts w:ascii="Times New Roman" w:hAnsi="Times New Roman"/>
          <w:b/>
          <w:sz w:val="20"/>
        </w:rPr>
        <w:t>5. Conditions (where applicable)</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BE05A9" w:rsidRPr="00445681" w14:paraId="5C22677B" w14:textId="77777777" w:rsidTr="00503B36">
        <w:tc>
          <w:tcPr>
            <w:tcW w:w="2988" w:type="dxa"/>
          </w:tcPr>
          <w:p w14:paraId="75D986F6" w14:textId="77777777" w:rsidR="00BE05A9" w:rsidRPr="00445681" w:rsidRDefault="00BE05A9" w:rsidP="00BE05A9">
            <w:pPr>
              <w:spacing w:after="0"/>
              <w:rPr>
                <w:rFonts w:ascii="Times New Roman" w:hAnsi="Times New Roman"/>
                <w:sz w:val="20"/>
              </w:rPr>
            </w:pPr>
            <w:r w:rsidRPr="00445681">
              <w:rPr>
                <w:rFonts w:ascii="Times New Roman" w:hAnsi="Times New Roman"/>
                <w:sz w:val="20"/>
              </w:rPr>
              <w:t xml:space="preserve">5.1 for the course </w:t>
            </w:r>
          </w:p>
        </w:tc>
        <w:tc>
          <w:tcPr>
            <w:tcW w:w="7694" w:type="dxa"/>
          </w:tcPr>
          <w:p w14:paraId="351B7684" w14:textId="77777777" w:rsidR="00BE05A9" w:rsidRPr="00445681" w:rsidRDefault="00BE05A9" w:rsidP="00BE05A9">
            <w:pPr>
              <w:spacing w:after="0" w:line="240" w:lineRule="auto"/>
              <w:jc w:val="both"/>
              <w:rPr>
                <w:rFonts w:ascii="Times New Roman" w:hAnsi="Times New Roman"/>
                <w:sz w:val="20"/>
              </w:rPr>
            </w:pPr>
            <w:r w:rsidRPr="00445681">
              <w:rPr>
                <w:rStyle w:val="hps"/>
                <w:rFonts w:ascii="Times New Roman" w:hAnsi="Times New Roman"/>
                <w:sz w:val="20"/>
              </w:rPr>
              <w:t>The notion</w:t>
            </w:r>
            <w:r w:rsidRPr="00445681">
              <w:rPr>
                <w:rFonts w:ascii="Times New Roman" w:hAnsi="Times New Roman"/>
                <w:sz w:val="20"/>
              </w:rPr>
              <w:t xml:space="preserve"> </w:t>
            </w:r>
            <w:r w:rsidRPr="00445681">
              <w:rPr>
                <w:rStyle w:val="hps"/>
                <w:rFonts w:ascii="Times New Roman" w:hAnsi="Times New Roman"/>
                <w:sz w:val="20"/>
              </w:rPr>
              <w:t>of plagiarism</w:t>
            </w:r>
            <w:r w:rsidRPr="00445681">
              <w:rPr>
                <w:rFonts w:ascii="Times New Roman" w:hAnsi="Times New Roman"/>
                <w:sz w:val="20"/>
              </w:rPr>
              <w:t xml:space="preserve"> </w:t>
            </w:r>
            <w:r w:rsidRPr="00445681">
              <w:rPr>
                <w:rStyle w:val="hps"/>
                <w:rFonts w:ascii="Times New Roman" w:hAnsi="Times New Roman"/>
                <w:sz w:val="20"/>
              </w:rPr>
              <w:t>is defined</w:t>
            </w:r>
            <w:r w:rsidRPr="00445681">
              <w:rPr>
                <w:rFonts w:ascii="Times New Roman" w:hAnsi="Times New Roman"/>
                <w:sz w:val="20"/>
              </w:rPr>
              <w:t xml:space="preserve"> </w:t>
            </w:r>
            <w:r w:rsidRPr="00445681">
              <w:rPr>
                <w:rStyle w:val="hps"/>
                <w:rFonts w:ascii="Times New Roman" w:hAnsi="Times New Roman"/>
                <w:sz w:val="20"/>
              </w:rPr>
              <w:t>in accordance with the</w:t>
            </w:r>
            <w:r w:rsidRPr="00445681">
              <w:rPr>
                <w:rFonts w:ascii="Times New Roman" w:hAnsi="Times New Roman"/>
                <w:sz w:val="20"/>
              </w:rPr>
              <w:t xml:space="preserve"> </w:t>
            </w:r>
            <w:r w:rsidRPr="00445681">
              <w:rPr>
                <w:rStyle w:val="hps"/>
                <w:rFonts w:ascii="Times New Roman" w:hAnsi="Times New Roman"/>
                <w:sz w:val="20"/>
              </w:rPr>
              <w:t>Department</w:t>
            </w:r>
            <w:r w:rsidRPr="00445681">
              <w:rPr>
                <w:rFonts w:ascii="Times New Roman" w:hAnsi="Times New Roman"/>
                <w:sz w:val="20"/>
              </w:rPr>
              <w:t xml:space="preserve"> </w:t>
            </w:r>
            <w:r w:rsidRPr="00445681">
              <w:rPr>
                <w:rStyle w:val="hps"/>
                <w:rFonts w:ascii="Times New Roman" w:hAnsi="Times New Roman"/>
                <w:sz w:val="20"/>
              </w:rPr>
              <w:t>of Political Science</w:t>
            </w:r>
            <w:r w:rsidRPr="00445681">
              <w:rPr>
                <w:rFonts w:ascii="Times New Roman" w:hAnsi="Times New Roman"/>
                <w:sz w:val="20"/>
              </w:rPr>
              <w:t xml:space="preserve"> policies:</w:t>
            </w:r>
          </w:p>
          <w:p w14:paraId="799E846F" w14:textId="77777777" w:rsidR="00BE05A9" w:rsidRPr="00445681" w:rsidRDefault="00BE05A9" w:rsidP="00BE05A9">
            <w:pPr>
              <w:spacing w:after="0"/>
              <w:rPr>
                <w:rFonts w:ascii="Times New Roman" w:hAnsi="Times New Roman"/>
                <w:sz w:val="20"/>
              </w:rPr>
            </w:pPr>
            <w:r w:rsidRPr="00445681">
              <w:rPr>
                <w:rStyle w:val="hps"/>
                <w:rFonts w:ascii="Times New Roman" w:hAnsi="Times New Roman"/>
                <w:sz w:val="20"/>
              </w:rPr>
              <w:t>(</w:t>
            </w:r>
            <w:r w:rsidRPr="00445681">
              <w:rPr>
                <w:rFonts w:ascii="Times New Roman" w:hAnsi="Times New Roman"/>
                <w:sz w:val="20"/>
              </w:rPr>
              <w:t xml:space="preserve">http://fspac.ubbcluj.ro/resurse/formulare-regulamente/reguli-etice-si-deontologice/). </w:t>
            </w:r>
            <w:r w:rsidRPr="00445681">
              <w:rPr>
                <w:rStyle w:val="hps"/>
                <w:rFonts w:ascii="Times New Roman" w:hAnsi="Times New Roman"/>
                <w:sz w:val="20"/>
              </w:rPr>
              <w:t>Plagiarism</w:t>
            </w:r>
            <w:r w:rsidRPr="00445681">
              <w:rPr>
                <w:rFonts w:ascii="Times New Roman" w:hAnsi="Times New Roman"/>
                <w:sz w:val="20"/>
              </w:rPr>
              <w:t xml:space="preserve"> </w:t>
            </w:r>
            <w:r w:rsidRPr="00445681">
              <w:rPr>
                <w:rStyle w:val="hps"/>
                <w:rFonts w:ascii="Times New Roman" w:hAnsi="Times New Roman"/>
                <w:sz w:val="20"/>
              </w:rPr>
              <w:t>and</w:t>
            </w:r>
            <w:r w:rsidRPr="00445681">
              <w:rPr>
                <w:rFonts w:ascii="Times New Roman" w:hAnsi="Times New Roman"/>
                <w:sz w:val="20"/>
              </w:rPr>
              <w:t xml:space="preserve"> </w:t>
            </w:r>
            <w:r w:rsidRPr="00445681">
              <w:rPr>
                <w:rStyle w:val="hps"/>
                <w:rFonts w:ascii="Times New Roman" w:hAnsi="Times New Roman"/>
                <w:sz w:val="20"/>
              </w:rPr>
              <w:t>attempted fraud</w:t>
            </w:r>
            <w:r w:rsidRPr="00445681">
              <w:rPr>
                <w:rFonts w:ascii="Times New Roman" w:hAnsi="Times New Roman"/>
                <w:sz w:val="20"/>
              </w:rPr>
              <w:t xml:space="preserve"> </w:t>
            </w:r>
            <w:r w:rsidRPr="00445681">
              <w:rPr>
                <w:rStyle w:val="hps"/>
                <w:rFonts w:ascii="Times New Roman" w:hAnsi="Times New Roman"/>
                <w:sz w:val="20"/>
              </w:rPr>
              <w:t>examination</w:t>
            </w:r>
            <w:r w:rsidRPr="00445681">
              <w:rPr>
                <w:rFonts w:ascii="Times New Roman" w:hAnsi="Times New Roman"/>
                <w:sz w:val="20"/>
              </w:rPr>
              <w:t xml:space="preserve"> </w:t>
            </w:r>
            <w:r w:rsidRPr="00445681">
              <w:rPr>
                <w:rStyle w:val="hps"/>
                <w:rFonts w:ascii="Times New Roman" w:hAnsi="Times New Roman"/>
                <w:sz w:val="20"/>
              </w:rPr>
              <w:t xml:space="preserve">is </w:t>
            </w:r>
            <w:proofErr w:type="gramStart"/>
            <w:r w:rsidRPr="00445681">
              <w:rPr>
                <w:rStyle w:val="hps"/>
                <w:rFonts w:ascii="Times New Roman" w:hAnsi="Times New Roman"/>
                <w:sz w:val="20"/>
              </w:rPr>
              <w:t>punishable</w:t>
            </w:r>
            <w:proofErr w:type="gramEnd"/>
            <w:r w:rsidRPr="00445681">
              <w:rPr>
                <w:rStyle w:val="hps"/>
                <w:rFonts w:ascii="Times New Roman" w:hAnsi="Times New Roman"/>
                <w:sz w:val="20"/>
              </w:rPr>
              <w:t xml:space="preserve"> and the case presented</w:t>
            </w:r>
            <w:r w:rsidRPr="00445681">
              <w:rPr>
                <w:rFonts w:ascii="Times New Roman" w:hAnsi="Times New Roman"/>
                <w:sz w:val="20"/>
              </w:rPr>
              <w:t xml:space="preserve"> </w:t>
            </w:r>
            <w:r w:rsidRPr="00445681">
              <w:rPr>
                <w:rStyle w:val="hps"/>
                <w:rFonts w:ascii="Times New Roman" w:hAnsi="Times New Roman"/>
                <w:sz w:val="20"/>
              </w:rPr>
              <w:t>to the Dean</w:t>
            </w:r>
            <w:r w:rsidRPr="00445681">
              <w:rPr>
                <w:rFonts w:ascii="Times New Roman" w:hAnsi="Times New Roman"/>
                <w:sz w:val="20"/>
              </w:rPr>
              <w:t xml:space="preserve"> </w:t>
            </w:r>
            <w:r w:rsidRPr="00445681">
              <w:rPr>
                <w:rStyle w:val="hps"/>
                <w:rFonts w:ascii="Times New Roman" w:hAnsi="Times New Roman"/>
                <w:sz w:val="20"/>
              </w:rPr>
              <w:t>to take</w:t>
            </w:r>
            <w:r w:rsidRPr="00445681">
              <w:rPr>
                <w:rFonts w:ascii="Times New Roman" w:hAnsi="Times New Roman"/>
                <w:sz w:val="20"/>
              </w:rPr>
              <w:t xml:space="preserve"> </w:t>
            </w:r>
            <w:r w:rsidRPr="00445681">
              <w:rPr>
                <w:rStyle w:val="hps"/>
                <w:rFonts w:ascii="Times New Roman" w:hAnsi="Times New Roman"/>
                <w:sz w:val="20"/>
              </w:rPr>
              <w:t>appropriate administrative measures</w:t>
            </w:r>
            <w:r w:rsidRPr="00445681">
              <w:rPr>
                <w:rFonts w:ascii="Times New Roman" w:hAnsi="Times New Roman"/>
                <w:sz w:val="20"/>
              </w:rPr>
              <w:t>.</w:t>
            </w:r>
            <w:r w:rsidRPr="00445681">
              <w:rPr>
                <w:rFonts w:ascii="Times New Roman" w:hAnsi="Times New Roman"/>
                <w:sz w:val="20"/>
              </w:rPr>
              <w:br/>
            </w:r>
            <w:r w:rsidRPr="00445681">
              <w:rPr>
                <w:rStyle w:val="hps"/>
                <w:rFonts w:ascii="Times New Roman" w:hAnsi="Times New Roman"/>
                <w:sz w:val="20"/>
              </w:rPr>
              <w:t>Final exam</w:t>
            </w:r>
            <w:r w:rsidRPr="00445681">
              <w:rPr>
                <w:rFonts w:ascii="Times New Roman" w:hAnsi="Times New Roman"/>
                <w:sz w:val="20"/>
              </w:rPr>
              <w:t xml:space="preserve"> </w:t>
            </w:r>
            <w:r w:rsidRPr="00445681">
              <w:rPr>
                <w:rStyle w:val="hps"/>
                <w:rFonts w:ascii="Times New Roman" w:hAnsi="Times New Roman"/>
                <w:sz w:val="20"/>
              </w:rPr>
              <w:t>fraud</w:t>
            </w:r>
            <w:r w:rsidRPr="00445681">
              <w:rPr>
                <w:rFonts w:ascii="Times New Roman" w:hAnsi="Times New Roman"/>
                <w:sz w:val="20"/>
              </w:rPr>
              <w:t xml:space="preserve"> </w:t>
            </w:r>
            <w:r w:rsidRPr="00445681">
              <w:rPr>
                <w:rStyle w:val="hps"/>
                <w:rFonts w:ascii="Times New Roman" w:hAnsi="Times New Roman"/>
                <w:sz w:val="20"/>
              </w:rPr>
              <w:t>is punishable by</w:t>
            </w:r>
            <w:r w:rsidRPr="00445681">
              <w:rPr>
                <w:rFonts w:ascii="Times New Roman" w:hAnsi="Times New Roman"/>
                <w:sz w:val="20"/>
              </w:rPr>
              <w:t xml:space="preserve"> </w:t>
            </w:r>
            <w:r w:rsidRPr="00445681">
              <w:rPr>
                <w:rStyle w:val="hps"/>
                <w:rFonts w:ascii="Times New Roman" w:hAnsi="Times New Roman"/>
                <w:sz w:val="20"/>
              </w:rPr>
              <w:t>removal</w:t>
            </w:r>
            <w:r w:rsidRPr="00445681">
              <w:rPr>
                <w:rFonts w:ascii="Times New Roman" w:hAnsi="Times New Roman"/>
                <w:sz w:val="20"/>
              </w:rPr>
              <w:t xml:space="preserve"> </w:t>
            </w:r>
            <w:r w:rsidRPr="00445681">
              <w:rPr>
                <w:rStyle w:val="hps"/>
                <w:rFonts w:ascii="Times New Roman" w:hAnsi="Times New Roman"/>
                <w:sz w:val="20"/>
              </w:rPr>
              <w:t>from the</w:t>
            </w:r>
            <w:r w:rsidRPr="00445681">
              <w:rPr>
                <w:rFonts w:ascii="Times New Roman" w:hAnsi="Times New Roman"/>
                <w:sz w:val="20"/>
              </w:rPr>
              <w:t xml:space="preserve"> </w:t>
            </w:r>
            <w:r w:rsidRPr="00445681">
              <w:rPr>
                <w:rStyle w:val="hps"/>
                <w:rFonts w:ascii="Times New Roman" w:hAnsi="Times New Roman"/>
                <w:sz w:val="20"/>
              </w:rPr>
              <w:t>exam.</w:t>
            </w:r>
          </w:p>
        </w:tc>
        <w:tc>
          <w:tcPr>
            <w:tcW w:w="7694" w:type="dxa"/>
          </w:tcPr>
          <w:p w14:paraId="514B9866" w14:textId="77777777" w:rsidR="00BE05A9" w:rsidRPr="00445681" w:rsidRDefault="00BE05A9" w:rsidP="00BE05A9">
            <w:pPr>
              <w:spacing w:after="0" w:line="240" w:lineRule="auto"/>
              <w:rPr>
                <w:rFonts w:ascii="Times New Roman" w:hAnsi="Times New Roman"/>
                <w:sz w:val="20"/>
              </w:rPr>
            </w:pPr>
          </w:p>
        </w:tc>
      </w:tr>
      <w:tr w:rsidR="00BE05A9" w:rsidRPr="00445681" w14:paraId="4B9FFCA5" w14:textId="77777777" w:rsidTr="00503B36">
        <w:tc>
          <w:tcPr>
            <w:tcW w:w="2988" w:type="dxa"/>
          </w:tcPr>
          <w:p w14:paraId="2EE8BF23" w14:textId="77777777" w:rsidR="00BE05A9" w:rsidRPr="00445681" w:rsidRDefault="00BE05A9" w:rsidP="00BE05A9">
            <w:pPr>
              <w:spacing w:after="0"/>
              <w:rPr>
                <w:rFonts w:ascii="Times New Roman" w:hAnsi="Times New Roman"/>
                <w:sz w:val="20"/>
              </w:rPr>
            </w:pPr>
            <w:r w:rsidRPr="00445681">
              <w:rPr>
                <w:rFonts w:ascii="Times New Roman" w:hAnsi="Times New Roman"/>
                <w:sz w:val="20"/>
              </w:rPr>
              <w:t>5.2 for the seminar/laboratory</w:t>
            </w:r>
          </w:p>
        </w:tc>
        <w:tc>
          <w:tcPr>
            <w:tcW w:w="7694" w:type="dxa"/>
          </w:tcPr>
          <w:p w14:paraId="31F9794F" w14:textId="77777777" w:rsidR="00BE05A9" w:rsidRPr="00445681" w:rsidRDefault="00BE05A9" w:rsidP="00BE05A9">
            <w:pPr>
              <w:spacing w:after="0"/>
              <w:rPr>
                <w:rFonts w:ascii="Times New Roman" w:hAnsi="Times New Roman"/>
                <w:sz w:val="20"/>
              </w:rPr>
            </w:pPr>
            <w:r w:rsidRPr="00445681">
              <w:rPr>
                <w:rStyle w:val="hps"/>
                <w:rFonts w:ascii="Times New Roman" w:hAnsi="Times New Roman"/>
                <w:sz w:val="20"/>
              </w:rPr>
              <w:t>Attendance at</w:t>
            </w:r>
            <w:r w:rsidRPr="00445681">
              <w:rPr>
                <w:rFonts w:ascii="Times New Roman" w:hAnsi="Times New Roman"/>
                <w:sz w:val="20"/>
              </w:rPr>
              <w:t xml:space="preserve"> </w:t>
            </w:r>
            <w:r w:rsidRPr="00445681">
              <w:rPr>
                <w:rStyle w:val="hps"/>
                <w:rFonts w:ascii="Times New Roman" w:hAnsi="Times New Roman"/>
                <w:sz w:val="20"/>
              </w:rPr>
              <w:t>seminars</w:t>
            </w:r>
            <w:r w:rsidRPr="00445681">
              <w:rPr>
                <w:rFonts w:ascii="Times New Roman" w:hAnsi="Times New Roman"/>
                <w:sz w:val="20"/>
              </w:rPr>
              <w:t xml:space="preserve"> </w:t>
            </w:r>
            <w:r w:rsidRPr="00445681">
              <w:rPr>
                <w:rStyle w:val="hps"/>
                <w:rFonts w:ascii="Times New Roman" w:hAnsi="Times New Roman"/>
                <w:sz w:val="20"/>
              </w:rPr>
              <w:t>is required by</w:t>
            </w:r>
            <w:r w:rsidRPr="00445681">
              <w:rPr>
                <w:rFonts w:ascii="Times New Roman" w:hAnsi="Times New Roman"/>
                <w:sz w:val="20"/>
              </w:rPr>
              <w:t xml:space="preserve"> </w:t>
            </w:r>
            <w:r w:rsidRPr="00445681">
              <w:rPr>
                <w:rStyle w:val="hps"/>
                <w:rFonts w:ascii="Times New Roman" w:hAnsi="Times New Roman"/>
                <w:sz w:val="20"/>
              </w:rPr>
              <w:t>university</w:t>
            </w:r>
            <w:r w:rsidRPr="00445681">
              <w:rPr>
                <w:rFonts w:ascii="Times New Roman" w:hAnsi="Times New Roman"/>
                <w:sz w:val="20"/>
              </w:rPr>
              <w:t xml:space="preserve"> </w:t>
            </w:r>
            <w:r w:rsidRPr="00445681">
              <w:rPr>
                <w:rStyle w:val="hps"/>
                <w:rFonts w:ascii="Times New Roman" w:hAnsi="Times New Roman"/>
                <w:sz w:val="20"/>
              </w:rPr>
              <w:t>regulations</w:t>
            </w:r>
            <w:r w:rsidRPr="00445681">
              <w:rPr>
                <w:rFonts w:ascii="Times New Roman" w:hAnsi="Times New Roman"/>
                <w:sz w:val="20"/>
              </w:rPr>
              <w:t xml:space="preserve"> to a level of </w:t>
            </w:r>
            <w:r w:rsidRPr="00445681">
              <w:rPr>
                <w:rStyle w:val="hps"/>
                <w:rFonts w:ascii="Times New Roman" w:hAnsi="Times New Roman"/>
                <w:sz w:val="20"/>
              </w:rPr>
              <w:t>75%</w:t>
            </w:r>
            <w:r w:rsidRPr="00445681">
              <w:rPr>
                <w:rFonts w:ascii="Times New Roman" w:hAnsi="Times New Roman"/>
                <w:sz w:val="20"/>
              </w:rPr>
              <w:t>.</w:t>
            </w:r>
            <w:r w:rsidRPr="00445681">
              <w:rPr>
                <w:rFonts w:ascii="Times New Roman" w:hAnsi="Times New Roman"/>
                <w:sz w:val="20"/>
              </w:rPr>
              <w:br/>
            </w:r>
            <w:r w:rsidRPr="00445681">
              <w:rPr>
                <w:rStyle w:val="hps"/>
                <w:rFonts w:ascii="Times New Roman" w:hAnsi="Times New Roman"/>
                <w:sz w:val="20"/>
              </w:rPr>
              <w:t>Note</w:t>
            </w:r>
            <w:r w:rsidRPr="00445681">
              <w:rPr>
                <w:rFonts w:ascii="Times New Roman" w:hAnsi="Times New Roman"/>
                <w:sz w:val="20"/>
              </w:rPr>
              <w:t xml:space="preserve">: </w:t>
            </w:r>
            <w:r w:rsidRPr="00445681">
              <w:rPr>
                <w:rStyle w:val="hps"/>
                <w:rFonts w:ascii="Times New Roman" w:hAnsi="Times New Roman"/>
                <w:sz w:val="20"/>
              </w:rPr>
              <w:t>arrear</w:t>
            </w:r>
            <w:r w:rsidRPr="00445681">
              <w:rPr>
                <w:rFonts w:ascii="Times New Roman" w:hAnsi="Times New Roman"/>
                <w:sz w:val="20"/>
              </w:rPr>
              <w:t xml:space="preserve"> </w:t>
            </w:r>
            <w:r w:rsidRPr="00445681">
              <w:rPr>
                <w:rStyle w:val="hps"/>
                <w:rFonts w:ascii="Times New Roman" w:hAnsi="Times New Roman"/>
                <w:sz w:val="20"/>
              </w:rPr>
              <w:t>exam</w:t>
            </w:r>
            <w:r w:rsidRPr="00445681">
              <w:rPr>
                <w:rFonts w:ascii="Times New Roman" w:hAnsi="Times New Roman"/>
                <w:sz w:val="20"/>
              </w:rPr>
              <w:t xml:space="preserve"> </w:t>
            </w:r>
            <w:r w:rsidRPr="00445681">
              <w:rPr>
                <w:rStyle w:val="hps"/>
                <w:rFonts w:ascii="Times New Roman" w:hAnsi="Times New Roman"/>
                <w:sz w:val="20"/>
              </w:rPr>
              <w:t>includes</w:t>
            </w:r>
            <w:r w:rsidRPr="00445681">
              <w:rPr>
                <w:rFonts w:ascii="Times New Roman" w:hAnsi="Times New Roman"/>
                <w:sz w:val="20"/>
              </w:rPr>
              <w:t xml:space="preserve"> </w:t>
            </w:r>
            <w:r w:rsidRPr="00445681">
              <w:rPr>
                <w:rStyle w:val="hps"/>
                <w:rFonts w:ascii="Times New Roman" w:hAnsi="Times New Roman"/>
                <w:sz w:val="20"/>
              </w:rPr>
              <w:t>seminar</w:t>
            </w:r>
            <w:r w:rsidRPr="00445681">
              <w:rPr>
                <w:rFonts w:ascii="Times New Roman" w:hAnsi="Times New Roman"/>
                <w:sz w:val="20"/>
              </w:rPr>
              <w:t xml:space="preserve"> </w:t>
            </w:r>
            <w:r w:rsidRPr="00445681">
              <w:rPr>
                <w:rStyle w:val="hps"/>
                <w:rFonts w:ascii="Times New Roman" w:hAnsi="Times New Roman"/>
                <w:sz w:val="20"/>
              </w:rPr>
              <w:t>component</w:t>
            </w:r>
            <w:r w:rsidRPr="00445681">
              <w:rPr>
                <w:rFonts w:ascii="Times New Roman" w:hAnsi="Times New Roman"/>
                <w:sz w:val="20"/>
              </w:rPr>
              <w:t xml:space="preserve">. </w:t>
            </w:r>
            <w:r w:rsidRPr="00445681">
              <w:rPr>
                <w:rStyle w:val="hps"/>
                <w:rFonts w:ascii="Times New Roman" w:hAnsi="Times New Roman"/>
                <w:sz w:val="20"/>
              </w:rPr>
              <w:t>If</w:t>
            </w:r>
            <w:r w:rsidRPr="00445681">
              <w:rPr>
                <w:rFonts w:ascii="Times New Roman" w:hAnsi="Times New Roman"/>
                <w:sz w:val="20"/>
              </w:rPr>
              <w:t xml:space="preserve"> </w:t>
            </w:r>
            <w:r w:rsidRPr="00445681">
              <w:rPr>
                <w:rStyle w:val="hps"/>
                <w:rFonts w:ascii="Times New Roman" w:hAnsi="Times New Roman"/>
                <w:sz w:val="20"/>
              </w:rPr>
              <w:t>the work done</w:t>
            </w:r>
            <w:r w:rsidRPr="00445681">
              <w:rPr>
                <w:rFonts w:ascii="Times New Roman" w:hAnsi="Times New Roman"/>
                <w:sz w:val="20"/>
              </w:rPr>
              <w:t xml:space="preserve"> </w:t>
            </w:r>
            <w:r w:rsidRPr="00445681">
              <w:rPr>
                <w:rStyle w:val="hps"/>
                <w:rFonts w:ascii="Times New Roman" w:hAnsi="Times New Roman"/>
                <w:sz w:val="20"/>
              </w:rPr>
              <w:t>by the</w:t>
            </w:r>
            <w:r w:rsidRPr="00445681">
              <w:rPr>
                <w:rFonts w:ascii="Times New Roman" w:hAnsi="Times New Roman"/>
                <w:sz w:val="20"/>
              </w:rPr>
              <w:t xml:space="preserve"> </w:t>
            </w:r>
            <w:r w:rsidRPr="00445681">
              <w:rPr>
                <w:rStyle w:val="hps"/>
                <w:rFonts w:ascii="Times New Roman" w:hAnsi="Times New Roman"/>
                <w:sz w:val="20"/>
              </w:rPr>
              <w:t>student</w:t>
            </w:r>
            <w:r w:rsidRPr="00445681">
              <w:rPr>
                <w:rFonts w:ascii="Times New Roman" w:hAnsi="Times New Roman"/>
                <w:sz w:val="20"/>
              </w:rPr>
              <w:t xml:space="preserve"> </w:t>
            </w:r>
            <w:r w:rsidRPr="00445681">
              <w:rPr>
                <w:rStyle w:val="hps"/>
                <w:rFonts w:ascii="Times New Roman" w:hAnsi="Times New Roman"/>
                <w:sz w:val="20"/>
              </w:rPr>
              <w:t>does not meet</w:t>
            </w:r>
            <w:r w:rsidRPr="00445681">
              <w:rPr>
                <w:rFonts w:ascii="Times New Roman" w:hAnsi="Times New Roman"/>
                <w:sz w:val="20"/>
              </w:rPr>
              <w:t xml:space="preserve"> </w:t>
            </w:r>
            <w:r w:rsidRPr="00445681">
              <w:rPr>
                <w:rStyle w:val="hps"/>
                <w:rFonts w:ascii="Times New Roman" w:hAnsi="Times New Roman"/>
                <w:sz w:val="20"/>
              </w:rPr>
              <w:t>the seminars requirements</w:t>
            </w:r>
            <w:r w:rsidRPr="00445681">
              <w:rPr>
                <w:rFonts w:ascii="Times New Roman" w:hAnsi="Times New Roman"/>
                <w:sz w:val="20"/>
              </w:rPr>
              <w:t xml:space="preserve"> </w:t>
            </w:r>
            <w:r w:rsidRPr="00445681">
              <w:rPr>
                <w:rStyle w:val="hps"/>
                <w:rFonts w:ascii="Times New Roman" w:hAnsi="Times New Roman"/>
                <w:sz w:val="20"/>
              </w:rPr>
              <w:t>to promote</w:t>
            </w:r>
            <w:r w:rsidRPr="00445681">
              <w:rPr>
                <w:rFonts w:ascii="Times New Roman" w:hAnsi="Times New Roman"/>
                <w:sz w:val="20"/>
              </w:rPr>
              <w:t xml:space="preserve"> </w:t>
            </w:r>
            <w:r w:rsidRPr="00445681">
              <w:rPr>
                <w:rStyle w:val="hps"/>
                <w:rFonts w:ascii="Times New Roman" w:hAnsi="Times New Roman"/>
                <w:sz w:val="20"/>
              </w:rPr>
              <w:t>this</w:t>
            </w:r>
            <w:r w:rsidRPr="00445681">
              <w:rPr>
                <w:rFonts w:ascii="Times New Roman" w:hAnsi="Times New Roman"/>
                <w:sz w:val="20"/>
              </w:rPr>
              <w:t xml:space="preserve"> </w:t>
            </w:r>
            <w:r w:rsidRPr="00445681">
              <w:rPr>
                <w:rStyle w:val="hps"/>
                <w:rFonts w:ascii="Times New Roman" w:hAnsi="Times New Roman"/>
                <w:sz w:val="20"/>
              </w:rPr>
              <w:t>discipline</w:t>
            </w:r>
            <w:r w:rsidR="005D227E" w:rsidRPr="00445681">
              <w:rPr>
                <w:rStyle w:val="hps"/>
                <w:rFonts w:ascii="Times New Roman" w:hAnsi="Times New Roman"/>
                <w:sz w:val="20"/>
              </w:rPr>
              <w:t>, it</w:t>
            </w:r>
            <w:r w:rsidRPr="00445681">
              <w:rPr>
                <w:rFonts w:ascii="Times New Roman" w:hAnsi="Times New Roman"/>
                <w:sz w:val="20"/>
              </w:rPr>
              <w:t xml:space="preserve"> </w:t>
            </w:r>
            <w:r w:rsidRPr="00445681">
              <w:rPr>
                <w:rStyle w:val="hps"/>
                <w:rFonts w:ascii="Times New Roman" w:hAnsi="Times New Roman"/>
                <w:sz w:val="20"/>
              </w:rPr>
              <w:t>is</w:t>
            </w:r>
            <w:r w:rsidRPr="00445681">
              <w:rPr>
                <w:rFonts w:ascii="Times New Roman" w:hAnsi="Times New Roman"/>
                <w:sz w:val="20"/>
              </w:rPr>
              <w:t xml:space="preserve"> </w:t>
            </w:r>
            <w:r w:rsidRPr="00445681">
              <w:rPr>
                <w:rStyle w:val="hps"/>
                <w:rFonts w:ascii="Times New Roman" w:hAnsi="Times New Roman"/>
                <w:sz w:val="20"/>
              </w:rPr>
              <w:t>mandatory</w:t>
            </w:r>
            <w:r w:rsidRPr="00445681">
              <w:rPr>
                <w:rFonts w:ascii="Times New Roman" w:hAnsi="Times New Roman"/>
                <w:sz w:val="20"/>
              </w:rPr>
              <w:t xml:space="preserve"> </w:t>
            </w:r>
            <w:r w:rsidRPr="00445681">
              <w:rPr>
                <w:rStyle w:val="hps"/>
                <w:rFonts w:ascii="Times New Roman" w:hAnsi="Times New Roman"/>
                <w:sz w:val="20"/>
              </w:rPr>
              <w:t>to re-take it in the next academic year</w:t>
            </w:r>
            <w:r w:rsidRPr="00445681">
              <w:rPr>
                <w:rFonts w:ascii="Times New Roman" w:hAnsi="Times New Roman"/>
                <w:sz w:val="20"/>
              </w:rPr>
              <w:t>.</w:t>
            </w:r>
          </w:p>
        </w:tc>
        <w:tc>
          <w:tcPr>
            <w:tcW w:w="7694" w:type="dxa"/>
          </w:tcPr>
          <w:p w14:paraId="4AAF8C23" w14:textId="77777777" w:rsidR="00BE05A9" w:rsidRPr="00445681" w:rsidRDefault="00BE05A9" w:rsidP="00BE05A9">
            <w:pPr>
              <w:spacing w:after="0" w:line="240" w:lineRule="auto"/>
              <w:rPr>
                <w:rFonts w:ascii="Times New Roman" w:hAnsi="Times New Roman"/>
                <w:sz w:val="20"/>
              </w:rPr>
            </w:pPr>
          </w:p>
        </w:tc>
      </w:tr>
    </w:tbl>
    <w:p w14:paraId="53AC2F4A" w14:textId="77777777" w:rsidR="000F6804" w:rsidRPr="00445681" w:rsidRDefault="000F6804" w:rsidP="00B519D1">
      <w:pPr>
        <w:spacing w:after="0" w:line="240" w:lineRule="auto"/>
        <w:rPr>
          <w:rFonts w:ascii="Times New Roman" w:hAnsi="Times New Roman"/>
          <w:sz w:val="20"/>
        </w:rPr>
      </w:pPr>
    </w:p>
    <w:p w14:paraId="0F9F1290" w14:textId="77777777" w:rsidR="00C64B84" w:rsidRPr="00445681" w:rsidRDefault="00C64B84" w:rsidP="00B519D1">
      <w:pPr>
        <w:spacing w:after="0" w:line="240" w:lineRule="auto"/>
        <w:rPr>
          <w:rFonts w:ascii="Times New Roman" w:hAnsi="Times New Roman"/>
          <w:sz w:val="20"/>
        </w:rPr>
      </w:pPr>
    </w:p>
    <w:p w14:paraId="6497C845" w14:textId="77777777" w:rsidR="00C64B84" w:rsidRPr="00445681" w:rsidRDefault="00BE05A9" w:rsidP="00B519D1">
      <w:pPr>
        <w:spacing w:after="0" w:line="240" w:lineRule="auto"/>
        <w:rPr>
          <w:rFonts w:ascii="Times New Roman" w:hAnsi="Times New Roman"/>
          <w:b/>
          <w:sz w:val="20"/>
        </w:rPr>
      </w:pPr>
      <w:r w:rsidRPr="00445681">
        <w:rPr>
          <w:rFonts w:ascii="Times New Roman" w:hAnsi="Times New Roman"/>
          <w:b/>
          <w:sz w:val="20"/>
        </w:rPr>
        <w:t>6. Accumulated specific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8027E9" w:rsidRPr="00445681" w14:paraId="728A53E4" w14:textId="77777777" w:rsidTr="00450A21">
        <w:trPr>
          <w:cantSplit/>
          <w:trHeight w:val="2872"/>
        </w:trPr>
        <w:tc>
          <w:tcPr>
            <w:tcW w:w="1008" w:type="dxa"/>
            <w:shd w:val="clear" w:color="auto" w:fill="D9D9D9"/>
            <w:textDirection w:val="btLr"/>
            <w:vAlign w:val="center"/>
          </w:tcPr>
          <w:p w14:paraId="2DEAF47B" w14:textId="77777777" w:rsidR="008027E9" w:rsidRPr="00445681" w:rsidRDefault="00BE05A9" w:rsidP="00E94ACB">
            <w:pPr>
              <w:spacing w:after="0" w:line="240" w:lineRule="auto"/>
              <w:jc w:val="center"/>
              <w:rPr>
                <w:rFonts w:ascii="Times New Roman" w:hAnsi="Times New Roman"/>
                <w:b/>
                <w:sz w:val="20"/>
              </w:rPr>
            </w:pPr>
            <w:r w:rsidRPr="00445681">
              <w:rPr>
                <w:rFonts w:ascii="Times New Roman" w:hAnsi="Times New Roman"/>
                <w:b/>
                <w:sz w:val="20"/>
              </w:rPr>
              <w:lastRenderedPageBreak/>
              <w:t>Professional competencies</w:t>
            </w:r>
          </w:p>
        </w:tc>
        <w:tc>
          <w:tcPr>
            <w:tcW w:w="9674" w:type="dxa"/>
            <w:shd w:val="clear" w:color="auto" w:fill="D9D9D9"/>
          </w:tcPr>
          <w:p w14:paraId="29B1DE5D" w14:textId="77777777" w:rsidR="008E09AC" w:rsidRPr="00445681" w:rsidRDefault="008E09AC" w:rsidP="00BE05A9">
            <w:pPr>
              <w:spacing w:after="0" w:line="240" w:lineRule="auto"/>
              <w:jc w:val="both"/>
              <w:rPr>
                <w:rFonts w:ascii="Times New Roman" w:hAnsi="Times New Roman"/>
                <w:sz w:val="20"/>
              </w:rPr>
            </w:pPr>
            <w:r w:rsidRPr="00445681">
              <w:rPr>
                <w:rFonts w:ascii="Times New Roman" w:hAnsi="Times New Roman"/>
                <w:sz w:val="20"/>
              </w:rPr>
              <w:t>The capacity to evaluate the role and evolution of parties within political systems.</w:t>
            </w:r>
          </w:p>
          <w:p w14:paraId="27AC5ACC" w14:textId="77777777" w:rsidR="008E09AC" w:rsidRPr="00445681" w:rsidRDefault="008E09AC" w:rsidP="00BE05A9">
            <w:pPr>
              <w:spacing w:after="0" w:line="240" w:lineRule="auto"/>
              <w:jc w:val="both"/>
              <w:rPr>
                <w:rFonts w:ascii="Times New Roman" w:hAnsi="Times New Roman"/>
                <w:sz w:val="20"/>
              </w:rPr>
            </w:pPr>
            <w:r w:rsidRPr="00445681">
              <w:rPr>
                <w:rFonts w:ascii="Times New Roman" w:hAnsi="Times New Roman"/>
                <w:sz w:val="20"/>
              </w:rPr>
              <w:t>Organizational abilities in the context of political organizations.</w:t>
            </w:r>
          </w:p>
          <w:p w14:paraId="1A2402C1" w14:textId="77777777" w:rsidR="005C1849" w:rsidRPr="00445681" w:rsidRDefault="008E09AC" w:rsidP="00BE05A9">
            <w:pPr>
              <w:spacing w:after="0" w:line="240" w:lineRule="auto"/>
              <w:jc w:val="both"/>
              <w:rPr>
                <w:rFonts w:ascii="Times New Roman" w:hAnsi="Times New Roman"/>
                <w:b/>
                <w:sz w:val="20"/>
              </w:rPr>
            </w:pPr>
            <w:r w:rsidRPr="00445681">
              <w:rPr>
                <w:rFonts w:ascii="Times New Roman" w:hAnsi="Times New Roman"/>
                <w:sz w:val="20"/>
              </w:rPr>
              <w:t xml:space="preserve">The capacity to understand and operate with the main components of electoral systems. </w:t>
            </w:r>
          </w:p>
        </w:tc>
      </w:tr>
      <w:tr w:rsidR="008027E9" w:rsidRPr="00445681" w14:paraId="19B1E3E2" w14:textId="77777777" w:rsidTr="00450A21">
        <w:trPr>
          <w:cantSplit/>
          <w:trHeight w:val="1775"/>
        </w:trPr>
        <w:tc>
          <w:tcPr>
            <w:tcW w:w="1008" w:type="dxa"/>
            <w:shd w:val="clear" w:color="auto" w:fill="D9D9D9"/>
            <w:textDirection w:val="btLr"/>
          </w:tcPr>
          <w:p w14:paraId="3FC1515B" w14:textId="77777777" w:rsidR="008027E9" w:rsidRPr="00445681" w:rsidRDefault="00BE05A9" w:rsidP="00BE05A9">
            <w:pPr>
              <w:spacing w:after="0" w:line="240" w:lineRule="auto"/>
              <w:rPr>
                <w:rFonts w:ascii="Times New Roman" w:hAnsi="Times New Roman"/>
                <w:b/>
                <w:sz w:val="20"/>
              </w:rPr>
            </w:pPr>
            <w:r w:rsidRPr="00445681">
              <w:rPr>
                <w:rFonts w:ascii="Times New Roman" w:hAnsi="Times New Roman"/>
                <w:b/>
                <w:sz w:val="20"/>
              </w:rPr>
              <w:t>Transversal competencies</w:t>
            </w:r>
          </w:p>
        </w:tc>
        <w:tc>
          <w:tcPr>
            <w:tcW w:w="9674" w:type="dxa"/>
            <w:shd w:val="clear" w:color="auto" w:fill="D9D9D9"/>
          </w:tcPr>
          <w:p w14:paraId="765AEFE4" w14:textId="77777777" w:rsidR="008027E9" w:rsidRPr="00445681" w:rsidRDefault="008027E9" w:rsidP="00950737">
            <w:pPr>
              <w:spacing w:after="0" w:line="240" w:lineRule="auto"/>
              <w:jc w:val="both"/>
              <w:rPr>
                <w:rFonts w:ascii="Times New Roman" w:hAnsi="Times New Roman"/>
                <w:sz w:val="20"/>
              </w:rPr>
            </w:pPr>
          </w:p>
        </w:tc>
      </w:tr>
    </w:tbl>
    <w:p w14:paraId="588017DD" w14:textId="77777777" w:rsidR="008027E9" w:rsidRPr="00445681" w:rsidRDefault="007F72B6" w:rsidP="007F72B6">
      <w:pPr>
        <w:spacing w:before="100" w:beforeAutospacing="1" w:after="0" w:line="240" w:lineRule="auto"/>
        <w:rPr>
          <w:rFonts w:ascii="Times New Roman" w:hAnsi="Times New Roman"/>
          <w:sz w:val="20"/>
        </w:rPr>
      </w:pPr>
      <w:r w:rsidRPr="00445681">
        <w:rPr>
          <w:rFonts w:ascii="Times New Roman" w:hAnsi="Times New Roman"/>
          <w:b/>
          <w:sz w:val="20"/>
        </w:rPr>
        <w:t>7. Discipline objectives (from the accumulated competencies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7522"/>
      </w:tblGrid>
      <w:tr w:rsidR="00256D7B" w:rsidRPr="00445681" w14:paraId="3A2CEFDB" w14:textId="77777777" w:rsidTr="00450A21">
        <w:tc>
          <w:tcPr>
            <w:tcW w:w="2988" w:type="dxa"/>
            <w:shd w:val="clear" w:color="auto" w:fill="D9D9D9"/>
          </w:tcPr>
          <w:p w14:paraId="45204D0E" w14:textId="77777777" w:rsidR="00256D7B" w:rsidRPr="00445681" w:rsidRDefault="00256D7B" w:rsidP="00F8327F">
            <w:pPr>
              <w:rPr>
                <w:rFonts w:ascii="Times New Roman" w:hAnsi="Times New Roman"/>
                <w:sz w:val="20"/>
              </w:rPr>
            </w:pPr>
            <w:r w:rsidRPr="00445681">
              <w:rPr>
                <w:rFonts w:ascii="Times New Roman" w:hAnsi="Times New Roman"/>
                <w:sz w:val="20"/>
              </w:rPr>
              <w:t>7.1 General objective</w:t>
            </w:r>
          </w:p>
        </w:tc>
        <w:tc>
          <w:tcPr>
            <w:tcW w:w="7694" w:type="dxa"/>
            <w:shd w:val="clear" w:color="auto" w:fill="D9D9D9"/>
          </w:tcPr>
          <w:p w14:paraId="0338EEC7" w14:textId="77777777" w:rsidR="00256D7B" w:rsidRPr="00445681" w:rsidRDefault="00256D7B" w:rsidP="005D227E">
            <w:pPr>
              <w:spacing w:after="0" w:line="240" w:lineRule="auto"/>
              <w:rPr>
                <w:rFonts w:ascii="Times New Roman" w:hAnsi="Times New Roman"/>
                <w:sz w:val="20"/>
              </w:rPr>
            </w:pPr>
            <w:r w:rsidRPr="00445681">
              <w:rPr>
                <w:rFonts w:ascii="Times New Roman" w:hAnsi="Times New Roman"/>
                <w:sz w:val="20"/>
              </w:rPr>
              <w:t>The course of "political</w:t>
            </w:r>
            <w:r w:rsidR="005D227E" w:rsidRPr="00445681">
              <w:rPr>
                <w:rFonts w:ascii="Times New Roman" w:hAnsi="Times New Roman"/>
                <w:sz w:val="20"/>
              </w:rPr>
              <w:t xml:space="preserve"> parties</w:t>
            </w:r>
            <w:r w:rsidRPr="00445681">
              <w:rPr>
                <w:rFonts w:ascii="Times New Roman" w:hAnsi="Times New Roman"/>
                <w:sz w:val="20"/>
              </w:rPr>
              <w:t xml:space="preserve"> </w:t>
            </w:r>
            <w:r w:rsidR="005D227E" w:rsidRPr="00445681">
              <w:rPr>
                <w:rFonts w:ascii="Times New Roman" w:hAnsi="Times New Roman"/>
                <w:sz w:val="20"/>
              </w:rPr>
              <w:t>and electoral systems</w:t>
            </w:r>
            <w:r w:rsidRPr="00445681">
              <w:rPr>
                <w:rFonts w:ascii="Times New Roman" w:hAnsi="Times New Roman"/>
                <w:sz w:val="20"/>
              </w:rPr>
              <w:t>" aims to introduce the main concepts of the domain (party system</w:t>
            </w:r>
            <w:r w:rsidR="005D227E" w:rsidRPr="00445681">
              <w:rPr>
                <w:rFonts w:ascii="Times New Roman" w:hAnsi="Times New Roman"/>
                <w:sz w:val="20"/>
              </w:rPr>
              <w:t>s</w:t>
            </w:r>
            <w:r w:rsidRPr="00445681">
              <w:rPr>
                <w:rFonts w:ascii="Times New Roman" w:hAnsi="Times New Roman"/>
                <w:sz w:val="20"/>
              </w:rPr>
              <w:t xml:space="preserve">, ideology, legitimacy, legality, elections, political socialization, electoral competition, etc.), </w:t>
            </w:r>
            <w:r w:rsidR="005D227E" w:rsidRPr="00445681">
              <w:rPr>
                <w:rFonts w:ascii="Times New Roman" w:hAnsi="Times New Roman"/>
                <w:sz w:val="20"/>
              </w:rPr>
              <w:t xml:space="preserve">to present the various elements and categories of electoral systems, to </w:t>
            </w:r>
            <w:r w:rsidRPr="00445681">
              <w:rPr>
                <w:rFonts w:ascii="Times New Roman" w:hAnsi="Times New Roman"/>
                <w:sz w:val="20"/>
              </w:rPr>
              <w:t xml:space="preserve">present approaches and methods to provide an overview of theoretical approaches to present the main areas of study of political parties and party politics. The course will review </w:t>
            </w:r>
            <w:proofErr w:type="gramStart"/>
            <w:r w:rsidRPr="00445681">
              <w:rPr>
                <w:rFonts w:ascii="Times New Roman" w:hAnsi="Times New Roman"/>
                <w:sz w:val="20"/>
              </w:rPr>
              <w:t>a number of</w:t>
            </w:r>
            <w:proofErr w:type="gramEnd"/>
            <w:r w:rsidRPr="00445681">
              <w:rPr>
                <w:rFonts w:ascii="Times New Roman" w:hAnsi="Times New Roman"/>
                <w:sz w:val="20"/>
              </w:rPr>
              <w:t xml:space="preserve"> classical texts from the literature on political parties and party systems.</w:t>
            </w:r>
            <w:r w:rsidR="005D227E" w:rsidRPr="00445681">
              <w:rPr>
                <w:rFonts w:ascii="Times New Roman" w:hAnsi="Times New Roman"/>
                <w:sz w:val="20"/>
              </w:rPr>
              <w:t xml:space="preserve"> </w:t>
            </w:r>
          </w:p>
        </w:tc>
      </w:tr>
      <w:tr w:rsidR="00256D7B" w:rsidRPr="00445681" w14:paraId="542BB681" w14:textId="77777777" w:rsidTr="00450A21">
        <w:tc>
          <w:tcPr>
            <w:tcW w:w="2988" w:type="dxa"/>
            <w:shd w:val="clear" w:color="auto" w:fill="D9D9D9"/>
          </w:tcPr>
          <w:p w14:paraId="68FA7ACD" w14:textId="77777777" w:rsidR="00256D7B" w:rsidRPr="00445681" w:rsidRDefault="00256D7B" w:rsidP="00F8327F">
            <w:pPr>
              <w:rPr>
                <w:rFonts w:ascii="Times New Roman" w:hAnsi="Times New Roman"/>
                <w:sz w:val="20"/>
              </w:rPr>
            </w:pPr>
            <w:r w:rsidRPr="00445681">
              <w:rPr>
                <w:rFonts w:ascii="Times New Roman" w:hAnsi="Times New Roman"/>
                <w:sz w:val="20"/>
              </w:rPr>
              <w:t>7.2 Specific objectives</w:t>
            </w:r>
          </w:p>
        </w:tc>
        <w:tc>
          <w:tcPr>
            <w:tcW w:w="7694" w:type="dxa"/>
            <w:shd w:val="clear" w:color="auto" w:fill="D9D9D9"/>
          </w:tcPr>
          <w:p w14:paraId="6C45FDEF" w14:textId="09A05D6F" w:rsidR="00256D7B" w:rsidRPr="00445681" w:rsidRDefault="00EE1957" w:rsidP="008F463A">
            <w:pPr>
              <w:spacing w:after="0" w:line="240" w:lineRule="auto"/>
              <w:jc w:val="both"/>
              <w:rPr>
                <w:rFonts w:ascii="Times New Roman" w:hAnsi="Times New Roman"/>
                <w:sz w:val="20"/>
              </w:rPr>
            </w:pPr>
            <w:r w:rsidRPr="00445681">
              <w:rPr>
                <w:rFonts w:ascii="Times New Roman" w:hAnsi="Times New Roman"/>
                <w:sz w:val="20"/>
              </w:rPr>
              <w:t>The d</w:t>
            </w:r>
            <w:r w:rsidR="00256D7B" w:rsidRPr="00445681">
              <w:rPr>
                <w:rFonts w:ascii="Times New Roman" w:hAnsi="Times New Roman"/>
                <w:sz w:val="20"/>
              </w:rPr>
              <w:t xml:space="preserve">iscipline aims to introduce some basic concepts of social science research: political power, state, regime, democracy, political culture, ideology, legitimacy, legality, political socialization, liberalism, Marxism, voting, elections, political parties, the system electoral formula electoral party system, legitimacy, legality, political </w:t>
            </w:r>
            <w:proofErr w:type="spellStart"/>
            <w:r w:rsidR="00256D7B" w:rsidRPr="00445681">
              <w:rPr>
                <w:rFonts w:ascii="Times New Roman" w:hAnsi="Times New Roman"/>
                <w:sz w:val="20"/>
              </w:rPr>
              <w:t>behavior</w:t>
            </w:r>
            <w:proofErr w:type="spellEnd"/>
            <w:r w:rsidR="00256D7B" w:rsidRPr="00445681">
              <w:rPr>
                <w:rFonts w:ascii="Times New Roman" w:hAnsi="Times New Roman"/>
                <w:sz w:val="20"/>
              </w:rPr>
              <w:t>, political preferences, the political system, institutionalism, nationalism, multi-ethnicity</w:t>
            </w:r>
            <w:r w:rsidRPr="00445681">
              <w:rPr>
                <w:rFonts w:ascii="Times New Roman" w:hAnsi="Times New Roman"/>
                <w:sz w:val="20"/>
              </w:rPr>
              <w:t>.</w:t>
            </w:r>
          </w:p>
        </w:tc>
      </w:tr>
    </w:tbl>
    <w:p w14:paraId="2C05564B" w14:textId="77777777" w:rsidR="00256D7B" w:rsidRPr="00445681" w:rsidRDefault="00256D7B" w:rsidP="00256D7B">
      <w:pPr>
        <w:spacing w:before="100" w:beforeAutospacing="1" w:after="0" w:line="240" w:lineRule="auto"/>
        <w:rPr>
          <w:rFonts w:ascii="Times New Roman" w:hAnsi="Times New Roman"/>
          <w:b/>
          <w:sz w:val="20"/>
        </w:rPr>
      </w:pPr>
    </w:p>
    <w:p w14:paraId="63CC5682" w14:textId="77777777" w:rsidR="007110C3" w:rsidRPr="00445681" w:rsidRDefault="00256D7B" w:rsidP="00256D7B">
      <w:pPr>
        <w:spacing w:after="0" w:line="240" w:lineRule="auto"/>
        <w:rPr>
          <w:rFonts w:ascii="Times New Roman" w:hAnsi="Times New Roman"/>
          <w:b/>
          <w:sz w:val="20"/>
        </w:rPr>
      </w:pPr>
      <w:r w:rsidRPr="00445681">
        <w:rPr>
          <w:rFonts w:ascii="Times New Roman" w:hAnsi="Times New Roman"/>
          <w:b/>
          <w:sz w:val="20"/>
        </w:rPr>
        <w:t>8.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tblGrid>
      <w:tr w:rsidR="00256D7B" w:rsidRPr="00445681" w14:paraId="0C119BAC" w14:textId="77777777" w:rsidTr="00922BED">
        <w:tc>
          <w:tcPr>
            <w:tcW w:w="3978" w:type="dxa"/>
            <w:shd w:val="clear" w:color="auto" w:fill="D9D9D9"/>
          </w:tcPr>
          <w:p w14:paraId="311F9C35" w14:textId="77777777" w:rsidR="00256D7B" w:rsidRPr="00445681" w:rsidRDefault="00256D7B" w:rsidP="00F8327F">
            <w:pPr>
              <w:rPr>
                <w:rFonts w:ascii="Times New Roman" w:hAnsi="Times New Roman"/>
                <w:b/>
                <w:sz w:val="20"/>
              </w:rPr>
            </w:pPr>
            <w:r w:rsidRPr="00445681">
              <w:rPr>
                <w:rFonts w:ascii="Times New Roman" w:hAnsi="Times New Roman"/>
                <w:b/>
                <w:sz w:val="20"/>
              </w:rPr>
              <w:t>8.1 Course</w:t>
            </w:r>
          </w:p>
        </w:tc>
        <w:tc>
          <w:tcPr>
            <w:tcW w:w="3150" w:type="dxa"/>
          </w:tcPr>
          <w:p w14:paraId="24B87512" w14:textId="77777777" w:rsidR="00256D7B" w:rsidRPr="00445681" w:rsidRDefault="00256D7B" w:rsidP="00F8327F">
            <w:pPr>
              <w:rPr>
                <w:rFonts w:ascii="Times New Roman" w:hAnsi="Times New Roman"/>
                <w:b/>
                <w:sz w:val="20"/>
              </w:rPr>
            </w:pPr>
            <w:r w:rsidRPr="00445681">
              <w:rPr>
                <w:rFonts w:ascii="Times New Roman" w:hAnsi="Times New Roman"/>
                <w:b/>
                <w:sz w:val="20"/>
              </w:rPr>
              <w:t>Teaching methods</w:t>
            </w:r>
          </w:p>
        </w:tc>
        <w:tc>
          <w:tcPr>
            <w:tcW w:w="3554" w:type="dxa"/>
            <w:gridSpan w:val="2"/>
          </w:tcPr>
          <w:p w14:paraId="537008E2" w14:textId="77777777" w:rsidR="00256D7B" w:rsidRPr="00445681" w:rsidRDefault="00256D7B" w:rsidP="00F8327F">
            <w:pPr>
              <w:rPr>
                <w:rFonts w:ascii="Times New Roman" w:hAnsi="Times New Roman"/>
                <w:b/>
                <w:sz w:val="20"/>
              </w:rPr>
            </w:pPr>
            <w:r w:rsidRPr="00445681">
              <w:rPr>
                <w:rFonts w:ascii="Times New Roman" w:hAnsi="Times New Roman"/>
                <w:b/>
                <w:sz w:val="20"/>
              </w:rPr>
              <w:t>Observations</w:t>
            </w:r>
          </w:p>
        </w:tc>
      </w:tr>
      <w:tr w:rsidR="00256D7B" w:rsidRPr="00445681" w14:paraId="26E1E56C" w14:textId="77777777" w:rsidTr="00922BED">
        <w:tc>
          <w:tcPr>
            <w:tcW w:w="3978" w:type="dxa"/>
            <w:shd w:val="clear" w:color="auto" w:fill="D9D9D9"/>
          </w:tcPr>
          <w:p w14:paraId="1A8DD999" w14:textId="77777777" w:rsidR="00256D7B" w:rsidRPr="00445681" w:rsidRDefault="00F91704" w:rsidP="00D34000">
            <w:pPr>
              <w:tabs>
                <w:tab w:val="left" w:pos="360"/>
              </w:tabs>
              <w:spacing w:after="0" w:line="240" w:lineRule="auto"/>
              <w:jc w:val="both"/>
              <w:rPr>
                <w:rFonts w:ascii="Times New Roman" w:hAnsi="Times New Roman"/>
                <w:b/>
                <w:sz w:val="20"/>
              </w:rPr>
            </w:pPr>
            <w:r w:rsidRPr="00445681">
              <w:rPr>
                <w:rFonts w:ascii="Times New Roman" w:hAnsi="Times New Roman"/>
                <w:b/>
                <w:sz w:val="20"/>
              </w:rPr>
              <w:t>What is a political party</w:t>
            </w:r>
            <w:r w:rsidR="00256D7B" w:rsidRPr="00445681">
              <w:rPr>
                <w:rFonts w:ascii="Times New Roman" w:hAnsi="Times New Roman"/>
                <w:b/>
                <w:sz w:val="20"/>
              </w:rPr>
              <w:t xml:space="preserve">? </w:t>
            </w:r>
            <w:r w:rsidR="00ED541B" w:rsidRPr="00445681">
              <w:rPr>
                <w:rFonts w:ascii="Times New Roman" w:hAnsi="Times New Roman"/>
                <w:b/>
                <w:sz w:val="20"/>
              </w:rPr>
              <w:t>The crisis of political parties</w:t>
            </w:r>
          </w:p>
        </w:tc>
        <w:tc>
          <w:tcPr>
            <w:tcW w:w="3150" w:type="dxa"/>
          </w:tcPr>
          <w:p w14:paraId="4EE17A54" w14:textId="77777777" w:rsidR="00256D7B" w:rsidRPr="00445681" w:rsidRDefault="00256D7B"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3B1EC7C0" w14:textId="77777777" w:rsidR="00256D7B" w:rsidRPr="00445681" w:rsidRDefault="00256D7B"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256D7B" w:rsidRPr="00445681" w14:paraId="412D8884" w14:textId="77777777" w:rsidTr="00922BED">
        <w:tc>
          <w:tcPr>
            <w:tcW w:w="3978" w:type="dxa"/>
            <w:shd w:val="clear" w:color="auto" w:fill="D9D9D9"/>
          </w:tcPr>
          <w:p w14:paraId="432B1D73" w14:textId="682D21DF" w:rsidR="00256D7B" w:rsidRPr="00445681" w:rsidRDefault="00F91704" w:rsidP="00ED541B">
            <w:pPr>
              <w:spacing w:after="0" w:line="240" w:lineRule="auto"/>
              <w:rPr>
                <w:rFonts w:ascii="Times New Roman" w:hAnsi="Times New Roman"/>
                <w:b/>
                <w:sz w:val="20"/>
              </w:rPr>
            </w:pPr>
            <w:r w:rsidRPr="00445681">
              <w:rPr>
                <w:rFonts w:ascii="Times New Roman" w:hAnsi="Times New Roman"/>
                <w:b/>
                <w:sz w:val="20"/>
              </w:rPr>
              <w:t>Party origins</w:t>
            </w:r>
            <w:r w:rsidR="00ED541B" w:rsidRPr="00445681">
              <w:rPr>
                <w:rFonts w:ascii="Times New Roman" w:hAnsi="Times New Roman"/>
                <w:b/>
                <w:sz w:val="20"/>
              </w:rPr>
              <w:t>, functions of parties</w:t>
            </w:r>
          </w:p>
        </w:tc>
        <w:tc>
          <w:tcPr>
            <w:tcW w:w="3150" w:type="dxa"/>
          </w:tcPr>
          <w:p w14:paraId="6815ADF9" w14:textId="77777777" w:rsidR="00256D7B" w:rsidRPr="00445681" w:rsidRDefault="00256D7B"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22C02A90" w14:textId="77777777" w:rsidR="00256D7B" w:rsidRPr="00445681" w:rsidRDefault="00256D7B"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256D7B" w:rsidRPr="00445681" w14:paraId="4683C557" w14:textId="77777777" w:rsidTr="00922BED">
        <w:tc>
          <w:tcPr>
            <w:tcW w:w="3978" w:type="dxa"/>
            <w:shd w:val="clear" w:color="auto" w:fill="D9D9D9"/>
          </w:tcPr>
          <w:p w14:paraId="0ADAFE42" w14:textId="24A83094" w:rsidR="00256D7B" w:rsidRPr="00445681" w:rsidRDefault="00EE1957" w:rsidP="004E2780">
            <w:pPr>
              <w:spacing w:after="0" w:line="240" w:lineRule="auto"/>
              <w:rPr>
                <w:rFonts w:ascii="Times New Roman" w:hAnsi="Times New Roman"/>
                <w:b/>
                <w:sz w:val="20"/>
              </w:rPr>
            </w:pPr>
            <w:r w:rsidRPr="00445681">
              <w:rPr>
                <w:rFonts w:ascii="Times New Roman" w:hAnsi="Times New Roman"/>
                <w:b/>
                <w:sz w:val="20"/>
              </w:rPr>
              <w:t>Types of parties, i</w:t>
            </w:r>
            <w:r w:rsidR="00ED541B" w:rsidRPr="00445681">
              <w:rPr>
                <w:rFonts w:ascii="Times New Roman" w:hAnsi="Times New Roman"/>
                <w:b/>
                <w:sz w:val="20"/>
              </w:rPr>
              <w:t>nternal party organization</w:t>
            </w:r>
          </w:p>
        </w:tc>
        <w:tc>
          <w:tcPr>
            <w:tcW w:w="3150" w:type="dxa"/>
          </w:tcPr>
          <w:p w14:paraId="0E58D656" w14:textId="77777777" w:rsidR="00256D7B" w:rsidRPr="00445681" w:rsidRDefault="00256D7B"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0123691A" w14:textId="77777777" w:rsidR="00256D7B" w:rsidRPr="00445681" w:rsidRDefault="00256D7B"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256D7B" w:rsidRPr="00445681" w14:paraId="7F14E32B" w14:textId="77777777" w:rsidTr="00922BED">
        <w:tc>
          <w:tcPr>
            <w:tcW w:w="3978" w:type="dxa"/>
            <w:shd w:val="clear" w:color="auto" w:fill="D9D9D9"/>
          </w:tcPr>
          <w:p w14:paraId="48366B9B" w14:textId="6B40B036" w:rsidR="00256D7B" w:rsidRPr="00445681" w:rsidRDefault="00ED541B" w:rsidP="00ED541B">
            <w:pPr>
              <w:spacing w:after="0" w:line="240" w:lineRule="auto"/>
              <w:rPr>
                <w:rFonts w:ascii="Times New Roman" w:hAnsi="Times New Roman"/>
                <w:sz w:val="20"/>
              </w:rPr>
            </w:pPr>
            <w:r w:rsidRPr="00445681">
              <w:rPr>
                <w:rFonts w:ascii="Times New Roman" w:hAnsi="Times New Roman"/>
                <w:b/>
                <w:sz w:val="20"/>
              </w:rPr>
              <w:t>Families of parties, parties and ideologies</w:t>
            </w:r>
          </w:p>
        </w:tc>
        <w:tc>
          <w:tcPr>
            <w:tcW w:w="3150" w:type="dxa"/>
          </w:tcPr>
          <w:p w14:paraId="6ACAE5CF" w14:textId="77777777" w:rsidR="00256D7B" w:rsidRPr="00445681" w:rsidRDefault="00256D7B"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04DF2180" w14:textId="77777777" w:rsidR="00256D7B" w:rsidRPr="00445681" w:rsidRDefault="00256D7B"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256D7B" w:rsidRPr="00445681" w14:paraId="6210DF3E" w14:textId="77777777" w:rsidTr="00922BED">
        <w:tc>
          <w:tcPr>
            <w:tcW w:w="3978" w:type="dxa"/>
            <w:shd w:val="clear" w:color="auto" w:fill="D9D9D9"/>
          </w:tcPr>
          <w:p w14:paraId="5F5BE740" w14:textId="77777777" w:rsidR="00256D7B" w:rsidRPr="00445681" w:rsidRDefault="00ED541B" w:rsidP="00FD59F9">
            <w:pPr>
              <w:spacing w:after="0" w:line="240" w:lineRule="auto"/>
              <w:rPr>
                <w:rFonts w:ascii="Times New Roman" w:hAnsi="Times New Roman"/>
                <w:b/>
                <w:sz w:val="20"/>
              </w:rPr>
            </w:pPr>
            <w:r w:rsidRPr="00445681">
              <w:rPr>
                <w:rFonts w:ascii="Times New Roman" w:hAnsi="Times New Roman"/>
                <w:b/>
                <w:sz w:val="20"/>
              </w:rPr>
              <w:t>European parties and transnational party structures</w:t>
            </w:r>
          </w:p>
        </w:tc>
        <w:tc>
          <w:tcPr>
            <w:tcW w:w="3150" w:type="dxa"/>
          </w:tcPr>
          <w:p w14:paraId="63C35B30" w14:textId="77777777" w:rsidR="00256D7B" w:rsidRPr="00445681" w:rsidRDefault="00256D7B"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588E3194" w14:textId="77777777" w:rsidR="00256D7B" w:rsidRPr="00445681" w:rsidRDefault="00256D7B"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256D7B" w:rsidRPr="00445681" w14:paraId="0BB3B4A4" w14:textId="77777777" w:rsidTr="00922BED">
        <w:tc>
          <w:tcPr>
            <w:tcW w:w="3978" w:type="dxa"/>
            <w:shd w:val="clear" w:color="auto" w:fill="D9D9D9"/>
          </w:tcPr>
          <w:p w14:paraId="3C513D9E" w14:textId="77777777" w:rsidR="00256D7B" w:rsidRPr="00445681" w:rsidRDefault="00F91704" w:rsidP="005D227E">
            <w:pPr>
              <w:spacing w:after="0" w:line="240" w:lineRule="auto"/>
              <w:rPr>
                <w:rFonts w:ascii="Times New Roman" w:hAnsi="Times New Roman"/>
                <w:b/>
                <w:sz w:val="20"/>
              </w:rPr>
            </w:pPr>
            <w:r w:rsidRPr="00445681">
              <w:rPr>
                <w:rFonts w:ascii="Times New Roman" w:hAnsi="Times New Roman"/>
                <w:b/>
                <w:sz w:val="20"/>
              </w:rPr>
              <w:t>What is a party system</w:t>
            </w:r>
            <w:r w:rsidR="00256D7B" w:rsidRPr="00445681">
              <w:rPr>
                <w:rFonts w:ascii="Times New Roman" w:hAnsi="Times New Roman"/>
                <w:b/>
                <w:sz w:val="20"/>
              </w:rPr>
              <w:t>?</w:t>
            </w:r>
            <w:r w:rsidR="005D227E" w:rsidRPr="00445681">
              <w:rPr>
                <w:rFonts w:ascii="Times New Roman" w:hAnsi="Times New Roman"/>
                <w:b/>
                <w:sz w:val="20"/>
              </w:rPr>
              <w:t xml:space="preserve"> Origins of party systems</w:t>
            </w:r>
          </w:p>
        </w:tc>
        <w:tc>
          <w:tcPr>
            <w:tcW w:w="3150" w:type="dxa"/>
          </w:tcPr>
          <w:p w14:paraId="13B5A60D" w14:textId="77777777" w:rsidR="00256D7B" w:rsidRPr="00445681" w:rsidRDefault="00256D7B"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3AAFF76C" w14:textId="77777777" w:rsidR="00256D7B" w:rsidRPr="00445681" w:rsidRDefault="00256D7B"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2D6ABD" w:rsidRPr="00445681" w14:paraId="006DB933" w14:textId="77777777" w:rsidTr="00922BED">
        <w:tc>
          <w:tcPr>
            <w:tcW w:w="3978" w:type="dxa"/>
            <w:shd w:val="clear" w:color="auto" w:fill="D9D9D9"/>
          </w:tcPr>
          <w:p w14:paraId="0825B938" w14:textId="77777777" w:rsidR="002D6ABD" w:rsidRPr="00445681" w:rsidRDefault="005D227E" w:rsidP="00FF42F6">
            <w:pPr>
              <w:spacing w:after="0" w:line="240" w:lineRule="auto"/>
              <w:rPr>
                <w:rFonts w:ascii="Times New Roman" w:hAnsi="Times New Roman"/>
                <w:b/>
                <w:sz w:val="20"/>
              </w:rPr>
            </w:pPr>
            <w:r w:rsidRPr="00445681">
              <w:rPr>
                <w:rFonts w:ascii="Times New Roman" w:hAnsi="Times New Roman"/>
                <w:b/>
                <w:sz w:val="20"/>
              </w:rPr>
              <w:lastRenderedPageBreak/>
              <w:t>Categories and indicators of party system</w:t>
            </w:r>
          </w:p>
        </w:tc>
        <w:tc>
          <w:tcPr>
            <w:tcW w:w="3150" w:type="dxa"/>
          </w:tcPr>
          <w:p w14:paraId="2A3F5151" w14:textId="77777777" w:rsidR="002D6ABD" w:rsidRPr="00445681" w:rsidRDefault="002D6ABD" w:rsidP="0036014B">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5A1F5E33" w14:textId="77777777" w:rsidR="002D6ABD" w:rsidRPr="00445681" w:rsidRDefault="002D6ABD" w:rsidP="0036014B">
            <w:pPr>
              <w:rPr>
                <w:rFonts w:ascii="Times New Roman" w:hAnsi="Times New Roman"/>
                <w:sz w:val="20"/>
              </w:rPr>
            </w:pPr>
            <w:r w:rsidRPr="00445681">
              <w:rPr>
                <w:rFonts w:ascii="Times New Roman" w:hAnsi="Times New Roman"/>
                <w:sz w:val="20"/>
              </w:rPr>
              <w:t>Students are required to read the literature indicated in the syllabus</w:t>
            </w:r>
          </w:p>
        </w:tc>
      </w:tr>
      <w:tr w:rsidR="002D6ABD" w:rsidRPr="00445681" w14:paraId="561C6E21" w14:textId="77777777" w:rsidTr="00922BED">
        <w:tc>
          <w:tcPr>
            <w:tcW w:w="3978" w:type="dxa"/>
            <w:shd w:val="clear" w:color="auto" w:fill="D9D9D9"/>
          </w:tcPr>
          <w:p w14:paraId="0C6697DF" w14:textId="77777777" w:rsidR="002D6ABD" w:rsidRPr="00445681" w:rsidRDefault="005D227E" w:rsidP="00FD59F9">
            <w:pPr>
              <w:spacing w:after="0" w:line="240" w:lineRule="auto"/>
              <w:jc w:val="both"/>
              <w:rPr>
                <w:rFonts w:ascii="Times New Roman" w:hAnsi="Times New Roman"/>
                <w:b/>
                <w:sz w:val="20"/>
              </w:rPr>
            </w:pPr>
            <w:r w:rsidRPr="00445681">
              <w:rPr>
                <w:rFonts w:ascii="Times New Roman" w:hAnsi="Times New Roman"/>
                <w:b/>
                <w:sz w:val="20"/>
              </w:rPr>
              <w:t>The Romanian party system</w:t>
            </w:r>
          </w:p>
        </w:tc>
        <w:tc>
          <w:tcPr>
            <w:tcW w:w="3150" w:type="dxa"/>
          </w:tcPr>
          <w:p w14:paraId="56DCFE48" w14:textId="77777777" w:rsidR="002D6ABD" w:rsidRPr="00445681" w:rsidRDefault="002D6ABD"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7714054E" w14:textId="77777777" w:rsidR="002D6ABD" w:rsidRPr="00445681" w:rsidRDefault="002D6ABD"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2D6ABD" w:rsidRPr="00445681" w14:paraId="173EB1CB" w14:textId="77777777" w:rsidTr="00922BED">
        <w:tc>
          <w:tcPr>
            <w:tcW w:w="3978" w:type="dxa"/>
            <w:shd w:val="clear" w:color="auto" w:fill="D9D9D9"/>
          </w:tcPr>
          <w:p w14:paraId="1BB9DE4D" w14:textId="77777777" w:rsidR="002D6ABD" w:rsidRPr="00445681" w:rsidRDefault="005D227E" w:rsidP="005D227E">
            <w:pPr>
              <w:spacing w:after="0" w:line="240" w:lineRule="auto"/>
              <w:jc w:val="both"/>
              <w:rPr>
                <w:rFonts w:ascii="Times New Roman" w:hAnsi="Times New Roman"/>
                <w:b/>
                <w:sz w:val="20"/>
              </w:rPr>
            </w:pPr>
            <w:r w:rsidRPr="00445681">
              <w:rPr>
                <w:rFonts w:ascii="Times New Roman" w:hAnsi="Times New Roman"/>
                <w:b/>
                <w:sz w:val="20"/>
              </w:rPr>
              <w:t>Introduction to electoral systems. Multiple elements of electoral systems</w:t>
            </w:r>
          </w:p>
        </w:tc>
        <w:tc>
          <w:tcPr>
            <w:tcW w:w="3150" w:type="dxa"/>
          </w:tcPr>
          <w:p w14:paraId="4492028B" w14:textId="77777777" w:rsidR="002D6ABD" w:rsidRPr="00445681" w:rsidRDefault="002D6ABD"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30786EC8" w14:textId="77777777" w:rsidR="002D6ABD" w:rsidRPr="00445681" w:rsidRDefault="002D6ABD"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3C422EA7" w14:textId="77777777" w:rsidTr="00922BED">
        <w:tc>
          <w:tcPr>
            <w:tcW w:w="3978" w:type="dxa"/>
            <w:shd w:val="clear" w:color="auto" w:fill="D9D9D9"/>
          </w:tcPr>
          <w:p w14:paraId="5B3788FE" w14:textId="77777777" w:rsidR="005D227E" w:rsidRPr="00445681" w:rsidRDefault="005D227E" w:rsidP="005D227E">
            <w:pPr>
              <w:spacing w:after="0" w:line="240" w:lineRule="auto"/>
              <w:jc w:val="both"/>
              <w:rPr>
                <w:rFonts w:ascii="Times New Roman" w:hAnsi="Times New Roman"/>
                <w:b/>
                <w:sz w:val="20"/>
              </w:rPr>
            </w:pPr>
            <w:r w:rsidRPr="00445681">
              <w:rPr>
                <w:rFonts w:ascii="Times New Roman" w:hAnsi="Times New Roman"/>
                <w:b/>
                <w:sz w:val="20"/>
              </w:rPr>
              <w:t>The core elements and categories of electoral systems</w:t>
            </w:r>
          </w:p>
        </w:tc>
        <w:tc>
          <w:tcPr>
            <w:tcW w:w="3150" w:type="dxa"/>
          </w:tcPr>
          <w:p w14:paraId="7C8F66B7" w14:textId="77777777" w:rsidR="005D227E" w:rsidRPr="00445681" w:rsidRDefault="005D227E" w:rsidP="0036014B">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246470A5" w14:textId="77777777" w:rsidR="005D227E" w:rsidRPr="00445681" w:rsidRDefault="005D227E" w:rsidP="0036014B">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4B85DEEC" w14:textId="77777777" w:rsidTr="00922BED">
        <w:tc>
          <w:tcPr>
            <w:tcW w:w="3978" w:type="dxa"/>
            <w:shd w:val="clear" w:color="auto" w:fill="D9D9D9"/>
          </w:tcPr>
          <w:p w14:paraId="520485CC"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Types of electoral formulas I</w:t>
            </w:r>
          </w:p>
        </w:tc>
        <w:tc>
          <w:tcPr>
            <w:tcW w:w="3150" w:type="dxa"/>
          </w:tcPr>
          <w:p w14:paraId="128DC7BE" w14:textId="77777777" w:rsidR="005D227E" w:rsidRPr="00445681" w:rsidRDefault="005D227E"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64347553"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2F1B0238" w14:textId="77777777" w:rsidTr="00922BED">
        <w:tc>
          <w:tcPr>
            <w:tcW w:w="3978" w:type="dxa"/>
            <w:shd w:val="clear" w:color="auto" w:fill="D9D9D9"/>
          </w:tcPr>
          <w:p w14:paraId="69C5E18B"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Types of electoral formulas II</w:t>
            </w:r>
          </w:p>
        </w:tc>
        <w:tc>
          <w:tcPr>
            <w:tcW w:w="3150" w:type="dxa"/>
          </w:tcPr>
          <w:p w14:paraId="676A7B38" w14:textId="77777777" w:rsidR="005D227E" w:rsidRPr="00445681" w:rsidRDefault="005D227E"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7B05F87E"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7896D497" w14:textId="77777777" w:rsidTr="00922BED">
        <w:tc>
          <w:tcPr>
            <w:tcW w:w="3978" w:type="dxa"/>
            <w:shd w:val="clear" w:color="auto" w:fill="D9D9D9"/>
          </w:tcPr>
          <w:p w14:paraId="3A30EF58" w14:textId="77777777" w:rsidR="005D227E" w:rsidRPr="00445681" w:rsidRDefault="005D227E" w:rsidP="00561DF9">
            <w:pPr>
              <w:spacing w:after="0" w:line="240" w:lineRule="auto"/>
              <w:jc w:val="both"/>
              <w:rPr>
                <w:rFonts w:ascii="Times New Roman" w:hAnsi="Times New Roman"/>
                <w:b/>
                <w:sz w:val="20"/>
              </w:rPr>
            </w:pPr>
            <w:r w:rsidRPr="00445681">
              <w:rPr>
                <w:rFonts w:ascii="Times New Roman" w:hAnsi="Times New Roman"/>
                <w:b/>
                <w:sz w:val="20"/>
              </w:rPr>
              <w:t>Types of elections and electoral systems (micro, local, regional, national, supranational)</w:t>
            </w:r>
          </w:p>
        </w:tc>
        <w:tc>
          <w:tcPr>
            <w:tcW w:w="3150" w:type="dxa"/>
          </w:tcPr>
          <w:p w14:paraId="025AC403" w14:textId="77777777" w:rsidR="005D227E" w:rsidRPr="00445681" w:rsidRDefault="005D227E"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6F1E4DAD"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27E83DAE" w14:textId="77777777" w:rsidTr="00922BED">
        <w:tc>
          <w:tcPr>
            <w:tcW w:w="3978" w:type="dxa"/>
            <w:shd w:val="clear" w:color="auto" w:fill="D9D9D9"/>
          </w:tcPr>
          <w:p w14:paraId="4D66A79B" w14:textId="77777777" w:rsidR="005D227E" w:rsidRPr="00445681" w:rsidRDefault="005D227E" w:rsidP="00256D7B">
            <w:pPr>
              <w:spacing w:after="0" w:line="240" w:lineRule="auto"/>
              <w:rPr>
                <w:rFonts w:ascii="Times New Roman" w:hAnsi="Times New Roman"/>
                <w:b/>
                <w:sz w:val="20"/>
              </w:rPr>
            </w:pPr>
            <w:r w:rsidRPr="00445681">
              <w:rPr>
                <w:rFonts w:ascii="Times New Roman" w:hAnsi="Times New Roman" w:cs="Times-Bold"/>
                <w:b/>
                <w:bCs/>
                <w:sz w:val="20"/>
              </w:rPr>
              <w:t>Parties, party systems and electoral systems in non-democratic regimes</w:t>
            </w:r>
          </w:p>
        </w:tc>
        <w:tc>
          <w:tcPr>
            <w:tcW w:w="3150" w:type="dxa"/>
          </w:tcPr>
          <w:p w14:paraId="7638BDCC" w14:textId="77777777" w:rsidR="005D227E" w:rsidRPr="00445681" w:rsidRDefault="005D227E"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79D628CD"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45416061" w14:textId="77777777" w:rsidTr="00922BED">
        <w:tc>
          <w:tcPr>
            <w:tcW w:w="3978" w:type="dxa"/>
            <w:shd w:val="clear" w:color="auto" w:fill="D9D9D9"/>
          </w:tcPr>
          <w:p w14:paraId="139303C5" w14:textId="77777777" w:rsidR="005D227E" w:rsidRPr="00445681" w:rsidRDefault="005D227E" w:rsidP="00F8327F">
            <w:pPr>
              <w:spacing w:after="0" w:line="240" w:lineRule="auto"/>
              <w:rPr>
                <w:rFonts w:ascii="Times New Roman" w:hAnsi="Times New Roman"/>
                <w:b/>
                <w:sz w:val="20"/>
              </w:rPr>
            </w:pPr>
            <w:r w:rsidRPr="00445681">
              <w:rPr>
                <w:rFonts w:ascii="Times New Roman" w:hAnsi="Times New Roman"/>
                <w:b/>
                <w:sz w:val="20"/>
              </w:rPr>
              <w:t xml:space="preserve">The future of political parties </w:t>
            </w:r>
          </w:p>
        </w:tc>
        <w:tc>
          <w:tcPr>
            <w:tcW w:w="3150" w:type="dxa"/>
          </w:tcPr>
          <w:p w14:paraId="0A0461F4" w14:textId="77777777" w:rsidR="005D227E" w:rsidRPr="00445681" w:rsidRDefault="005D227E" w:rsidP="00F8327F">
            <w:pPr>
              <w:rPr>
                <w:rFonts w:ascii="Times New Roman" w:hAnsi="Times New Roman"/>
                <w:sz w:val="20"/>
              </w:rPr>
            </w:pPr>
            <w:r w:rsidRPr="00445681">
              <w:rPr>
                <w:rFonts w:ascii="Times New Roman" w:hAnsi="Times New Roman"/>
                <w:sz w:val="20"/>
              </w:rPr>
              <w:t>Exposure of a set of concepts and theories on this course. Interactive discussion of examples.</w:t>
            </w:r>
          </w:p>
        </w:tc>
        <w:tc>
          <w:tcPr>
            <w:tcW w:w="3554" w:type="dxa"/>
            <w:gridSpan w:val="2"/>
          </w:tcPr>
          <w:p w14:paraId="652E88C2"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16799A0F" w14:textId="77777777" w:rsidTr="00DB679A">
        <w:tc>
          <w:tcPr>
            <w:tcW w:w="10682" w:type="dxa"/>
            <w:gridSpan w:val="4"/>
            <w:shd w:val="clear" w:color="auto" w:fill="D9D9D9"/>
          </w:tcPr>
          <w:p w14:paraId="781B4446" w14:textId="77777777" w:rsidR="005D227E" w:rsidRPr="00445681" w:rsidRDefault="005D227E" w:rsidP="00B32B5F">
            <w:pPr>
              <w:spacing w:after="0" w:line="240" w:lineRule="auto"/>
              <w:rPr>
                <w:rFonts w:ascii="Times New Roman" w:hAnsi="Times New Roman"/>
                <w:sz w:val="20"/>
              </w:rPr>
            </w:pPr>
          </w:p>
          <w:p w14:paraId="491725DE" w14:textId="77777777" w:rsidR="005D227E" w:rsidRPr="00445681" w:rsidRDefault="005D227E" w:rsidP="00B32B5F">
            <w:pPr>
              <w:pStyle w:val="Heading2"/>
              <w:numPr>
                <w:ilvl w:val="0"/>
                <w:numId w:val="0"/>
              </w:numPr>
              <w:rPr>
                <w:sz w:val="20"/>
                <w:szCs w:val="22"/>
                <w:lang w:val="en-GB"/>
              </w:rPr>
            </w:pPr>
            <w:r w:rsidRPr="00445681">
              <w:rPr>
                <w:sz w:val="20"/>
                <w:szCs w:val="22"/>
                <w:lang w:val="en-GB"/>
              </w:rPr>
              <w:t xml:space="preserve">Bibliography: </w:t>
            </w:r>
          </w:p>
          <w:p w14:paraId="181499FB" w14:textId="77777777" w:rsidR="005D227E" w:rsidRPr="00445681" w:rsidRDefault="005D227E" w:rsidP="00B32B5F">
            <w:pPr>
              <w:spacing w:after="0" w:line="240" w:lineRule="auto"/>
              <w:rPr>
                <w:rStyle w:val="apple-style-span"/>
                <w:rFonts w:ascii="Times New Roman" w:hAnsi="Times New Roman"/>
                <w:color w:val="000000"/>
                <w:sz w:val="20"/>
              </w:rPr>
            </w:pPr>
          </w:p>
          <w:p w14:paraId="6963EDF9" w14:textId="77777777" w:rsidR="005D227E" w:rsidRPr="00445681" w:rsidRDefault="005D227E" w:rsidP="00B32B5F">
            <w:pPr>
              <w:autoSpaceDE w:val="0"/>
              <w:autoSpaceDN w:val="0"/>
              <w:adjustRightInd w:val="0"/>
              <w:spacing w:after="0" w:line="240" w:lineRule="auto"/>
              <w:jc w:val="both"/>
              <w:rPr>
                <w:rFonts w:ascii="Times New Roman" w:eastAsiaTheme="minorHAnsi" w:hAnsi="Times New Roman"/>
                <w:sz w:val="20"/>
              </w:rPr>
            </w:pPr>
            <w:r w:rsidRPr="00445681">
              <w:rPr>
                <w:rFonts w:ascii="Times New Roman" w:eastAsiaTheme="minorHAnsi" w:hAnsi="Times New Roman"/>
                <w:sz w:val="20"/>
              </w:rPr>
              <w:t>Giovanni Sartori, Parties and Party Systems. ECPR Press. 2016.</w:t>
            </w:r>
          </w:p>
          <w:p w14:paraId="39AD67B6" w14:textId="77777777" w:rsidR="005D227E" w:rsidRPr="00445681" w:rsidRDefault="005D227E" w:rsidP="00B32B5F">
            <w:pPr>
              <w:autoSpaceDE w:val="0"/>
              <w:autoSpaceDN w:val="0"/>
              <w:adjustRightInd w:val="0"/>
              <w:spacing w:after="0" w:line="240" w:lineRule="auto"/>
              <w:jc w:val="both"/>
              <w:rPr>
                <w:rFonts w:ascii="Times New Roman" w:eastAsiaTheme="minorHAnsi" w:hAnsi="Times New Roman"/>
                <w:sz w:val="20"/>
              </w:rPr>
            </w:pPr>
          </w:p>
          <w:p w14:paraId="4C708D6E" w14:textId="77777777" w:rsidR="005D227E" w:rsidRPr="00445681" w:rsidRDefault="005D227E" w:rsidP="00B60567">
            <w:pPr>
              <w:autoSpaceDE w:val="0"/>
              <w:autoSpaceDN w:val="0"/>
              <w:adjustRightInd w:val="0"/>
              <w:spacing w:after="0" w:line="240" w:lineRule="auto"/>
              <w:rPr>
                <w:rFonts w:ascii="Times New Roman" w:hAnsi="Times New Roman" w:cs="Times-Roman"/>
                <w:sz w:val="20"/>
              </w:rPr>
            </w:pPr>
            <w:proofErr w:type="spellStart"/>
            <w:r w:rsidRPr="00445681">
              <w:rPr>
                <w:rFonts w:ascii="Times New Roman" w:hAnsi="Times New Roman" w:cs="Times-Roman"/>
                <w:sz w:val="20"/>
              </w:rPr>
              <w:t>LaPalombara</w:t>
            </w:r>
            <w:proofErr w:type="spellEnd"/>
            <w:r w:rsidRPr="00445681">
              <w:rPr>
                <w:rFonts w:ascii="Times New Roman" w:hAnsi="Times New Roman" w:cs="Times-Roman"/>
                <w:sz w:val="20"/>
              </w:rPr>
              <w:t xml:space="preserve">, Joseph, and Myron Weiner. 1990. The Origin and Development of Political Parties, in Peter Mair (ed.), </w:t>
            </w:r>
            <w:r w:rsidRPr="00445681">
              <w:rPr>
                <w:rFonts w:ascii="Times New Roman" w:hAnsi="Times New Roman" w:cs="Times-Italic"/>
                <w:i/>
                <w:iCs/>
                <w:sz w:val="20"/>
              </w:rPr>
              <w:t>The West European Party System</w:t>
            </w:r>
            <w:r w:rsidRPr="00445681">
              <w:rPr>
                <w:rFonts w:ascii="Times New Roman" w:hAnsi="Times New Roman" w:cs="Times-Roman"/>
                <w:sz w:val="20"/>
              </w:rPr>
              <w:t xml:space="preserve">. </w:t>
            </w:r>
            <w:proofErr w:type="spellStart"/>
            <w:r w:rsidRPr="00445681">
              <w:rPr>
                <w:rFonts w:ascii="Times New Roman" w:hAnsi="Times New Roman" w:cs="Times-Roman"/>
                <w:sz w:val="20"/>
              </w:rPr>
              <w:t>OxfordUniversity</w:t>
            </w:r>
            <w:proofErr w:type="spellEnd"/>
            <w:r w:rsidRPr="00445681">
              <w:rPr>
                <w:rFonts w:ascii="Times New Roman" w:hAnsi="Times New Roman" w:cs="Times-Roman"/>
                <w:sz w:val="20"/>
              </w:rPr>
              <w:t xml:space="preserve"> Press, pp.3-42.</w:t>
            </w:r>
          </w:p>
          <w:p w14:paraId="14EE8669" w14:textId="77777777" w:rsidR="005D227E" w:rsidRPr="00445681" w:rsidRDefault="005D227E" w:rsidP="00B32B5F">
            <w:pPr>
              <w:autoSpaceDE w:val="0"/>
              <w:autoSpaceDN w:val="0"/>
              <w:adjustRightInd w:val="0"/>
              <w:spacing w:after="0" w:line="240" w:lineRule="auto"/>
              <w:jc w:val="both"/>
              <w:rPr>
                <w:rFonts w:ascii="Times New Roman" w:eastAsiaTheme="minorHAnsi" w:hAnsi="Times New Roman"/>
                <w:sz w:val="20"/>
              </w:rPr>
            </w:pPr>
          </w:p>
          <w:p w14:paraId="1DA72EA2" w14:textId="77777777" w:rsidR="005D227E" w:rsidRPr="00445681" w:rsidRDefault="005D227E" w:rsidP="00B32B5F">
            <w:pPr>
              <w:autoSpaceDE w:val="0"/>
              <w:autoSpaceDN w:val="0"/>
              <w:adjustRightInd w:val="0"/>
              <w:spacing w:after="0" w:line="240" w:lineRule="auto"/>
              <w:rPr>
                <w:rFonts w:ascii="Times New Roman" w:hAnsi="Times New Roman" w:cs="Times-Roman"/>
                <w:sz w:val="20"/>
              </w:rPr>
            </w:pPr>
            <w:r w:rsidRPr="00445681">
              <w:rPr>
                <w:rFonts w:ascii="Times New Roman" w:hAnsi="Times New Roman" w:cs="Times-Roman"/>
                <w:sz w:val="20"/>
              </w:rPr>
              <w:t xml:space="preserve">Mair, Peter. 2002. “Comparing Party Systems,” </w:t>
            </w:r>
            <w:proofErr w:type="spellStart"/>
            <w:r w:rsidRPr="00445681">
              <w:rPr>
                <w:rFonts w:ascii="Times New Roman" w:hAnsi="Times New Roman" w:cs="Times-Roman"/>
                <w:sz w:val="20"/>
              </w:rPr>
              <w:t>în</w:t>
            </w:r>
            <w:proofErr w:type="spellEnd"/>
            <w:r w:rsidRPr="00445681">
              <w:rPr>
                <w:rFonts w:ascii="Times New Roman" w:hAnsi="Times New Roman" w:cs="Times-Roman"/>
                <w:sz w:val="20"/>
              </w:rPr>
              <w:t xml:space="preserve"> </w:t>
            </w:r>
            <w:proofErr w:type="spellStart"/>
            <w:r w:rsidRPr="00445681">
              <w:rPr>
                <w:rFonts w:ascii="Times New Roman" w:hAnsi="Times New Roman" w:cs="Times-Roman"/>
                <w:sz w:val="20"/>
              </w:rPr>
              <w:t>LawrenceLeDuc</w:t>
            </w:r>
            <w:proofErr w:type="spellEnd"/>
            <w:r w:rsidRPr="00445681">
              <w:rPr>
                <w:rFonts w:ascii="Times New Roman" w:hAnsi="Times New Roman" w:cs="Times-Roman"/>
                <w:sz w:val="20"/>
              </w:rPr>
              <w:t xml:space="preserve">, Richard G. Niemi, and Pippa Norris (eds.), </w:t>
            </w:r>
            <w:r w:rsidRPr="00445681">
              <w:rPr>
                <w:rFonts w:ascii="Times New Roman" w:hAnsi="Times New Roman" w:cs="Times-Italic"/>
                <w:i/>
                <w:iCs/>
                <w:sz w:val="20"/>
              </w:rPr>
              <w:t>Comparing Democracies 2: New Challenges in the Study of Elections</w:t>
            </w:r>
            <w:r w:rsidRPr="00445681">
              <w:rPr>
                <w:rFonts w:ascii="Times New Roman" w:hAnsi="Times New Roman" w:cs="Times-Roman"/>
                <w:sz w:val="20"/>
              </w:rPr>
              <w:t xml:space="preserve"> </w:t>
            </w:r>
            <w:r w:rsidRPr="00445681">
              <w:rPr>
                <w:rFonts w:ascii="Times New Roman" w:hAnsi="Times New Roman" w:cs="Times-Italic"/>
                <w:i/>
                <w:iCs/>
                <w:sz w:val="20"/>
              </w:rPr>
              <w:t>and Voting</w:t>
            </w:r>
            <w:r w:rsidRPr="00445681">
              <w:rPr>
                <w:rFonts w:ascii="Times New Roman" w:hAnsi="Times New Roman" w:cs="Times-Roman"/>
                <w:sz w:val="20"/>
              </w:rPr>
              <w:t>. London: Sage, pp. 88-107.</w:t>
            </w:r>
          </w:p>
          <w:p w14:paraId="31B4B114" w14:textId="77777777" w:rsidR="005D227E" w:rsidRPr="00445681" w:rsidRDefault="005D227E" w:rsidP="00B32B5F">
            <w:pPr>
              <w:autoSpaceDE w:val="0"/>
              <w:autoSpaceDN w:val="0"/>
              <w:adjustRightInd w:val="0"/>
              <w:spacing w:after="0" w:line="240" w:lineRule="auto"/>
              <w:rPr>
                <w:rFonts w:ascii="Times New Roman" w:hAnsi="Times New Roman" w:cs="Times-Roman"/>
                <w:sz w:val="20"/>
              </w:rPr>
            </w:pPr>
          </w:p>
          <w:p w14:paraId="7BFA16E4" w14:textId="77777777" w:rsidR="005D227E" w:rsidRPr="00445681" w:rsidRDefault="005D227E" w:rsidP="00B32B5F">
            <w:pPr>
              <w:autoSpaceDE w:val="0"/>
              <w:autoSpaceDN w:val="0"/>
              <w:adjustRightInd w:val="0"/>
              <w:spacing w:after="0" w:line="240" w:lineRule="auto"/>
              <w:rPr>
                <w:rFonts w:ascii="Times New Roman" w:hAnsi="Times New Roman" w:cs="Times-Roman"/>
                <w:sz w:val="20"/>
              </w:rPr>
            </w:pPr>
            <w:r w:rsidRPr="00445681">
              <w:rPr>
                <w:rFonts w:ascii="Times New Roman" w:hAnsi="Times New Roman" w:cs="Times-Roman"/>
                <w:sz w:val="20"/>
              </w:rPr>
              <w:t xml:space="preserve">J. Blondel, Party Systems and Patterns of Government in Western Democracies, </w:t>
            </w:r>
            <w:proofErr w:type="spellStart"/>
            <w:r w:rsidRPr="00445681">
              <w:rPr>
                <w:rFonts w:ascii="Times New Roman" w:hAnsi="Times New Roman" w:cs="Times-Roman"/>
                <w:sz w:val="20"/>
              </w:rPr>
              <w:t>în</w:t>
            </w:r>
            <w:proofErr w:type="spellEnd"/>
            <w:r w:rsidRPr="00445681">
              <w:rPr>
                <w:rFonts w:ascii="Times New Roman" w:hAnsi="Times New Roman" w:cs="Times-Roman"/>
                <w:sz w:val="20"/>
              </w:rPr>
              <w:t xml:space="preserve"> Canadian Journal of Political Science / Revue canadienne de science politique, Vol. 1, No. 2 (</w:t>
            </w:r>
            <w:proofErr w:type="gramStart"/>
            <w:r w:rsidRPr="00445681">
              <w:rPr>
                <w:rFonts w:ascii="Times New Roman" w:hAnsi="Times New Roman" w:cs="Times-Roman"/>
                <w:sz w:val="20"/>
              </w:rPr>
              <w:t>Jun.,</w:t>
            </w:r>
            <w:proofErr w:type="gramEnd"/>
            <w:r w:rsidRPr="00445681">
              <w:rPr>
                <w:rFonts w:ascii="Times New Roman" w:hAnsi="Times New Roman" w:cs="Times-Roman"/>
                <w:sz w:val="20"/>
              </w:rPr>
              <w:t xml:space="preserve"> 1968), pp. 180-203.</w:t>
            </w:r>
          </w:p>
          <w:p w14:paraId="444D25BC" w14:textId="77777777" w:rsidR="005D227E" w:rsidRPr="00445681" w:rsidRDefault="005D227E" w:rsidP="00B32B5F">
            <w:pPr>
              <w:autoSpaceDE w:val="0"/>
              <w:autoSpaceDN w:val="0"/>
              <w:adjustRightInd w:val="0"/>
              <w:spacing w:after="0" w:line="240" w:lineRule="auto"/>
              <w:rPr>
                <w:rFonts w:ascii="Times New Roman" w:hAnsi="Times New Roman" w:cs="Times-Roman"/>
                <w:sz w:val="20"/>
              </w:rPr>
            </w:pPr>
          </w:p>
          <w:p w14:paraId="5EAD6F58" w14:textId="77777777" w:rsidR="005D227E" w:rsidRPr="00445681" w:rsidRDefault="005D227E" w:rsidP="00B32B5F">
            <w:pPr>
              <w:autoSpaceDE w:val="0"/>
              <w:autoSpaceDN w:val="0"/>
              <w:adjustRightInd w:val="0"/>
              <w:spacing w:after="0" w:line="240" w:lineRule="auto"/>
              <w:rPr>
                <w:rFonts w:ascii="Times New Roman" w:hAnsi="Times New Roman" w:cs="Times-Roman"/>
                <w:sz w:val="20"/>
              </w:rPr>
            </w:pPr>
            <w:r w:rsidRPr="00445681">
              <w:rPr>
                <w:rFonts w:ascii="Times New Roman" w:hAnsi="Times New Roman" w:cs="Times-Roman"/>
                <w:sz w:val="20"/>
              </w:rPr>
              <w:t xml:space="preserve">Blais, André, and Louis </w:t>
            </w:r>
            <w:proofErr w:type="spellStart"/>
            <w:r w:rsidRPr="00445681">
              <w:rPr>
                <w:rFonts w:ascii="Times New Roman" w:hAnsi="Times New Roman" w:cs="Times-Roman"/>
                <w:sz w:val="20"/>
              </w:rPr>
              <w:t>Masicotte</w:t>
            </w:r>
            <w:proofErr w:type="spellEnd"/>
            <w:r w:rsidRPr="00445681">
              <w:rPr>
                <w:rFonts w:ascii="Times New Roman" w:hAnsi="Times New Roman" w:cs="Times-Roman"/>
                <w:sz w:val="20"/>
              </w:rPr>
              <w:t xml:space="preserve">. 2002. “Political Consequences of Electoral Systems,” in Lawrence LeDuc, Richard G. Niemi, and Pippa Norris (eds.), </w:t>
            </w:r>
            <w:r w:rsidRPr="00445681">
              <w:rPr>
                <w:rFonts w:ascii="Times New Roman" w:hAnsi="Times New Roman" w:cs="Times-Italic"/>
                <w:i/>
                <w:iCs/>
                <w:sz w:val="20"/>
              </w:rPr>
              <w:t>Comparing Democracies 2:</w:t>
            </w:r>
            <w:r w:rsidRPr="00445681">
              <w:rPr>
                <w:rFonts w:ascii="Times New Roman" w:hAnsi="Times New Roman" w:cs="Times-Roman"/>
                <w:sz w:val="20"/>
              </w:rPr>
              <w:t xml:space="preserve"> </w:t>
            </w:r>
            <w:r w:rsidRPr="00445681">
              <w:rPr>
                <w:rFonts w:ascii="Times New Roman" w:hAnsi="Times New Roman" w:cs="Times-Italic"/>
                <w:i/>
                <w:iCs/>
                <w:sz w:val="20"/>
              </w:rPr>
              <w:t>New Challenges in the Study of Elections and Voting</w:t>
            </w:r>
            <w:r w:rsidRPr="00445681">
              <w:rPr>
                <w:rFonts w:ascii="Times New Roman" w:hAnsi="Times New Roman" w:cs="Times-Roman"/>
                <w:sz w:val="20"/>
              </w:rPr>
              <w:t>. London: Sage, pp. 56-63.</w:t>
            </w:r>
          </w:p>
          <w:p w14:paraId="3E9558D6" w14:textId="77777777" w:rsidR="005D227E" w:rsidRPr="00445681" w:rsidRDefault="005D227E" w:rsidP="00B32B5F">
            <w:pPr>
              <w:autoSpaceDE w:val="0"/>
              <w:autoSpaceDN w:val="0"/>
              <w:adjustRightInd w:val="0"/>
              <w:spacing w:after="0" w:line="240" w:lineRule="auto"/>
              <w:rPr>
                <w:rFonts w:ascii="Times New Roman" w:hAnsi="Times New Roman" w:cs="Times-Roman"/>
                <w:sz w:val="20"/>
              </w:rPr>
            </w:pPr>
          </w:p>
          <w:p w14:paraId="027DE9BB" w14:textId="77777777" w:rsidR="005D227E" w:rsidRPr="00445681" w:rsidRDefault="005D227E" w:rsidP="00B32B5F">
            <w:pPr>
              <w:autoSpaceDE w:val="0"/>
              <w:autoSpaceDN w:val="0"/>
              <w:adjustRightInd w:val="0"/>
              <w:spacing w:after="0" w:line="240" w:lineRule="auto"/>
              <w:rPr>
                <w:rFonts w:ascii="Times New Roman" w:hAnsi="Times New Roman" w:cs="Times-Italic"/>
                <w:i/>
                <w:iCs/>
                <w:sz w:val="20"/>
              </w:rPr>
            </w:pPr>
            <w:proofErr w:type="spellStart"/>
            <w:r w:rsidRPr="00445681">
              <w:rPr>
                <w:rFonts w:ascii="Times New Roman" w:hAnsi="Times New Roman" w:cs="Times-Roman"/>
                <w:sz w:val="20"/>
              </w:rPr>
              <w:t>Lijphart</w:t>
            </w:r>
            <w:proofErr w:type="spellEnd"/>
            <w:r w:rsidRPr="00445681">
              <w:rPr>
                <w:rFonts w:ascii="Times New Roman" w:hAnsi="Times New Roman" w:cs="Times-Roman"/>
                <w:sz w:val="20"/>
              </w:rPr>
              <w:t xml:space="preserve">, Arend. 1999. “Electoral Systems and Party Systems,” in </w:t>
            </w:r>
            <w:r w:rsidRPr="00445681">
              <w:rPr>
                <w:rFonts w:ascii="Times New Roman" w:hAnsi="Times New Roman" w:cs="Times-Italic"/>
                <w:i/>
                <w:iCs/>
                <w:sz w:val="20"/>
              </w:rPr>
              <w:t>Patterns of Democracy: Government Forms and Performance in Thirty-Six Countries</w:t>
            </w:r>
            <w:r w:rsidRPr="00445681">
              <w:rPr>
                <w:rFonts w:ascii="Times New Roman" w:hAnsi="Times New Roman" w:cs="Times-Roman"/>
                <w:sz w:val="20"/>
              </w:rPr>
              <w:t>. New Haven, CT:</w:t>
            </w:r>
            <w:r w:rsidRPr="00445681">
              <w:rPr>
                <w:rFonts w:ascii="Times New Roman" w:hAnsi="Times New Roman" w:cs="Times-Italic"/>
                <w:i/>
                <w:iCs/>
                <w:sz w:val="20"/>
              </w:rPr>
              <w:t xml:space="preserve"> </w:t>
            </w:r>
            <w:proofErr w:type="spellStart"/>
            <w:r w:rsidRPr="00445681">
              <w:rPr>
                <w:rFonts w:ascii="Times New Roman" w:hAnsi="Times New Roman" w:cs="Times-Roman"/>
                <w:sz w:val="20"/>
              </w:rPr>
              <w:t>YaleUniversity</w:t>
            </w:r>
            <w:proofErr w:type="spellEnd"/>
            <w:r w:rsidRPr="00445681">
              <w:rPr>
                <w:rFonts w:ascii="Times New Roman" w:hAnsi="Times New Roman" w:cs="Times-Roman"/>
                <w:sz w:val="20"/>
              </w:rPr>
              <w:t xml:space="preserve"> Press, pp. 165-170.</w:t>
            </w:r>
          </w:p>
          <w:p w14:paraId="337C5232" w14:textId="77777777" w:rsidR="005D227E" w:rsidRPr="00445681" w:rsidRDefault="005D227E" w:rsidP="00B32B5F">
            <w:pPr>
              <w:spacing w:after="0" w:line="240" w:lineRule="auto"/>
              <w:jc w:val="both"/>
              <w:rPr>
                <w:rFonts w:ascii="Times New Roman" w:hAnsi="Times New Roman"/>
                <w:sz w:val="20"/>
                <w:highlight w:val="yellow"/>
              </w:rPr>
            </w:pPr>
          </w:p>
          <w:p w14:paraId="436A28E6" w14:textId="77777777" w:rsidR="005D227E" w:rsidRPr="00445681" w:rsidRDefault="005D227E" w:rsidP="00351C6E">
            <w:pPr>
              <w:autoSpaceDE w:val="0"/>
              <w:autoSpaceDN w:val="0"/>
              <w:adjustRightInd w:val="0"/>
              <w:spacing w:after="0" w:line="240" w:lineRule="auto"/>
              <w:rPr>
                <w:rFonts w:ascii="Times New Roman" w:hAnsi="Times New Roman" w:cs="Times-Roman"/>
                <w:sz w:val="20"/>
              </w:rPr>
            </w:pPr>
            <w:r w:rsidRPr="00445681">
              <w:rPr>
                <w:rFonts w:ascii="Times New Roman" w:hAnsi="Times New Roman" w:cs="Times-Roman"/>
                <w:sz w:val="20"/>
              </w:rPr>
              <w:t xml:space="preserve">Enyedi, Zsolt. 2006. “Party politics in post-communist transition,” </w:t>
            </w:r>
            <w:proofErr w:type="spellStart"/>
            <w:r w:rsidRPr="00445681">
              <w:rPr>
                <w:rFonts w:ascii="Times New Roman" w:hAnsi="Times New Roman" w:cs="Times-Roman"/>
                <w:sz w:val="20"/>
              </w:rPr>
              <w:t>în</w:t>
            </w:r>
            <w:proofErr w:type="spellEnd"/>
            <w:r w:rsidRPr="00445681">
              <w:rPr>
                <w:rFonts w:ascii="Times New Roman" w:hAnsi="Times New Roman" w:cs="Times-Roman"/>
                <w:sz w:val="20"/>
              </w:rPr>
              <w:t xml:space="preserve"> Richard S. Katz and William M. Crotty (eds.), </w:t>
            </w:r>
            <w:r w:rsidRPr="00445681">
              <w:rPr>
                <w:rFonts w:ascii="Times New Roman" w:hAnsi="Times New Roman" w:cs="Times-Italic"/>
                <w:i/>
                <w:iCs/>
                <w:sz w:val="20"/>
              </w:rPr>
              <w:t xml:space="preserve">Handbook of Party </w:t>
            </w:r>
            <w:proofErr w:type="spellStart"/>
            <w:r w:rsidRPr="00445681">
              <w:rPr>
                <w:rFonts w:ascii="Times New Roman" w:hAnsi="Times New Roman" w:cs="Times-Italic"/>
                <w:i/>
                <w:iCs/>
                <w:sz w:val="20"/>
              </w:rPr>
              <w:t>Politics.</w:t>
            </w:r>
            <w:r w:rsidRPr="00445681">
              <w:rPr>
                <w:rFonts w:ascii="Times New Roman" w:hAnsi="Times New Roman" w:cs="Times-Roman"/>
                <w:sz w:val="20"/>
              </w:rPr>
              <w:t>London</w:t>
            </w:r>
            <w:proofErr w:type="spellEnd"/>
            <w:r w:rsidRPr="00445681">
              <w:rPr>
                <w:rFonts w:ascii="Times New Roman" w:hAnsi="Times New Roman" w:cs="Times-Roman"/>
                <w:sz w:val="20"/>
              </w:rPr>
              <w:t xml:space="preserve"> and Thousand Oaks, CA: Sage, pp. 228-239.</w:t>
            </w:r>
          </w:p>
          <w:p w14:paraId="5AAFDD24" w14:textId="77777777" w:rsidR="005D227E" w:rsidRPr="00445681" w:rsidRDefault="005D227E" w:rsidP="00351C6E">
            <w:pPr>
              <w:autoSpaceDE w:val="0"/>
              <w:autoSpaceDN w:val="0"/>
              <w:adjustRightInd w:val="0"/>
              <w:spacing w:after="0" w:line="240" w:lineRule="auto"/>
              <w:rPr>
                <w:rFonts w:ascii="Times New Roman" w:hAnsi="Times New Roman" w:cs="Times-Roman"/>
                <w:sz w:val="20"/>
              </w:rPr>
            </w:pPr>
          </w:p>
          <w:p w14:paraId="27C382E6" w14:textId="77777777" w:rsidR="005D227E" w:rsidRPr="00445681" w:rsidRDefault="005D227E" w:rsidP="00351C6E">
            <w:pPr>
              <w:spacing w:after="0" w:line="240" w:lineRule="auto"/>
              <w:jc w:val="both"/>
              <w:rPr>
                <w:rFonts w:ascii="Times New Roman" w:hAnsi="Times New Roman"/>
                <w:sz w:val="20"/>
              </w:rPr>
            </w:pPr>
            <w:r w:rsidRPr="00445681">
              <w:rPr>
                <w:rFonts w:ascii="Times New Roman" w:hAnsi="Times New Roman"/>
                <w:sz w:val="20"/>
              </w:rPr>
              <w:t xml:space="preserve">Jack </w:t>
            </w:r>
            <w:proofErr w:type="spellStart"/>
            <w:r w:rsidRPr="00445681">
              <w:rPr>
                <w:rFonts w:ascii="Times New Roman" w:hAnsi="Times New Roman"/>
                <w:sz w:val="20"/>
              </w:rPr>
              <w:t>Bielasiak</w:t>
            </w:r>
            <w:proofErr w:type="spellEnd"/>
            <w:r w:rsidRPr="00445681">
              <w:rPr>
                <w:rFonts w:ascii="Times New Roman" w:hAnsi="Times New Roman"/>
                <w:sz w:val="20"/>
              </w:rPr>
              <w:t xml:space="preserve">, The Institutionalization of Electoral and Party Systems in </w:t>
            </w:r>
            <w:proofErr w:type="spellStart"/>
            <w:r w:rsidRPr="00445681">
              <w:rPr>
                <w:rFonts w:ascii="Times New Roman" w:hAnsi="Times New Roman"/>
                <w:sz w:val="20"/>
              </w:rPr>
              <w:t>Postcommunist</w:t>
            </w:r>
            <w:proofErr w:type="spellEnd"/>
            <w:r w:rsidRPr="00445681">
              <w:rPr>
                <w:rFonts w:ascii="Times New Roman" w:hAnsi="Times New Roman"/>
                <w:sz w:val="20"/>
              </w:rPr>
              <w:t xml:space="preserve"> States, </w:t>
            </w:r>
            <w:proofErr w:type="spellStart"/>
            <w:r w:rsidRPr="00445681">
              <w:rPr>
                <w:rFonts w:ascii="Times New Roman" w:hAnsi="Times New Roman"/>
                <w:sz w:val="20"/>
              </w:rPr>
              <w:t>în</w:t>
            </w:r>
            <w:proofErr w:type="spellEnd"/>
            <w:r w:rsidRPr="00445681">
              <w:rPr>
                <w:rFonts w:ascii="Times New Roman" w:hAnsi="Times New Roman"/>
                <w:sz w:val="20"/>
              </w:rPr>
              <w:t xml:space="preserve"> Comparative Politics, Vol. 34, No. 2 (</w:t>
            </w:r>
            <w:proofErr w:type="gramStart"/>
            <w:r w:rsidRPr="00445681">
              <w:rPr>
                <w:rFonts w:ascii="Times New Roman" w:hAnsi="Times New Roman"/>
                <w:sz w:val="20"/>
              </w:rPr>
              <w:t>Jan.,</w:t>
            </w:r>
            <w:proofErr w:type="gramEnd"/>
            <w:r w:rsidRPr="00445681">
              <w:rPr>
                <w:rFonts w:ascii="Times New Roman" w:hAnsi="Times New Roman"/>
                <w:sz w:val="20"/>
              </w:rPr>
              <w:t xml:space="preserve"> 2002), pp. 189-210.</w:t>
            </w:r>
          </w:p>
          <w:p w14:paraId="12817CB6" w14:textId="77777777" w:rsidR="005D227E" w:rsidRPr="00445681" w:rsidRDefault="005D227E" w:rsidP="00351C6E">
            <w:pPr>
              <w:spacing w:after="0" w:line="240" w:lineRule="auto"/>
              <w:jc w:val="both"/>
              <w:rPr>
                <w:rFonts w:ascii="Times New Roman" w:hAnsi="Times New Roman"/>
                <w:sz w:val="20"/>
              </w:rPr>
            </w:pPr>
          </w:p>
          <w:p w14:paraId="0C9A0CB7"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Dyer, Michael. 2003. “Elections and Electoral Systems,” in Roland Axtmann (ed.), Understanding Democratic Politics: An Introduction. Sage, pp. 143-153.</w:t>
            </w:r>
          </w:p>
          <w:p w14:paraId="0CE67D9C" w14:textId="77777777" w:rsidR="005D227E" w:rsidRPr="00445681" w:rsidRDefault="005D227E" w:rsidP="002D6ABD">
            <w:pPr>
              <w:spacing w:after="0" w:line="240" w:lineRule="auto"/>
              <w:jc w:val="both"/>
              <w:rPr>
                <w:rFonts w:ascii="Times New Roman" w:hAnsi="Times New Roman"/>
                <w:sz w:val="20"/>
              </w:rPr>
            </w:pPr>
          </w:p>
          <w:p w14:paraId="016D74D6"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Farrell, David M. 1997. Comparing Electoral Systems. Macmillan (Chapter 1, “The Study of Electoral Systems”, pp. 1-11).</w:t>
            </w:r>
          </w:p>
          <w:p w14:paraId="5F27DAD5" w14:textId="77777777" w:rsidR="005D227E" w:rsidRPr="00445681" w:rsidRDefault="005D227E" w:rsidP="00B32B5F">
            <w:pPr>
              <w:spacing w:after="0" w:line="240" w:lineRule="auto"/>
              <w:jc w:val="both"/>
              <w:rPr>
                <w:rFonts w:ascii="Times New Roman" w:hAnsi="Times New Roman"/>
                <w:sz w:val="20"/>
              </w:rPr>
            </w:pPr>
          </w:p>
          <w:p w14:paraId="1702F3DA"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Birch, Sarah. “Ukraine: The Perils of Majoritarianism in a New Democracy.” ACE Project, &lt;https://aceproject.org/main/english/es/esy_ua.htm&gt;.</w:t>
            </w:r>
          </w:p>
          <w:p w14:paraId="6751A24C" w14:textId="77777777" w:rsidR="005D227E" w:rsidRPr="00445681" w:rsidRDefault="005D227E" w:rsidP="002D6ABD">
            <w:pPr>
              <w:spacing w:after="0" w:line="240" w:lineRule="auto"/>
              <w:jc w:val="both"/>
              <w:rPr>
                <w:rFonts w:ascii="Times New Roman" w:hAnsi="Times New Roman"/>
                <w:sz w:val="20"/>
              </w:rPr>
            </w:pPr>
          </w:p>
          <w:p w14:paraId="41CC2EFA" w14:textId="77777777" w:rsidR="005D227E" w:rsidRPr="00445681" w:rsidRDefault="005D227E" w:rsidP="002D6ABD">
            <w:pPr>
              <w:spacing w:after="0" w:line="240" w:lineRule="auto"/>
              <w:jc w:val="both"/>
              <w:rPr>
                <w:rFonts w:ascii="Times New Roman" w:hAnsi="Times New Roman"/>
                <w:sz w:val="20"/>
              </w:rPr>
            </w:pPr>
            <w:proofErr w:type="spellStart"/>
            <w:r w:rsidRPr="00445681">
              <w:rPr>
                <w:rFonts w:ascii="Times New Roman" w:hAnsi="Times New Roman"/>
                <w:sz w:val="20"/>
              </w:rPr>
              <w:t>Huneeus</w:t>
            </w:r>
            <w:proofErr w:type="spellEnd"/>
            <w:r w:rsidRPr="00445681">
              <w:rPr>
                <w:rFonts w:ascii="Times New Roman" w:hAnsi="Times New Roman"/>
                <w:sz w:val="20"/>
              </w:rPr>
              <w:t>, Carlos. “Chile: A System Frozen by Elite Interests.” ACE Project, &lt;http://aceproject.org/ace-en/topics/es/annex/esy/esy_cl&gt;.</w:t>
            </w:r>
          </w:p>
          <w:p w14:paraId="5132FFD7" w14:textId="77777777" w:rsidR="005D227E" w:rsidRPr="00445681" w:rsidRDefault="005D227E" w:rsidP="002D6ABD">
            <w:pPr>
              <w:spacing w:after="0" w:line="240" w:lineRule="auto"/>
              <w:jc w:val="both"/>
              <w:rPr>
                <w:rFonts w:ascii="Times New Roman" w:hAnsi="Times New Roman"/>
                <w:sz w:val="20"/>
              </w:rPr>
            </w:pPr>
          </w:p>
          <w:p w14:paraId="2C8DBED6"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Reilly, Benjamin. “Papua New Guinea: Electoral Incentives for Inter-Ethnic Accommodation.” ACE Project, &lt;http://aceproject.org/ace-en/topics/es/esy/esy_pg&gt;.</w:t>
            </w:r>
          </w:p>
          <w:p w14:paraId="54DEE884" w14:textId="77777777" w:rsidR="005D227E" w:rsidRPr="00445681" w:rsidRDefault="005D227E" w:rsidP="002D6ABD">
            <w:pPr>
              <w:spacing w:after="0" w:line="240" w:lineRule="auto"/>
              <w:jc w:val="both"/>
              <w:rPr>
                <w:rFonts w:ascii="Times New Roman" w:hAnsi="Times New Roman"/>
                <w:sz w:val="20"/>
              </w:rPr>
            </w:pPr>
          </w:p>
          <w:p w14:paraId="068AE274"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Mudde, Cas. 2014 (April 14). “The 2014 Hungarian Parliamentary Elections, or How to Craft a Constitutional Majority.” The Washington Post Monkey Cage, &lt;http://www.washingtonpost.com/blogs/monkey-cage/wp/2014/04/14/the-2014-hungarian-parliamentary-elections-or-how-to-craft-a-constitutional-majority/&gt;.</w:t>
            </w:r>
          </w:p>
          <w:p w14:paraId="191E2F18" w14:textId="77777777" w:rsidR="005D227E" w:rsidRPr="00445681" w:rsidRDefault="005D227E" w:rsidP="002D6ABD">
            <w:pPr>
              <w:spacing w:after="0" w:line="240" w:lineRule="auto"/>
              <w:jc w:val="both"/>
              <w:rPr>
                <w:rFonts w:ascii="Times New Roman" w:hAnsi="Times New Roman"/>
                <w:sz w:val="20"/>
              </w:rPr>
            </w:pPr>
          </w:p>
          <w:p w14:paraId="360172FA"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Reilly, Benjamin. 2001. “The rise and fall of centripetalism in Papua New Guinea,” in Benjamin Reilly, Democracy in Divided Societies: Electoral Engineering for Conflict Management. Cambridge: Cambridge University Press (pp. 58-70, 81-86, 90-92).</w:t>
            </w:r>
          </w:p>
          <w:p w14:paraId="70A4B0B1" w14:textId="77777777" w:rsidR="005D227E" w:rsidRPr="00445681" w:rsidRDefault="005D227E" w:rsidP="002D6ABD">
            <w:pPr>
              <w:spacing w:after="0" w:line="240" w:lineRule="auto"/>
              <w:jc w:val="both"/>
              <w:rPr>
                <w:rFonts w:ascii="Times New Roman" w:hAnsi="Times New Roman"/>
                <w:sz w:val="20"/>
              </w:rPr>
            </w:pPr>
          </w:p>
          <w:p w14:paraId="791B6843"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 xml:space="preserve">Scheppele, Kim Lane, Miklós </w:t>
            </w:r>
            <w:proofErr w:type="spellStart"/>
            <w:r w:rsidRPr="00445681">
              <w:rPr>
                <w:rFonts w:ascii="Times New Roman" w:hAnsi="Times New Roman"/>
                <w:sz w:val="20"/>
              </w:rPr>
              <w:t>Bánkuti</w:t>
            </w:r>
            <w:proofErr w:type="spellEnd"/>
            <w:r w:rsidRPr="00445681">
              <w:rPr>
                <w:rFonts w:ascii="Times New Roman" w:hAnsi="Times New Roman"/>
                <w:sz w:val="20"/>
              </w:rPr>
              <w:t>, and Zoltán Réti. 2014 (April 13). “Legal But Not Fair (Hungary).” The Conscience of a Liberal Blog, &lt;http://krugman.blogs.nytimes.com/2014/04/13/legal-but-not-fair-hungary/&gt;.</w:t>
            </w:r>
          </w:p>
          <w:p w14:paraId="2B7BDD2F" w14:textId="77777777" w:rsidR="005D227E" w:rsidRPr="00445681" w:rsidRDefault="005D227E" w:rsidP="002D6ABD">
            <w:pPr>
              <w:spacing w:after="0" w:line="240" w:lineRule="auto"/>
              <w:jc w:val="both"/>
              <w:rPr>
                <w:rFonts w:ascii="Times New Roman" w:hAnsi="Times New Roman"/>
                <w:sz w:val="20"/>
              </w:rPr>
            </w:pPr>
          </w:p>
          <w:p w14:paraId="49E11DE1"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Barasch, Emily. 2017. “The Twisted History of Gerrymandering in American Politics.” The Atlantic (May 27), &lt;https://www.theatlantic.com/politics/archive/2012/09/the-twisted-history-of-gerrymandering-in-american-politics/262369/&gt;.</w:t>
            </w:r>
          </w:p>
          <w:p w14:paraId="5C44175B" w14:textId="77777777" w:rsidR="005D227E" w:rsidRPr="00445681" w:rsidRDefault="005D227E" w:rsidP="002D6ABD">
            <w:pPr>
              <w:spacing w:after="0" w:line="240" w:lineRule="auto"/>
              <w:jc w:val="both"/>
              <w:rPr>
                <w:rFonts w:ascii="Times New Roman" w:hAnsi="Times New Roman"/>
                <w:sz w:val="20"/>
              </w:rPr>
            </w:pPr>
          </w:p>
          <w:p w14:paraId="3B40D700" w14:textId="77777777" w:rsidR="005D227E" w:rsidRPr="00445681" w:rsidRDefault="005D227E" w:rsidP="002D6ABD">
            <w:pPr>
              <w:spacing w:after="0" w:line="240" w:lineRule="auto"/>
              <w:jc w:val="both"/>
              <w:rPr>
                <w:rFonts w:ascii="Times New Roman" w:hAnsi="Times New Roman"/>
                <w:sz w:val="20"/>
              </w:rPr>
            </w:pPr>
            <w:r w:rsidRPr="00445681">
              <w:rPr>
                <w:rFonts w:ascii="Times New Roman" w:hAnsi="Times New Roman"/>
                <w:sz w:val="20"/>
              </w:rPr>
              <w:t>Caulfield, Michael J. 2010. “Apportioning Representatives in the United States Congress - Paradoxes of Apportionment,” Convergence (November), DOI: 10.4169/loci003163. &lt;https://www.maa.org/press/periodicals/convergence/apportioning-representatives-in-the-united-states-congress-paradoxes-of-apportionment&gt;.</w:t>
            </w:r>
          </w:p>
          <w:p w14:paraId="4184E5C7" w14:textId="77777777" w:rsidR="005D227E" w:rsidRPr="00445681" w:rsidRDefault="005D227E" w:rsidP="002D6ABD">
            <w:pPr>
              <w:spacing w:after="0" w:line="240" w:lineRule="auto"/>
              <w:jc w:val="both"/>
              <w:rPr>
                <w:rFonts w:ascii="Times New Roman" w:hAnsi="Times New Roman"/>
                <w:sz w:val="20"/>
              </w:rPr>
            </w:pPr>
          </w:p>
          <w:p w14:paraId="226FE7C6" w14:textId="77777777" w:rsidR="005D227E" w:rsidRPr="00445681" w:rsidRDefault="005D227E" w:rsidP="002D6ABD">
            <w:pPr>
              <w:spacing w:after="0" w:line="240" w:lineRule="auto"/>
              <w:jc w:val="both"/>
              <w:rPr>
                <w:rFonts w:ascii="Times New Roman" w:hAnsi="Times New Roman"/>
                <w:sz w:val="20"/>
              </w:rPr>
            </w:pPr>
            <w:proofErr w:type="spellStart"/>
            <w:r w:rsidRPr="00445681">
              <w:rPr>
                <w:rFonts w:ascii="Times New Roman" w:hAnsi="Times New Roman"/>
                <w:sz w:val="20"/>
              </w:rPr>
              <w:t>Fesnic</w:t>
            </w:r>
            <w:proofErr w:type="spellEnd"/>
            <w:r w:rsidRPr="00445681">
              <w:rPr>
                <w:rFonts w:ascii="Times New Roman" w:hAnsi="Times New Roman"/>
                <w:sz w:val="20"/>
              </w:rPr>
              <w:t>, Florin. (2018). “Voter Registration and the 2016 US Presidential Election.” &lt;https://www.dropbox.com/s/m1860il94ai8fzn/trump.ppt&gt;.</w:t>
            </w:r>
          </w:p>
          <w:p w14:paraId="3A1B60A9" w14:textId="77777777" w:rsidR="005D227E" w:rsidRPr="00445681" w:rsidRDefault="005D227E" w:rsidP="002D6ABD">
            <w:pPr>
              <w:spacing w:after="0" w:line="240" w:lineRule="auto"/>
              <w:jc w:val="both"/>
              <w:rPr>
                <w:rFonts w:ascii="Times New Roman" w:hAnsi="Times New Roman"/>
                <w:sz w:val="20"/>
              </w:rPr>
            </w:pPr>
          </w:p>
          <w:p w14:paraId="4758030B" w14:textId="77777777" w:rsidR="005D227E" w:rsidRPr="00445681" w:rsidRDefault="005D227E" w:rsidP="00B32B5F">
            <w:pPr>
              <w:autoSpaceDE w:val="0"/>
              <w:spacing w:after="0" w:line="240" w:lineRule="auto"/>
              <w:jc w:val="both"/>
              <w:rPr>
                <w:rFonts w:ascii="Times New Roman" w:hAnsi="Times New Roman"/>
                <w:b/>
                <w:sz w:val="20"/>
              </w:rPr>
            </w:pPr>
          </w:p>
        </w:tc>
      </w:tr>
      <w:tr w:rsidR="005D227E" w:rsidRPr="00445681" w14:paraId="580CBA59" w14:textId="77777777" w:rsidTr="00922BED">
        <w:tc>
          <w:tcPr>
            <w:tcW w:w="3978" w:type="dxa"/>
            <w:shd w:val="clear" w:color="auto" w:fill="D9D9D9"/>
          </w:tcPr>
          <w:p w14:paraId="5217FBDA" w14:textId="77777777" w:rsidR="005D227E" w:rsidRPr="00445681" w:rsidRDefault="005D227E" w:rsidP="00FF42F6">
            <w:pPr>
              <w:spacing w:after="0" w:line="240" w:lineRule="auto"/>
              <w:rPr>
                <w:rFonts w:ascii="Times New Roman" w:hAnsi="Times New Roman"/>
                <w:b/>
                <w:sz w:val="20"/>
              </w:rPr>
            </w:pPr>
            <w:r w:rsidRPr="00445681">
              <w:rPr>
                <w:rFonts w:ascii="Times New Roman" w:hAnsi="Times New Roman"/>
                <w:b/>
                <w:sz w:val="20"/>
              </w:rPr>
              <w:lastRenderedPageBreak/>
              <w:t>8.2 Seminar / laboratory</w:t>
            </w:r>
          </w:p>
        </w:tc>
        <w:tc>
          <w:tcPr>
            <w:tcW w:w="4140" w:type="dxa"/>
            <w:gridSpan w:val="2"/>
          </w:tcPr>
          <w:p w14:paraId="7D25C231" w14:textId="77777777" w:rsidR="005D227E" w:rsidRPr="00445681" w:rsidRDefault="005D227E" w:rsidP="00F8327F">
            <w:pPr>
              <w:rPr>
                <w:rFonts w:ascii="Times New Roman" w:hAnsi="Times New Roman"/>
                <w:b/>
                <w:sz w:val="20"/>
              </w:rPr>
            </w:pPr>
            <w:r w:rsidRPr="00445681">
              <w:rPr>
                <w:rFonts w:ascii="Times New Roman" w:hAnsi="Times New Roman"/>
                <w:b/>
                <w:sz w:val="20"/>
              </w:rPr>
              <w:t>Teaching methods</w:t>
            </w:r>
          </w:p>
        </w:tc>
        <w:tc>
          <w:tcPr>
            <w:tcW w:w="2564" w:type="dxa"/>
          </w:tcPr>
          <w:p w14:paraId="2C97D680" w14:textId="77777777" w:rsidR="005D227E" w:rsidRPr="00445681" w:rsidRDefault="005D227E" w:rsidP="00F8327F">
            <w:pPr>
              <w:rPr>
                <w:rFonts w:ascii="Times New Roman" w:hAnsi="Times New Roman"/>
                <w:b/>
                <w:sz w:val="20"/>
              </w:rPr>
            </w:pPr>
            <w:r w:rsidRPr="00445681">
              <w:rPr>
                <w:rFonts w:ascii="Times New Roman" w:hAnsi="Times New Roman"/>
                <w:b/>
                <w:sz w:val="20"/>
              </w:rPr>
              <w:t>Observations</w:t>
            </w:r>
          </w:p>
        </w:tc>
      </w:tr>
      <w:tr w:rsidR="005D227E" w:rsidRPr="00445681" w14:paraId="206B818F" w14:textId="77777777" w:rsidTr="00922BED">
        <w:tc>
          <w:tcPr>
            <w:tcW w:w="3978" w:type="dxa"/>
            <w:shd w:val="clear" w:color="auto" w:fill="D9D9D9"/>
          </w:tcPr>
          <w:p w14:paraId="7B55DDF7" w14:textId="77777777" w:rsidR="005D227E" w:rsidRPr="00445681" w:rsidRDefault="005D227E" w:rsidP="004F7542">
            <w:pPr>
              <w:tabs>
                <w:tab w:val="left" w:pos="360"/>
              </w:tabs>
              <w:spacing w:after="0" w:line="240" w:lineRule="auto"/>
              <w:jc w:val="both"/>
              <w:rPr>
                <w:rFonts w:ascii="Times New Roman" w:hAnsi="Times New Roman"/>
                <w:b/>
                <w:sz w:val="20"/>
              </w:rPr>
            </w:pPr>
            <w:r w:rsidRPr="00445681">
              <w:rPr>
                <w:rFonts w:ascii="Times New Roman" w:hAnsi="Times New Roman"/>
                <w:b/>
                <w:sz w:val="20"/>
              </w:rPr>
              <w:t>What is a political party? The crisis of political parties</w:t>
            </w:r>
          </w:p>
        </w:tc>
        <w:tc>
          <w:tcPr>
            <w:tcW w:w="4140" w:type="dxa"/>
            <w:gridSpan w:val="2"/>
          </w:tcPr>
          <w:p w14:paraId="283153AE"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0763F2EF"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21028C65" w14:textId="77777777" w:rsidTr="00922BED">
        <w:tc>
          <w:tcPr>
            <w:tcW w:w="3978" w:type="dxa"/>
            <w:shd w:val="clear" w:color="auto" w:fill="D9D9D9"/>
          </w:tcPr>
          <w:p w14:paraId="57561068" w14:textId="77777777" w:rsidR="005D227E" w:rsidRPr="00445681" w:rsidRDefault="005D227E" w:rsidP="004F7542">
            <w:pPr>
              <w:spacing w:after="0" w:line="240" w:lineRule="auto"/>
              <w:rPr>
                <w:rFonts w:ascii="Times New Roman" w:hAnsi="Times New Roman"/>
                <w:b/>
                <w:sz w:val="20"/>
              </w:rPr>
            </w:pPr>
            <w:r w:rsidRPr="00445681">
              <w:rPr>
                <w:rFonts w:ascii="Times New Roman" w:hAnsi="Times New Roman"/>
                <w:b/>
                <w:sz w:val="20"/>
              </w:rPr>
              <w:t>Party origins, functions of parties, and types of political parties</w:t>
            </w:r>
          </w:p>
        </w:tc>
        <w:tc>
          <w:tcPr>
            <w:tcW w:w="4140" w:type="dxa"/>
            <w:gridSpan w:val="2"/>
          </w:tcPr>
          <w:p w14:paraId="1BC04E3C"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3B860F37"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17B98CA3" w14:textId="77777777" w:rsidTr="00922BED">
        <w:tc>
          <w:tcPr>
            <w:tcW w:w="3978" w:type="dxa"/>
            <w:shd w:val="clear" w:color="auto" w:fill="D9D9D9"/>
          </w:tcPr>
          <w:p w14:paraId="79D0C93E" w14:textId="77777777" w:rsidR="005D227E" w:rsidRPr="00445681" w:rsidRDefault="005D227E" w:rsidP="004F7542">
            <w:pPr>
              <w:spacing w:after="0" w:line="240" w:lineRule="auto"/>
              <w:rPr>
                <w:rFonts w:ascii="Times New Roman" w:hAnsi="Times New Roman"/>
                <w:b/>
                <w:sz w:val="20"/>
              </w:rPr>
            </w:pPr>
            <w:r w:rsidRPr="00445681">
              <w:rPr>
                <w:rFonts w:ascii="Times New Roman" w:hAnsi="Times New Roman"/>
                <w:b/>
                <w:sz w:val="20"/>
              </w:rPr>
              <w:t>Internal party organization</w:t>
            </w:r>
          </w:p>
        </w:tc>
        <w:tc>
          <w:tcPr>
            <w:tcW w:w="4140" w:type="dxa"/>
            <w:gridSpan w:val="2"/>
          </w:tcPr>
          <w:p w14:paraId="59C54576"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0006961D"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18D2CCAC" w14:textId="77777777" w:rsidTr="00922BED">
        <w:tc>
          <w:tcPr>
            <w:tcW w:w="3978" w:type="dxa"/>
            <w:shd w:val="clear" w:color="auto" w:fill="D9D9D9"/>
          </w:tcPr>
          <w:p w14:paraId="4455023D" w14:textId="77777777" w:rsidR="005D227E" w:rsidRPr="00445681" w:rsidRDefault="005D227E" w:rsidP="004F7542">
            <w:pPr>
              <w:spacing w:after="0" w:line="240" w:lineRule="auto"/>
              <w:rPr>
                <w:rFonts w:ascii="Times New Roman" w:hAnsi="Times New Roman"/>
                <w:sz w:val="20"/>
              </w:rPr>
            </w:pPr>
            <w:r w:rsidRPr="00445681">
              <w:rPr>
                <w:rFonts w:ascii="Times New Roman" w:hAnsi="Times New Roman"/>
                <w:b/>
                <w:sz w:val="20"/>
              </w:rPr>
              <w:t>Families of parties, parties and ideologies, left and right</w:t>
            </w:r>
          </w:p>
        </w:tc>
        <w:tc>
          <w:tcPr>
            <w:tcW w:w="4140" w:type="dxa"/>
            <w:gridSpan w:val="2"/>
          </w:tcPr>
          <w:p w14:paraId="0C43A810"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1A931D2B"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6057BEA8" w14:textId="77777777" w:rsidTr="00922BED">
        <w:tc>
          <w:tcPr>
            <w:tcW w:w="3978" w:type="dxa"/>
            <w:shd w:val="clear" w:color="auto" w:fill="D9D9D9"/>
          </w:tcPr>
          <w:p w14:paraId="6A0291FD" w14:textId="77777777" w:rsidR="005D227E" w:rsidRPr="00445681" w:rsidRDefault="005D227E" w:rsidP="004F7542">
            <w:pPr>
              <w:spacing w:after="0" w:line="240" w:lineRule="auto"/>
              <w:rPr>
                <w:rFonts w:ascii="Times New Roman" w:hAnsi="Times New Roman"/>
                <w:b/>
                <w:sz w:val="20"/>
              </w:rPr>
            </w:pPr>
            <w:r w:rsidRPr="00445681">
              <w:rPr>
                <w:rFonts w:ascii="Times New Roman" w:hAnsi="Times New Roman"/>
                <w:b/>
                <w:sz w:val="20"/>
              </w:rPr>
              <w:t>European parties and transnational party structures</w:t>
            </w:r>
          </w:p>
        </w:tc>
        <w:tc>
          <w:tcPr>
            <w:tcW w:w="4140" w:type="dxa"/>
            <w:gridSpan w:val="2"/>
          </w:tcPr>
          <w:p w14:paraId="7FA776E4"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5688FCD1"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2F2E97AA" w14:textId="77777777" w:rsidTr="00922BED">
        <w:tc>
          <w:tcPr>
            <w:tcW w:w="3978" w:type="dxa"/>
            <w:shd w:val="clear" w:color="auto" w:fill="D9D9D9"/>
          </w:tcPr>
          <w:p w14:paraId="213A1FFB" w14:textId="77777777" w:rsidR="005D227E" w:rsidRPr="00445681" w:rsidRDefault="005D227E" w:rsidP="004F7542">
            <w:pPr>
              <w:spacing w:after="0" w:line="240" w:lineRule="auto"/>
              <w:rPr>
                <w:rFonts w:ascii="Times New Roman" w:hAnsi="Times New Roman"/>
                <w:b/>
                <w:sz w:val="20"/>
              </w:rPr>
            </w:pPr>
            <w:r w:rsidRPr="00445681">
              <w:rPr>
                <w:rFonts w:ascii="Times New Roman" w:hAnsi="Times New Roman"/>
                <w:b/>
                <w:sz w:val="20"/>
              </w:rPr>
              <w:t>What is a party system? Origins of party systems</w:t>
            </w:r>
          </w:p>
        </w:tc>
        <w:tc>
          <w:tcPr>
            <w:tcW w:w="4140" w:type="dxa"/>
            <w:gridSpan w:val="2"/>
          </w:tcPr>
          <w:p w14:paraId="4DE997B4"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156DC516"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68C94C17" w14:textId="77777777" w:rsidTr="00922BED">
        <w:tc>
          <w:tcPr>
            <w:tcW w:w="3978" w:type="dxa"/>
            <w:shd w:val="clear" w:color="auto" w:fill="D9D9D9"/>
          </w:tcPr>
          <w:p w14:paraId="297D10DA" w14:textId="77777777" w:rsidR="005D227E" w:rsidRPr="00445681" w:rsidRDefault="005D227E" w:rsidP="004F7542">
            <w:pPr>
              <w:spacing w:after="0" w:line="240" w:lineRule="auto"/>
              <w:rPr>
                <w:rFonts w:ascii="Times New Roman" w:hAnsi="Times New Roman"/>
                <w:b/>
                <w:sz w:val="20"/>
              </w:rPr>
            </w:pPr>
            <w:r w:rsidRPr="00445681">
              <w:rPr>
                <w:rFonts w:ascii="Times New Roman" w:hAnsi="Times New Roman"/>
                <w:b/>
                <w:sz w:val="20"/>
              </w:rPr>
              <w:lastRenderedPageBreak/>
              <w:t>Categories and indicators of party system</w:t>
            </w:r>
          </w:p>
        </w:tc>
        <w:tc>
          <w:tcPr>
            <w:tcW w:w="4140" w:type="dxa"/>
            <w:gridSpan w:val="2"/>
          </w:tcPr>
          <w:p w14:paraId="3DFC4899"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1279E16A"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48C70C7C" w14:textId="77777777" w:rsidTr="00922BED">
        <w:tc>
          <w:tcPr>
            <w:tcW w:w="3978" w:type="dxa"/>
            <w:shd w:val="clear" w:color="auto" w:fill="D9D9D9"/>
          </w:tcPr>
          <w:p w14:paraId="0D78EB1F"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The Romanian party system</w:t>
            </w:r>
          </w:p>
        </w:tc>
        <w:tc>
          <w:tcPr>
            <w:tcW w:w="4140" w:type="dxa"/>
            <w:gridSpan w:val="2"/>
          </w:tcPr>
          <w:p w14:paraId="72E0B2CA"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3137E7DE"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4EE5FF82" w14:textId="77777777" w:rsidTr="00922BED">
        <w:tc>
          <w:tcPr>
            <w:tcW w:w="3978" w:type="dxa"/>
            <w:shd w:val="clear" w:color="auto" w:fill="D9D9D9"/>
          </w:tcPr>
          <w:p w14:paraId="1736CCE9"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Introduction to electoral systems. Multiple elements of electoral systems</w:t>
            </w:r>
          </w:p>
        </w:tc>
        <w:tc>
          <w:tcPr>
            <w:tcW w:w="4140" w:type="dxa"/>
            <w:gridSpan w:val="2"/>
          </w:tcPr>
          <w:p w14:paraId="2C5FD4A5"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736D9B26"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647E6C27" w14:textId="77777777" w:rsidTr="00922BED">
        <w:tc>
          <w:tcPr>
            <w:tcW w:w="3978" w:type="dxa"/>
            <w:shd w:val="clear" w:color="auto" w:fill="D9D9D9"/>
          </w:tcPr>
          <w:p w14:paraId="6887FE0F"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The core elements and categories of electoral systems</w:t>
            </w:r>
          </w:p>
        </w:tc>
        <w:tc>
          <w:tcPr>
            <w:tcW w:w="4140" w:type="dxa"/>
            <w:gridSpan w:val="2"/>
          </w:tcPr>
          <w:p w14:paraId="442A6B80"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2A6AF67A"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190ACFA7" w14:textId="77777777" w:rsidTr="00922BED">
        <w:tc>
          <w:tcPr>
            <w:tcW w:w="3978" w:type="dxa"/>
            <w:shd w:val="clear" w:color="auto" w:fill="D9D9D9"/>
          </w:tcPr>
          <w:p w14:paraId="6107F918"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Types of electoral formulas I</w:t>
            </w:r>
          </w:p>
        </w:tc>
        <w:tc>
          <w:tcPr>
            <w:tcW w:w="4140" w:type="dxa"/>
            <w:gridSpan w:val="2"/>
          </w:tcPr>
          <w:p w14:paraId="09EC0143"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3DF91E43"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7A194A30" w14:textId="77777777" w:rsidTr="00922BED">
        <w:tc>
          <w:tcPr>
            <w:tcW w:w="3978" w:type="dxa"/>
            <w:shd w:val="clear" w:color="auto" w:fill="D9D9D9"/>
          </w:tcPr>
          <w:p w14:paraId="4ECCEEF1"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Types of electoral formulas II</w:t>
            </w:r>
          </w:p>
        </w:tc>
        <w:tc>
          <w:tcPr>
            <w:tcW w:w="4140" w:type="dxa"/>
            <w:gridSpan w:val="2"/>
          </w:tcPr>
          <w:p w14:paraId="26F77303"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7E03FD4C"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052CAC7D" w14:textId="77777777" w:rsidTr="00922BED">
        <w:tc>
          <w:tcPr>
            <w:tcW w:w="3978" w:type="dxa"/>
            <w:shd w:val="clear" w:color="auto" w:fill="D9D9D9"/>
          </w:tcPr>
          <w:p w14:paraId="373FFDC3" w14:textId="77777777" w:rsidR="005D227E" w:rsidRPr="00445681" w:rsidRDefault="005D227E" w:rsidP="004F7542">
            <w:pPr>
              <w:spacing w:after="0" w:line="240" w:lineRule="auto"/>
              <w:jc w:val="both"/>
              <w:rPr>
                <w:rFonts w:ascii="Times New Roman" w:hAnsi="Times New Roman"/>
                <w:b/>
                <w:sz w:val="20"/>
              </w:rPr>
            </w:pPr>
            <w:r w:rsidRPr="00445681">
              <w:rPr>
                <w:rFonts w:ascii="Times New Roman" w:hAnsi="Times New Roman"/>
                <w:b/>
                <w:sz w:val="20"/>
              </w:rPr>
              <w:t>Types of elections and electoral systems (micro, local, regional, national, supranational)</w:t>
            </w:r>
          </w:p>
        </w:tc>
        <w:tc>
          <w:tcPr>
            <w:tcW w:w="4140" w:type="dxa"/>
            <w:gridSpan w:val="2"/>
          </w:tcPr>
          <w:p w14:paraId="2CF6F217"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18B22470"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r w:rsidR="005D227E" w:rsidRPr="00445681" w14:paraId="1B74E879" w14:textId="77777777" w:rsidTr="00922BED">
        <w:tc>
          <w:tcPr>
            <w:tcW w:w="3978" w:type="dxa"/>
            <w:shd w:val="clear" w:color="auto" w:fill="D9D9D9"/>
          </w:tcPr>
          <w:p w14:paraId="1DE1FC0C" w14:textId="77777777" w:rsidR="005D227E" w:rsidRPr="00445681" w:rsidRDefault="005D227E" w:rsidP="004F7542">
            <w:pPr>
              <w:spacing w:after="0" w:line="240" w:lineRule="auto"/>
              <w:rPr>
                <w:rFonts w:ascii="Times New Roman" w:hAnsi="Times New Roman"/>
                <w:b/>
                <w:sz w:val="20"/>
              </w:rPr>
            </w:pPr>
            <w:r w:rsidRPr="00445681">
              <w:rPr>
                <w:rFonts w:ascii="Times New Roman" w:hAnsi="Times New Roman" w:cs="Times-Bold"/>
                <w:b/>
                <w:bCs/>
                <w:sz w:val="20"/>
              </w:rPr>
              <w:t>Parties, party systems and electoral systems in non-democratic regimes</w:t>
            </w:r>
          </w:p>
        </w:tc>
        <w:tc>
          <w:tcPr>
            <w:tcW w:w="4140" w:type="dxa"/>
            <w:gridSpan w:val="2"/>
          </w:tcPr>
          <w:p w14:paraId="018F1A86" w14:textId="77777777" w:rsidR="005D227E" w:rsidRPr="00445681" w:rsidRDefault="005D227E" w:rsidP="00F8327F">
            <w:pPr>
              <w:rPr>
                <w:rFonts w:ascii="Times New Roman" w:hAnsi="Times New Roman"/>
                <w:sz w:val="20"/>
              </w:rPr>
            </w:pPr>
            <w:r w:rsidRPr="00445681">
              <w:rPr>
                <w:rFonts w:ascii="Times New Roman" w:hAnsi="Times New Roman"/>
                <w:sz w:val="20"/>
              </w:rPr>
              <w:t>Detailing and illustrating the concepts and theories discussed on the course. Interactive discussion of examples.</w:t>
            </w:r>
          </w:p>
        </w:tc>
        <w:tc>
          <w:tcPr>
            <w:tcW w:w="2564" w:type="dxa"/>
          </w:tcPr>
          <w:p w14:paraId="69F94910" w14:textId="77777777" w:rsidR="005D227E" w:rsidRPr="00445681" w:rsidRDefault="005D227E" w:rsidP="00F8327F">
            <w:pPr>
              <w:rPr>
                <w:rFonts w:ascii="Times New Roman" w:hAnsi="Times New Roman"/>
                <w:sz w:val="20"/>
              </w:rPr>
            </w:pPr>
            <w:r w:rsidRPr="00445681">
              <w:rPr>
                <w:rFonts w:ascii="Times New Roman" w:hAnsi="Times New Roman"/>
                <w:sz w:val="20"/>
              </w:rPr>
              <w:t>Students are required to read the literature indicated in the syllabus</w:t>
            </w:r>
          </w:p>
        </w:tc>
      </w:tr>
    </w:tbl>
    <w:p w14:paraId="6F0719FC" w14:textId="77777777" w:rsidR="008027E9" w:rsidRPr="00445681" w:rsidRDefault="008027E9" w:rsidP="00B519D1">
      <w:pPr>
        <w:spacing w:after="0" w:line="240" w:lineRule="auto"/>
        <w:rPr>
          <w:rFonts w:ascii="Times New Roman" w:hAnsi="Times New Roman"/>
          <w:sz w:val="20"/>
        </w:rPr>
      </w:pPr>
    </w:p>
    <w:p w14:paraId="7E7CC2F1" w14:textId="77777777" w:rsidR="008027E9" w:rsidRPr="00445681" w:rsidRDefault="00235440" w:rsidP="003D1C5D">
      <w:pPr>
        <w:spacing w:after="120" w:line="240" w:lineRule="auto"/>
        <w:rPr>
          <w:rFonts w:ascii="Times New Roman" w:hAnsi="Times New Roman"/>
          <w:b/>
          <w:sz w:val="20"/>
        </w:rPr>
      </w:pPr>
      <w:r w:rsidRPr="00445681">
        <w:rPr>
          <w:rFonts w:ascii="Times New Roman" w:hAnsi="Times New Roman"/>
          <w:b/>
          <w:sz w:val="20"/>
        </w:rPr>
        <w:t>9. 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445681" w14:paraId="3FE7F91D" w14:textId="77777777" w:rsidTr="00450A21">
        <w:tc>
          <w:tcPr>
            <w:tcW w:w="10682" w:type="dxa"/>
          </w:tcPr>
          <w:p w14:paraId="134F950F" w14:textId="77777777" w:rsidR="00970F97" w:rsidRPr="00445681" w:rsidRDefault="003D1C5D" w:rsidP="00922BED">
            <w:pPr>
              <w:spacing w:after="0" w:line="240" w:lineRule="auto"/>
              <w:rPr>
                <w:rFonts w:ascii="Times New Roman" w:hAnsi="Times New Roman"/>
                <w:sz w:val="20"/>
              </w:rPr>
            </w:pPr>
            <w:r w:rsidRPr="00445681">
              <w:rPr>
                <w:rFonts w:ascii="Times New Roman" w:hAnsi="Times New Roman"/>
                <w:sz w:val="20"/>
              </w:rPr>
              <w:t>The course aims to present the way we think / conceive the study of political parties and party systems. The course explores general questions about the political parties and presents case studies to help understand them.</w:t>
            </w:r>
          </w:p>
          <w:p w14:paraId="6F161D83" w14:textId="77777777" w:rsidR="003D1C5D" w:rsidRPr="00445681" w:rsidRDefault="003D1C5D" w:rsidP="00922BED">
            <w:pPr>
              <w:spacing w:after="0" w:line="240" w:lineRule="auto"/>
              <w:rPr>
                <w:rFonts w:ascii="Times New Roman" w:hAnsi="Times New Roman"/>
                <w:sz w:val="20"/>
              </w:rPr>
            </w:pPr>
          </w:p>
          <w:p w14:paraId="3E772C37" w14:textId="77777777" w:rsidR="003D1C5D" w:rsidRPr="00445681" w:rsidRDefault="003D1C5D" w:rsidP="003D1C5D">
            <w:pPr>
              <w:spacing w:after="0" w:line="240" w:lineRule="auto"/>
              <w:jc w:val="both"/>
              <w:rPr>
                <w:rStyle w:val="apple-style-span"/>
                <w:rFonts w:ascii="Times New Roman" w:hAnsi="Times New Roman"/>
                <w:color w:val="000000"/>
                <w:sz w:val="20"/>
              </w:rPr>
            </w:pPr>
            <w:r w:rsidRPr="00445681">
              <w:rPr>
                <w:rStyle w:val="apple-style-span"/>
                <w:rFonts w:ascii="Times New Roman" w:hAnsi="Times New Roman"/>
                <w:color w:val="000000"/>
                <w:sz w:val="20"/>
              </w:rPr>
              <w:t>At the end of the semester students should:</w:t>
            </w:r>
          </w:p>
          <w:p w14:paraId="7CE81D1B" w14:textId="77777777" w:rsidR="003D1C5D" w:rsidRPr="00445681" w:rsidRDefault="003D1C5D" w:rsidP="003D1C5D">
            <w:pPr>
              <w:spacing w:after="0" w:line="240" w:lineRule="auto"/>
              <w:jc w:val="both"/>
              <w:rPr>
                <w:rStyle w:val="apple-style-span"/>
                <w:rFonts w:ascii="Times New Roman" w:hAnsi="Times New Roman"/>
                <w:color w:val="000000"/>
                <w:sz w:val="20"/>
              </w:rPr>
            </w:pPr>
            <w:r w:rsidRPr="00445681">
              <w:rPr>
                <w:rStyle w:val="apple-style-span"/>
                <w:rFonts w:ascii="Times New Roman" w:hAnsi="Times New Roman"/>
                <w:color w:val="000000"/>
                <w:sz w:val="20"/>
              </w:rPr>
              <w:t xml:space="preserve">- Understand the basic concepts in comparing parties and party </w:t>
            </w:r>
            <w:proofErr w:type="gramStart"/>
            <w:r w:rsidRPr="00445681">
              <w:rPr>
                <w:rStyle w:val="apple-style-span"/>
                <w:rFonts w:ascii="Times New Roman" w:hAnsi="Times New Roman"/>
                <w:color w:val="000000"/>
                <w:sz w:val="20"/>
              </w:rPr>
              <w:t>systems;</w:t>
            </w:r>
            <w:proofErr w:type="gramEnd"/>
          </w:p>
          <w:p w14:paraId="6FB1A0EC" w14:textId="77777777" w:rsidR="003D1C5D" w:rsidRPr="00445681" w:rsidRDefault="003D1C5D" w:rsidP="003D1C5D">
            <w:pPr>
              <w:spacing w:after="0" w:line="240" w:lineRule="auto"/>
              <w:jc w:val="both"/>
              <w:rPr>
                <w:rStyle w:val="apple-style-span"/>
                <w:rFonts w:ascii="Times New Roman" w:hAnsi="Times New Roman"/>
                <w:color w:val="000000"/>
                <w:sz w:val="20"/>
              </w:rPr>
            </w:pPr>
            <w:r w:rsidRPr="00445681">
              <w:rPr>
                <w:rStyle w:val="apple-style-span"/>
                <w:rFonts w:ascii="Times New Roman" w:hAnsi="Times New Roman"/>
                <w:color w:val="000000"/>
                <w:sz w:val="20"/>
              </w:rPr>
              <w:t xml:space="preserve">- Be familiar with the main theories and approaches to </w:t>
            </w:r>
            <w:proofErr w:type="gramStart"/>
            <w:r w:rsidRPr="00445681">
              <w:rPr>
                <w:rStyle w:val="apple-style-span"/>
                <w:rFonts w:ascii="Times New Roman" w:hAnsi="Times New Roman"/>
                <w:color w:val="000000"/>
                <w:sz w:val="20"/>
              </w:rPr>
              <w:t>discipline;</w:t>
            </w:r>
            <w:proofErr w:type="gramEnd"/>
          </w:p>
          <w:p w14:paraId="0C77715A" w14:textId="77777777" w:rsidR="003D1C5D" w:rsidRPr="00445681" w:rsidRDefault="003D1C5D" w:rsidP="003D1C5D">
            <w:pPr>
              <w:spacing w:after="0" w:line="240" w:lineRule="auto"/>
              <w:jc w:val="both"/>
              <w:rPr>
                <w:rStyle w:val="apple-style-span"/>
                <w:rFonts w:ascii="Times New Roman" w:hAnsi="Times New Roman"/>
                <w:color w:val="000000"/>
                <w:sz w:val="20"/>
              </w:rPr>
            </w:pPr>
            <w:r w:rsidRPr="00445681">
              <w:rPr>
                <w:rStyle w:val="apple-style-span"/>
                <w:rFonts w:ascii="Times New Roman" w:hAnsi="Times New Roman"/>
                <w:color w:val="000000"/>
                <w:sz w:val="20"/>
              </w:rPr>
              <w:t xml:space="preserve">- Be familiar with the main analysis </w:t>
            </w:r>
            <w:proofErr w:type="gramStart"/>
            <w:r w:rsidRPr="00445681">
              <w:rPr>
                <w:rStyle w:val="apple-style-span"/>
                <w:rFonts w:ascii="Times New Roman" w:hAnsi="Times New Roman"/>
                <w:color w:val="000000"/>
                <w:sz w:val="20"/>
              </w:rPr>
              <w:t>techniques;</w:t>
            </w:r>
            <w:proofErr w:type="gramEnd"/>
          </w:p>
          <w:p w14:paraId="5D4447A9" w14:textId="77777777" w:rsidR="003D1C5D" w:rsidRPr="00445681" w:rsidRDefault="003D1C5D" w:rsidP="003D1C5D">
            <w:pPr>
              <w:spacing w:after="0" w:line="240" w:lineRule="auto"/>
              <w:rPr>
                <w:rStyle w:val="apple-style-span"/>
                <w:rFonts w:ascii="Times New Roman" w:hAnsi="Times New Roman"/>
                <w:color w:val="000000"/>
                <w:sz w:val="20"/>
              </w:rPr>
            </w:pPr>
            <w:r w:rsidRPr="00445681">
              <w:rPr>
                <w:rStyle w:val="apple-style-span"/>
                <w:rFonts w:ascii="Times New Roman" w:hAnsi="Times New Roman"/>
                <w:color w:val="000000"/>
                <w:sz w:val="20"/>
              </w:rPr>
              <w:t xml:space="preserve">- To be able to conduct a comparative </w:t>
            </w:r>
            <w:proofErr w:type="gramStart"/>
            <w:r w:rsidRPr="00445681">
              <w:rPr>
                <w:rStyle w:val="apple-style-span"/>
                <w:rFonts w:ascii="Times New Roman" w:hAnsi="Times New Roman"/>
                <w:color w:val="000000"/>
                <w:sz w:val="20"/>
              </w:rPr>
              <w:t>study;</w:t>
            </w:r>
            <w:proofErr w:type="gramEnd"/>
          </w:p>
          <w:p w14:paraId="1F7E008E" w14:textId="77777777" w:rsidR="00970F97" w:rsidRPr="00445681" w:rsidRDefault="00970F97" w:rsidP="003D1C5D">
            <w:pPr>
              <w:spacing w:after="0" w:line="240" w:lineRule="auto"/>
              <w:rPr>
                <w:rFonts w:ascii="Times New Roman" w:hAnsi="Times New Roman"/>
                <w:sz w:val="20"/>
              </w:rPr>
            </w:pPr>
            <w:r w:rsidRPr="00445681">
              <w:rPr>
                <w:rStyle w:val="apple-converted-space"/>
                <w:rFonts w:ascii="Times New Roman" w:hAnsi="Times New Roman"/>
                <w:color w:val="000000"/>
                <w:sz w:val="20"/>
                <w:szCs w:val="24"/>
              </w:rPr>
              <w:t> </w:t>
            </w:r>
            <w:r w:rsidRPr="00445681">
              <w:rPr>
                <w:rFonts w:ascii="Times New Roman" w:hAnsi="Times New Roman"/>
                <w:color w:val="000000"/>
                <w:sz w:val="20"/>
                <w:szCs w:val="24"/>
              </w:rPr>
              <w:br/>
            </w:r>
            <w:r w:rsidR="003D1C5D" w:rsidRPr="00445681">
              <w:rPr>
                <w:rStyle w:val="apple-style-span"/>
                <w:rFonts w:ascii="Times New Roman" w:hAnsi="Times New Roman"/>
                <w:color w:val="000000"/>
                <w:sz w:val="20"/>
              </w:rPr>
              <w:t xml:space="preserve">Basic </w:t>
            </w:r>
            <w:proofErr w:type="gramStart"/>
            <w:r w:rsidR="003D1C5D" w:rsidRPr="00445681">
              <w:rPr>
                <w:rStyle w:val="apple-style-span"/>
                <w:rFonts w:ascii="Times New Roman" w:hAnsi="Times New Roman"/>
                <w:color w:val="000000"/>
                <w:sz w:val="20"/>
              </w:rPr>
              <w:t>concepts :</w:t>
            </w:r>
            <w:proofErr w:type="gramEnd"/>
            <w:r w:rsidR="003D1C5D" w:rsidRPr="00445681">
              <w:rPr>
                <w:rStyle w:val="apple-style-span"/>
                <w:rFonts w:ascii="Times New Roman" w:hAnsi="Times New Roman"/>
                <w:color w:val="000000"/>
                <w:sz w:val="20"/>
              </w:rPr>
              <w:t xml:space="preserve"> comparative method, case study, the political system, democracy, electoral system , electoral formula , the majority electoral systems , proportional electoral systems , political culture , participatory culture , political party , party system</w:t>
            </w:r>
          </w:p>
        </w:tc>
      </w:tr>
    </w:tbl>
    <w:p w14:paraId="414CA9D9" w14:textId="77777777" w:rsidR="008027E9" w:rsidRPr="00445681" w:rsidRDefault="008027E9" w:rsidP="00B519D1">
      <w:pPr>
        <w:spacing w:after="0" w:line="240" w:lineRule="auto"/>
        <w:rPr>
          <w:rFonts w:ascii="Times New Roman" w:hAnsi="Times New Roman"/>
          <w:sz w:val="20"/>
        </w:rPr>
      </w:pPr>
    </w:p>
    <w:p w14:paraId="351CBB48" w14:textId="77777777" w:rsidR="008027E9" w:rsidRPr="00445681" w:rsidRDefault="003D1C5D" w:rsidP="003D1C5D">
      <w:pPr>
        <w:spacing w:before="100" w:beforeAutospacing="1" w:after="0" w:line="240" w:lineRule="auto"/>
        <w:rPr>
          <w:rFonts w:ascii="Times New Roman" w:hAnsi="Times New Roman"/>
          <w:b/>
          <w:sz w:val="20"/>
        </w:rPr>
      </w:pPr>
      <w:r w:rsidRPr="00445681">
        <w:rPr>
          <w:rFonts w:ascii="Times New Roman" w:hAnsi="Times New Roman"/>
          <w:b/>
          <w:sz w:val="20"/>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635"/>
        <w:gridCol w:w="2557"/>
        <w:gridCol w:w="1630"/>
      </w:tblGrid>
      <w:tr w:rsidR="00885FF6" w:rsidRPr="00445681" w14:paraId="26DA25B8" w14:textId="77777777" w:rsidTr="006165CB">
        <w:tc>
          <w:tcPr>
            <w:tcW w:w="2670" w:type="dxa"/>
          </w:tcPr>
          <w:p w14:paraId="2A497DA4" w14:textId="77777777" w:rsidR="003D1C5D" w:rsidRPr="00445681" w:rsidRDefault="003D1C5D" w:rsidP="00F8327F">
            <w:pPr>
              <w:rPr>
                <w:rFonts w:ascii="Times New Roman" w:hAnsi="Times New Roman"/>
                <w:sz w:val="20"/>
              </w:rPr>
            </w:pPr>
            <w:r w:rsidRPr="00445681">
              <w:rPr>
                <w:rFonts w:ascii="Times New Roman" w:hAnsi="Times New Roman"/>
                <w:sz w:val="20"/>
              </w:rPr>
              <w:t>Type of activity</w:t>
            </w:r>
          </w:p>
        </w:tc>
        <w:tc>
          <w:tcPr>
            <w:tcW w:w="3738" w:type="dxa"/>
            <w:shd w:val="clear" w:color="auto" w:fill="D9D9D9"/>
          </w:tcPr>
          <w:p w14:paraId="6065D72A" w14:textId="77777777" w:rsidR="003D1C5D" w:rsidRPr="00445681" w:rsidRDefault="003D1C5D" w:rsidP="00F8327F">
            <w:pPr>
              <w:rPr>
                <w:rFonts w:ascii="Times New Roman" w:hAnsi="Times New Roman"/>
                <w:sz w:val="20"/>
              </w:rPr>
            </w:pPr>
            <w:r w:rsidRPr="00445681">
              <w:rPr>
                <w:rFonts w:ascii="Times New Roman" w:hAnsi="Times New Roman"/>
                <w:sz w:val="20"/>
              </w:rPr>
              <w:t>10.1 Evaluation criteria</w:t>
            </w:r>
          </w:p>
        </w:tc>
        <w:tc>
          <w:tcPr>
            <w:tcW w:w="2610" w:type="dxa"/>
          </w:tcPr>
          <w:p w14:paraId="3DFC5740" w14:textId="77777777" w:rsidR="003D1C5D" w:rsidRPr="00445681" w:rsidRDefault="003D1C5D" w:rsidP="00F8327F">
            <w:pPr>
              <w:rPr>
                <w:rFonts w:ascii="Times New Roman" w:hAnsi="Times New Roman"/>
                <w:sz w:val="20"/>
              </w:rPr>
            </w:pPr>
            <w:r w:rsidRPr="00445681">
              <w:rPr>
                <w:rFonts w:ascii="Times New Roman" w:hAnsi="Times New Roman"/>
                <w:sz w:val="20"/>
              </w:rPr>
              <w:t>10.2 Evaluation methods</w:t>
            </w:r>
          </w:p>
        </w:tc>
        <w:tc>
          <w:tcPr>
            <w:tcW w:w="1664" w:type="dxa"/>
          </w:tcPr>
          <w:p w14:paraId="14AC08CC" w14:textId="77777777" w:rsidR="003D1C5D" w:rsidRPr="00445681" w:rsidRDefault="003D1C5D" w:rsidP="00F8327F">
            <w:pPr>
              <w:rPr>
                <w:rFonts w:ascii="Times New Roman" w:hAnsi="Times New Roman"/>
                <w:sz w:val="20"/>
              </w:rPr>
            </w:pPr>
            <w:r w:rsidRPr="00445681">
              <w:rPr>
                <w:rFonts w:ascii="Times New Roman" w:hAnsi="Times New Roman"/>
                <w:sz w:val="20"/>
              </w:rPr>
              <w:t>10.3 Weight in final mark</w:t>
            </w:r>
          </w:p>
        </w:tc>
      </w:tr>
      <w:tr w:rsidR="00885FF6" w:rsidRPr="00445681" w14:paraId="6ED4DFB1" w14:textId="77777777" w:rsidTr="006165CB">
        <w:trPr>
          <w:trHeight w:val="135"/>
        </w:trPr>
        <w:tc>
          <w:tcPr>
            <w:tcW w:w="2670" w:type="dxa"/>
          </w:tcPr>
          <w:p w14:paraId="19E5D2BF" w14:textId="77777777" w:rsidR="003D1C5D" w:rsidRPr="00445681" w:rsidRDefault="003D1C5D" w:rsidP="00F8327F">
            <w:pPr>
              <w:rPr>
                <w:rFonts w:ascii="Times New Roman" w:hAnsi="Times New Roman"/>
                <w:sz w:val="20"/>
              </w:rPr>
            </w:pPr>
            <w:r w:rsidRPr="00445681">
              <w:rPr>
                <w:rFonts w:ascii="Times New Roman" w:hAnsi="Times New Roman"/>
                <w:sz w:val="20"/>
              </w:rPr>
              <w:t>10.4 Course</w:t>
            </w:r>
          </w:p>
        </w:tc>
        <w:tc>
          <w:tcPr>
            <w:tcW w:w="3738" w:type="dxa"/>
            <w:shd w:val="clear" w:color="auto" w:fill="D9D9D9"/>
          </w:tcPr>
          <w:p w14:paraId="20D2A721" w14:textId="77777777" w:rsidR="003D1C5D" w:rsidRPr="00445681" w:rsidRDefault="003D1C5D" w:rsidP="0093093F">
            <w:pPr>
              <w:spacing w:line="240" w:lineRule="auto"/>
              <w:rPr>
                <w:rFonts w:ascii="Times New Roman" w:hAnsi="Times New Roman"/>
                <w:sz w:val="20"/>
              </w:rPr>
            </w:pPr>
            <w:r w:rsidRPr="00445681">
              <w:rPr>
                <w:rFonts w:ascii="Times New Roman" w:hAnsi="Times New Roman"/>
                <w:sz w:val="20"/>
              </w:rPr>
              <w:t>Evaluation of expert knowledge taught in class. Assessment of exposure and clarity of expression level of specialized knowledge taught in class</w:t>
            </w:r>
          </w:p>
        </w:tc>
        <w:tc>
          <w:tcPr>
            <w:tcW w:w="2610" w:type="dxa"/>
          </w:tcPr>
          <w:p w14:paraId="4C626A3D" w14:textId="77777777" w:rsidR="003D1C5D" w:rsidRPr="00445681" w:rsidRDefault="00052D96" w:rsidP="00F8327F">
            <w:pPr>
              <w:rPr>
                <w:rFonts w:ascii="Times New Roman" w:hAnsi="Times New Roman"/>
                <w:sz w:val="20"/>
              </w:rPr>
            </w:pPr>
            <w:r w:rsidRPr="00445681">
              <w:rPr>
                <w:rFonts w:ascii="Times New Roman" w:hAnsi="Times New Roman"/>
                <w:sz w:val="20"/>
              </w:rPr>
              <w:t>Oral Examination</w:t>
            </w:r>
          </w:p>
        </w:tc>
        <w:tc>
          <w:tcPr>
            <w:tcW w:w="1664" w:type="dxa"/>
          </w:tcPr>
          <w:p w14:paraId="76928A69" w14:textId="77777777" w:rsidR="003D1C5D" w:rsidRPr="00445681" w:rsidRDefault="002D6ABD" w:rsidP="00F8327F">
            <w:pPr>
              <w:rPr>
                <w:rFonts w:ascii="Times New Roman" w:hAnsi="Times New Roman"/>
                <w:sz w:val="20"/>
              </w:rPr>
            </w:pPr>
            <w:r w:rsidRPr="00445681">
              <w:rPr>
                <w:rFonts w:ascii="Times New Roman" w:hAnsi="Times New Roman"/>
                <w:sz w:val="20"/>
              </w:rPr>
              <w:t>4</w:t>
            </w:r>
            <w:r w:rsidR="003D1C5D" w:rsidRPr="00445681">
              <w:rPr>
                <w:rFonts w:ascii="Times New Roman" w:hAnsi="Times New Roman"/>
                <w:sz w:val="20"/>
              </w:rPr>
              <w:t>0%</w:t>
            </w:r>
          </w:p>
        </w:tc>
      </w:tr>
      <w:tr w:rsidR="00885FF6" w:rsidRPr="00445681" w14:paraId="5D4AFC45" w14:textId="77777777" w:rsidTr="002D6ABD">
        <w:trPr>
          <w:trHeight w:val="615"/>
        </w:trPr>
        <w:tc>
          <w:tcPr>
            <w:tcW w:w="2670" w:type="dxa"/>
            <w:vMerge w:val="restart"/>
          </w:tcPr>
          <w:p w14:paraId="77968BBF" w14:textId="77777777" w:rsidR="002D6ABD" w:rsidRPr="00445681" w:rsidRDefault="002D6ABD" w:rsidP="00F8327F">
            <w:pPr>
              <w:rPr>
                <w:rFonts w:ascii="Times New Roman" w:hAnsi="Times New Roman"/>
                <w:sz w:val="20"/>
              </w:rPr>
            </w:pPr>
            <w:r w:rsidRPr="00445681">
              <w:rPr>
                <w:rFonts w:ascii="Times New Roman" w:hAnsi="Times New Roman"/>
                <w:sz w:val="20"/>
              </w:rPr>
              <w:t>10.5 Seminar/laboratory</w:t>
            </w:r>
          </w:p>
        </w:tc>
        <w:tc>
          <w:tcPr>
            <w:tcW w:w="3738" w:type="dxa"/>
            <w:shd w:val="clear" w:color="auto" w:fill="D9D9D9"/>
          </w:tcPr>
          <w:p w14:paraId="657C27BA" w14:textId="77777777" w:rsidR="002D6ABD" w:rsidRPr="00445681" w:rsidRDefault="002D6ABD" w:rsidP="00F8327F">
            <w:pPr>
              <w:rPr>
                <w:rFonts w:ascii="Times New Roman" w:hAnsi="Times New Roman"/>
                <w:sz w:val="20"/>
              </w:rPr>
            </w:pPr>
            <w:r w:rsidRPr="00445681">
              <w:rPr>
                <w:rFonts w:ascii="Times New Roman" w:hAnsi="Times New Roman"/>
                <w:sz w:val="20"/>
              </w:rPr>
              <w:t>Work in the seminars</w:t>
            </w:r>
          </w:p>
        </w:tc>
        <w:tc>
          <w:tcPr>
            <w:tcW w:w="2610" w:type="dxa"/>
          </w:tcPr>
          <w:p w14:paraId="670D08D3" w14:textId="5936FC94" w:rsidR="002D6ABD" w:rsidRPr="00445681" w:rsidRDefault="002D6ABD" w:rsidP="0093093F">
            <w:pPr>
              <w:spacing w:after="0" w:line="240" w:lineRule="auto"/>
              <w:rPr>
                <w:rFonts w:ascii="Times New Roman" w:hAnsi="Times New Roman"/>
                <w:sz w:val="20"/>
              </w:rPr>
            </w:pPr>
            <w:r w:rsidRPr="00445681">
              <w:rPr>
                <w:rFonts w:ascii="Times New Roman" w:hAnsi="Times New Roman"/>
                <w:sz w:val="20"/>
              </w:rPr>
              <w:t>Quality of replies to questions about the topics discussed in seminars</w:t>
            </w:r>
            <w:r w:rsidR="00445681" w:rsidRPr="00445681">
              <w:rPr>
                <w:rFonts w:ascii="Times New Roman" w:hAnsi="Times New Roman"/>
                <w:sz w:val="20"/>
              </w:rPr>
              <w:t xml:space="preserve"> and </w:t>
            </w:r>
            <w:r w:rsidR="00445681" w:rsidRPr="00445681">
              <w:rPr>
                <w:rFonts w:ascii="Times New Roman" w:hAnsi="Times New Roman"/>
                <w:sz w:val="20"/>
              </w:rPr>
              <w:lastRenderedPageBreak/>
              <w:t>meeting the deadlines for the</w:t>
            </w:r>
            <w:r w:rsidR="00885FF6">
              <w:rPr>
                <w:rFonts w:ascii="Times New Roman" w:hAnsi="Times New Roman"/>
                <w:sz w:val="20"/>
              </w:rPr>
              <w:t xml:space="preserve"> </w:t>
            </w:r>
            <w:r w:rsidR="00445681" w:rsidRPr="00445681">
              <w:rPr>
                <w:rFonts w:ascii="Times New Roman" w:hAnsi="Times New Roman"/>
                <w:sz w:val="20"/>
              </w:rPr>
              <w:t xml:space="preserve">seminar </w:t>
            </w:r>
            <w:r w:rsidR="00885FF6">
              <w:rPr>
                <w:rFonts w:ascii="Times New Roman" w:hAnsi="Times New Roman"/>
                <w:sz w:val="20"/>
              </w:rPr>
              <w:t>assignments</w:t>
            </w:r>
            <w:r w:rsidR="00445681" w:rsidRPr="00445681">
              <w:rPr>
                <w:rFonts w:ascii="Times New Roman" w:hAnsi="Times New Roman"/>
                <w:sz w:val="20"/>
              </w:rPr>
              <w:t xml:space="preserve">. </w:t>
            </w:r>
          </w:p>
          <w:p w14:paraId="7A1862F6" w14:textId="76F0434B" w:rsidR="002D6ABD" w:rsidRPr="00445681" w:rsidRDefault="002D6ABD" w:rsidP="0093093F">
            <w:pPr>
              <w:spacing w:after="0" w:line="240" w:lineRule="auto"/>
              <w:rPr>
                <w:rFonts w:ascii="Times New Roman" w:hAnsi="Times New Roman"/>
                <w:sz w:val="20"/>
              </w:rPr>
            </w:pPr>
          </w:p>
        </w:tc>
        <w:tc>
          <w:tcPr>
            <w:tcW w:w="1664" w:type="dxa"/>
          </w:tcPr>
          <w:p w14:paraId="14996F2E" w14:textId="77777777" w:rsidR="002D6ABD" w:rsidRPr="00445681" w:rsidRDefault="002D6ABD" w:rsidP="00F8327F">
            <w:pPr>
              <w:rPr>
                <w:rFonts w:ascii="Times New Roman" w:hAnsi="Times New Roman"/>
                <w:sz w:val="20"/>
              </w:rPr>
            </w:pPr>
            <w:r w:rsidRPr="00445681">
              <w:rPr>
                <w:rFonts w:ascii="Times New Roman" w:hAnsi="Times New Roman"/>
                <w:sz w:val="20"/>
              </w:rPr>
              <w:lastRenderedPageBreak/>
              <w:t>30%</w:t>
            </w:r>
          </w:p>
        </w:tc>
      </w:tr>
      <w:tr w:rsidR="00885FF6" w:rsidRPr="00445681" w14:paraId="4622871C" w14:textId="77777777" w:rsidTr="006165CB">
        <w:trPr>
          <w:trHeight w:val="525"/>
        </w:trPr>
        <w:tc>
          <w:tcPr>
            <w:tcW w:w="2670" w:type="dxa"/>
            <w:vMerge/>
          </w:tcPr>
          <w:p w14:paraId="20BCC4A0" w14:textId="77777777" w:rsidR="002D6ABD" w:rsidRPr="00445681" w:rsidRDefault="002D6ABD" w:rsidP="00F8327F">
            <w:pPr>
              <w:rPr>
                <w:rFonts w:ascii="Times New Roman" w:hAnsi="Times New Roman"/>
                <w:sz w:val="20"/>
              </w:rPr>
            </w:pPr>
          </w:p>
        </w:tc>
        <w:tc>
          <w:tcPr>
            <w:tcW w:w="3738" w:type="dxa"/>
            <w:shd w:val="clear" w:color="auto" w:fill="D9D9D9"/>
          </w:tcPr>
          <w:p w14:paraId="04CFF4A3" w14:textId="4D9D778E" w:rsidR="002D6ABD" w:rsidRPr="00445681" w:rsidRDefault="00B703A2" w:rsidP="00F8327F">
            <w:pPr>
              <w:rPr>
                <w:rFonts w:ascii="Times New Roman" w:hAnsi="Times New Roman"/>
                <w:sz w:val="20"/>
              </w:rPr>
            </w:pPr>
            <w:r w:rsidRPr="00445681">
              <w:rPr>
                <w:rFonts w:ascii="Times New Roman" w:hAnsi="Times New Roman"/>
                <w:sz w:val="20"/>
              </w:rPr>
              <w:t xml:space="preserve">Final </w:t>
            </w:r>
            <w:r w:rsidR="00445681" w:rsidRPr="00445681">
              <w:rPr>
                <w:rFonts w:ascii="Times New Roman" w:hAnsi="Times New Roman"/>
                <w:sz w:val="20"/>
              </w:rPr>
              <w:t>paper</w:t>
            </w:r>
          </w:p>
        </w:tc>
        <w:tc>
          <w:tcPr>
            <w:tcW w:w="2610" w:type="dxa"/>
          </w:tcPr>
          <w:p w14:paraId="38E8C1C5" w14:textId="06E2F4C4" w:rsidR="002D6ABD" w:rsidRPr="00445681" w:rsidRDefault="00885FF6" w:rsidP="0093093F">
            <w:pPr>
              <w:spacing w:after="0" w:line="240" w:lineRule="auto"/>
              <w:rPr>
                <w:rFonts w:ascii="Times New Roman" w:hAnsi="Times New Roman"/>
                <w:sz w:val="20"/>
              </w:rPr>
            </w:pPr>
            <w:r w:rsidRPr="00885FF6">
              <w:rPr>
                <w:rFonts w:ascii="Times New Roman" w:hAnsi="Times New Roman"/>
                <w:sz w:val="20"/>
              </w:rPr>
              <w:t xml:space="preserve">Students will select a country characterized by a pluralist political environment and undertake an in-depth analysis of its party system, political dynamics, and electoral framework. Throughout the semester, students will submit sections of their research paper as seminar assignments for class discussion. These submissions will </w:t>
            </w:r>
            <w:r>
              <w:rPr>
                <w:rFonts w:ascii="Times New Roman" w:hAnsi="Times New Roman"/>
                <w:sz w:val="20"/>
              </w:rPr>
              <w:t>be consolidated</w:t>
            </w:r>
            <w:r w:rsidRPr="00885FF6">
              <w:rPr>
                <w:rFonts w:ascii="Times New Roman" w:hAnsi="Times New Roman"/>
                <w:sz w:val="20"/>
              </w:rPr>
              <w:t xml:space="preserve"> in a final research paper, to be presented during the exam period</w:t>
            </w:r>
            <w:r>
              <w:rPr>
                <w:rFonts w:ascii="Times New Roman" w:hAnsi="Times New Roman"/>
                <w:sz w:val="20"/>
              </w:rPr>
              <w:t>.</w:t>
            </w:r>
          </w:p>
        </w:tc>
        <w:tc>
          <w:tcPr>
            <w:tcW w:w="1664" w:type="dxa"/>
          </w:tcPr>
          <w:p w14:paraId="545E7104" w14:textId="77777777" w:rsidR="002D6ABD" w:rsidRPr="00445681" w:rsidRDefault="00B703A2" w:rsidP="00F8327F">
            <w:pPr>
              <w:rPr>
                <w:rFonts w:ascii="Times New Roman" w:hAnsi="Times New Roman"/>
                <w:sz w:val="20"/>
              </w:rPr>
            </w:pPr>
            <w:r w:rsidRPr="00445681">
              <w:rPr>
                <w:rFonts w:ascii="Times New Roman" w:hAnsi="Times New Roman"/>
                <w:sz w:val="20"/>
              </w:rPr>
              <w:t>30%</w:t>
            </w:r>
          </w:p>
        </w:tc>
      </w:tr>
      <w:tr w:rsidR="007A2EDC" w:rsidRPr="00445681" w14:paraId="419F4AD0" w14:textId="77777777" w:rsidTr="00450A21">
        <w:tc>
          <w:tcPr>
            <w:tcW w:w="10682" w:type="dxa"/>
            <w:gridSpan w:val="4"/>
          </w:tcPr>
          <w:p w14:paraId="35A62326" w14:textId="77777777" w:rsidR="007A2EDC" w:rsidRPr="00445681" w:rsidRDefault="003D1C5D" w:rsidP="00B519D1">
            <w:pPr>
              <w:spacing w:after="0" w:line="240" w:lineRule="auto"/>
              <w:rPr>
                <w:rFonts w:ascii="Times New Roman" w:hAnsi="Times New Roman"/>
                <w:sz w:val="20"/>
              </w:rPr>
            </w:pPr>
            <w:r w:rsidRPr="00445681">
              <w:rPr>
                <w:rFonts w:ascii="Times New Roman" w:hAnsi="Times New Roman"/>
                <w:sz w:val="20"/>
              </w:rPr>
              <w:t>10.6 Minimum performance standard</w:t>
            </w:r>
          </w:p>
        </w:tc>
      </w:tr>
      <w:tr w:rsidR="007A2EDC" w:rsidRPr="00445681" w14:paraId="1959BE3C" w14:textId="77777777" w:rsidTr="00450A21">
        <w:tc>
          <w:tcPr>
            <w:tcW w:w="10682" w:type="dxa"/>
            <w:gridSpan w:val="4"/>
          </w:tcPr>
          <w:p w14:paraId="1705D785" w14:textId="77777777" w:rsidR="003D1C5D" w:rsidRPr="00445681" w:rsidRDefault="003D1C5D" w:rsidP="003D1C5D">
            <w:pPr>
              <w:spacing w:after="0" w:line="240" w:lineRule="auto"/>
              <w:jc w:val="both"/>
              <w:rPr>
                <w:rFonts w:ascii="Times New Roman" w:hAnsi="Times New Roman"/>
                <w:sz w:val="20"/>
              </w:rPr>
            </w:pPr>
            <w:r w:rsidRPr="00445681">
              <w:rPr>
                <w:rFonts w:ascii="Times New Roman" w:hAnsi="Times New Roman"/>
                <w:sz w:val="20"/>
              </w:rPr>
              <w:t>Evaluation of students will combine an assessment of the work of the whole group of students (especially the seminar) to an individual assessment. The final grade of the seminar will be composed as follows:</w:t>
            </w:r>
          </w:p>
          <w:p w14:paraId="5629C782" w14:textId="0A053908" w:rsidR="003D1C5D" w:rsidRPr="00445681" w:rsidRDefault="003D1C5D" w:rsidP="003D1C5D">
            <w:pPr>
              <w:spacing w:after="0" w:line="240" w:lineRule="auto"/>
              <w:jc w:val="both"/>
              <w:rPr>
                <w:rFonts w:ascii="Times New Roman" w:hAnsi="Times New Roman"/>
                <w:sz w:val="20"/>
              </w:rPr>
            </w:pPr>
            <w:r w:rsidRPr="00445681">
              <w:rPr>
                <w:rFonts w:ascii="Times New Roman" w:hAnsi="Times New Roman"/>
                <w:sz w:val="20"/>
              </w:rPr>
              <w:t xml:space="preserve">- Active participation in </w:t>
            </w:r>
            <w:r w:rsidR="00572E77" w:rsidRPr="00445681">
              <w:rPr>
                <w:rFonts w:ascii="Times New Roman" w:hAnsi="Times New Roman"/>
                <w:sz w:val="20"/>
              </w:rPr>
              <w:t>the course/</w:t>
            </w:r>
            <w:r w:rsidRPr="00445681">
              <w:rPr>
                <w:rFonts w:ascii="Times New Roman" w:hAnsi="Times New Roman"/>
                <w:sz w:val="20"/>
              </w:rPr>
              <w:t>seminar discussion topics</w:t>
            </w:r>
            <w:r w:rsidR="00B703A2" w:rsidRPr="00445681">
              <w:rPr>
                <w:rFonts w:ascii="Times New Roman" w:hAnsi="Times New Roman"/>
                <w:sz w:val="20"/>
              </w:rPr>
              <w:t xml:space="preserve"> and</w:t>
            </w:r>
            <w:r w:rsidR="00885FF6">
              <w:rPr>
                <w:rFonts w:ascii="Times New Roman" w:hAnsi="Times New Roman"/>
                <w:sz w:val="20"/>
              </w:rPr>
              <w:t xml:space="preserve"> assignment</w:t>
            </w:r>
            <w:r w:rsidR="00B703A2" w:rsidRPr="00445681">
              <w:rPr>
                <w:rFonts w:ascii="Times New Roman" w:hAnsi="Times New Roman"/>
                <w:sz w:val="20"/>
              </w:rPr>
              <w:t xml:space="preserve"> presentation = 3</w:t>
            </w:r>
            <w:r w:rsidRPr="00445681">
              <w:rPr>
                <w:rFonts w:ascii="Times New Roman" w:hAnsi="Times New Roman"/>
                <w:sz w:val="20"/>
              </w:rPr>
              <w:t>0%</w:t>
            </w:r>
          </w:p>
          <w:p w14:paraId="1BD796ED" w14:textId="2C9CA458" w:rsidR="00052D96" w:rsidRPr="00445681" w:rsidRDefault="00052D96" w:rsidP="003D1C5D">
            <w:pPr>
              <w:spacing w:after="0" w:line="240" w:lineRule="auto"/>
              <w:jc w:val="both"/>
              <w:rPr>
                <w:rFonts w:ascii="Times New Roman" w:hAnsi="Times New Roman"/>
                <w:sz w:val="20"/>
              </w:rPr>
            </w:pPr>
            <w:r w:rsidRPr="00445681">
              <w:rPr>
                <w:rFonts w:ascii="Times New Roman" w:hAnsi="Times New Roman"/>
                <w:sz w:val="20"/>
              </w:rPr>
              <w:t xml:space="preserve">- </w:t>
            </w:r>
            <w:r w:rsidR="00B703A2" w:rsidRPr="00445681">
              <w:rPr>
                <w:rFonts w:ascii="Times New Roman" w:hAnsi="Times New Roman"/>
                <w:sz w:val="20"/>
              </w:rPr>
              <w:t xml:space="preserve">Final </w:t>
            </w:r>
            <w:r w:rsidR="00EE1957" w:rsidRPr="00445681">
              <w:rPr>
                <w:rFonts w:ascii="Times New Roman" w:hAnsi="Times New Roman"/>
                <w:sz w:val="20"/>
              </w:rPr>
              <w:t>presentation</w:t>
            </w:r>
            <w:r w:rsidR="00B703A2" w:rsidRPr="00445681">
              <w:rPr>
                <w:rFonts w:ascii="Times New Roman" w:hAnsi="Times New Roman"/>
                <w:sz w:val="20"/>
              </w:rPr>
              <w:t>: 3</w:t>
            </w:r>
            <w:r w:rsidR="003D1C5D" w:rsidRPr="00445681">
              <w:rPr>
                <w:rFonts w:ascii="Times New Roman" w:hAnsi="Times New Roman"/>
                <w:sz w:val="20"/>
              </w:rPr>
              <w:t xml:space="preserve">0% </w:t>
            </w:r>
          </w:p>
          <w:p w14:paraId="38C5CDA0" w14:textId="77777777" w:rsidR="00B703A2" w:rsidRPr="00445681" w:rsidRDefault="00B703A2" w:rsidP="003D1C5D">
            <w:pPr>
              <w:spacing w:after="0" w:line="240" w:lineRule="auto"/>
              <w:jc w:val="both"/>
              <w:rPr>
                <w:rFonts w:ascii="Times New Roman" w:hAnsi="Times New Roman"/>
                <w:sz w:val="20"/>
              </w:rPr>
            </w:pPr>
            <w:r w:rsidRPr="00445681">
              <w:rPr>
                <w:rFonts w:ascii="Times New Roman" w:hAnsi="Times New Roman"/>
                <w:sz w:val="20"/>
              </w:rPr>
              <w:t>- Oral exam: 40%</w:t>
            </w:r>
          </w:p>
          <w:p w14:paraId="176E5090" w14:textId="4EBC63E5" w:rsidR="00052D96" w:rsidRPr="00445681" w:rsidRDefault="00052D96" w:rsidP="003D1C5D">
            <w:pPr>
              <w:spacing w:after="0" w:line="240" w:lineRule="auto"/>
              <w:jc w:val="both"/>
              <w:rPr>
                <w:rFonts w:ascii="Times New Roman" w:hAnsi="Times New Roman"/>
                <w:sz w:val="20"/>
              </w:rPr>
            </w:pPr>
            <w:r w:rsidRPr="00445681">
              <w:rPr>
                <w:rFonts w:ascii="Times New Roman" w:hAnsi="Times New Roman"/>
                <w:sz w:val="20"/>
              </w:rPr>
              <w:t xml:space="preserve">You </w:t>
            </w:r>
            <w:proofErr w:type="gramStart"/>
            <w:r w:rsidRPr="00445681">
              <w:rPr>
                <w:rFonts w:ascii="Times New Roman" w:hAnsi="Times New Roman"/>
                <w:sz w:val="20"/>
              </w:rPr>
              <w:t>have to</w:t>
            </w:r>
            <w:proofErr w:type="gramEnd"/>
            <w:r w:rsidRPr="00445681">
              <w:rPr>
                <w:rFonts w:ascii="Times New Roman" w:hAnsi="Times New Roman"/>
                <w:sz w:val="20"/>
              </w:rPr>
              <w:t xml:space="preserve"> come to at least </w:t>
            </w:r>
            <w:r w:rsidR="003D1C5D" w:rsidRPr="00445681">
              <w:rPr>
                <w:rFonts w:ascii="Times New Roman" w:hAnsi="Times New Roman"/>
                <w:sz w:val="20"/>
              </w:rPr>
              <w:t>1</w:t>
            </w:r>
            <w:r w:rsidRPr="00445681">
              <w:rPr>
                <w:rFonts w:ascii="Times New Roman" w:hAnsi="Times New Roman"/>
                <w:sz w:val="20"/>
              </w:rPr>
              <w:t xml:space="preserve">1 seminars otherwise you will have to retake the course next year. If you </w:t>
            </w:r>
            <w:r w:rsidR="00EE1957" w:rsidRPr="00445681">
              <w:rPr>
                <w:rFonts w:ascii="Times New Roman" w:hAnsi="Times New Roman"/>
                <w:sz w:val="20"/>
              </w:rPr>
              <w:t>miss a seminar,</w:t>
            </w:r>
            <w:r w:rsidRPr="00445681">
              <w:rPr>
                <w:rFonts w:ascii="Times New Roman" w:hAnsi="Times New Roman"/>
                <w:sz w:val="20"/>
              </w:rPr>
              <w:t xml:space="preserve"> let me know in advance by </w:t>
            </w:r>
            <w:r w:rsidR="00EE1957" w:rsidRPr="00445681">
              <w:rPr>
                <w:rFonts w:ascii="Times New Roman" w:hAnsi="Times New Roman"/>
                <w:sz w:val="20"/>
              </w:rPr>
              <w:t>email.</w:t>
            </w:r>
          </w:p>
          <w:p w14:paraId="7E156B31" w14:textId="77777777" w:rsidR="003D1C5D" w:rsidRPr="00445681" w:rsidRDefault="003D1C5D" w:rsidP="003D1C5D">
            <w:pPr>
              <w:spacing w:after="0" w:line="240" w:lineRule="auto"/>
              <w:jc w:val="both"/>
              <w:rPr>
                <w:rFonts w:ascii="Times New Roman" w:hAnsi="Times New Roman"/>
                <w:sz w:val="20"/>
              </w:rPr>
            </w:pPr>
            <w:r w:rsidRPr="00445681">
              <w:rPr>
                <w:rFonts w:ascii="Times New Roman" w:hAnsi="Times New Roman"/>
                <w:sz w:val="20"/>
              </w:rPr>
              <w:t xml:space="preserve">Attendance at seminars is required by university regulations to a level </w:t>
            </w:r>
            <w:r w:rsidR="00572E77" w:rsidRPr="00445681">
              <w:rPr>
                <w:rFonts w:ascii="Times New Roman" w:hAnsi="Times New Roman"/>
                <w:sz w:val="20"/>
              </w:rPr>
              <w:t>of</w:t>
            </w:r>
            <w:r w:rsidRPr="00445681">
              <w:rPr>
                <w:rFonts w:ascii="Times New Roman" w:hAnsi="Times New Roman"/>
                <w:sz w:val="20"/>
              </w:rPr>
              <w:t xml:space="preserve"> 75%.</w:t>
            </w:r>
          </w:p>
          <w:p w14:paraId="16BE3090" w14:textId="77777777" w:rsidR="007A2EDC" w:rsidRPr="00445681" w:rsidRDefault="003D1C5D" w:rsidP="003D1C5D">
            <w:pPr>
              <w:autoSpaceDE w:val="0"/>
              <w:autoSpaceDN w:val="0"/>
              <w:adjustRightInd w:val="0"/>
              <w:spacing w:after="0" w:line="240" w:lineRule="auto"/>
              <w:jc w:val="both"/>
              <w:rPr>
                <w:rFonts w:ascii="Times New Roman" w:hAnsi="Times New Roman"/>
                <w:color w:val="000000"/>
                <w:sz w:val="20"/>
              </w:rPr>
            </w:pPr>
            <w:r w:rsidRPr="00445681">
              <w:rPr>
                <w:rFonts w:ascii="Times New Roman" w:hAnsi="Times New Roman"/>
                <w:sz w:val="20"/>
              </w:rPr>
              <w:t>The notion of plagiarism is defined in accordance with the Department of Political Science regulations</w:t>
            </w:r>
            <w:r w:rsidR="00710929" w:rsidRPr="00445681">
              <w:rPr>
                <w:rFonts w:ascii="Times New Roman" w:hAnsi="Times New Roman"/>
                <w:color w:val="000000"/>
                <w:sz w:val="20"/>
              </w:rPr>
              <w:t>:</w:t>
            </w:r>
            <w:r w:rsidR="00285961" w:rsidRPr="00445681">
              <w:rPr>
                <w:rFonts w:ascii="Times New Roman" w:hAnsi="Times New Roman"/>
                <w:color w:val="000000"/>
                <w:sz w:val="20"/>
              </w:rPr>
              <w:t xml:space="preserve"> </w:t>
            </w:r>
            <w:r w:rsidR="00710929" w:rsidRPr="00445681">
              <w:rPr>
                <w:rFonts w:ascii="Times New Roman" w:hAnsi="Times New Roman"/>
                <w:color w:val="000000"/>
                <w:sz w:val="20"/>
              </w:rPr>
              <w:t>(</w:t>
            </w:r>
            <w:hyperlink r:id="rId8" w:tgtFrame="_blank" w:history="1">
              <w:r w:rsidR="00285961" w:rsidRPr="00445681">
                <w:rPr>
                  <w:rStyle w:val="Hyperlink"/>
                  <w:rFonts w:ascii="Times New Roman" w:hAnsi="Times New Roman"/>
                  <w:color w:val="1155CC"/>
                  <w:sz w:val="20"/>
                  <w:shd w:val="clear" w:color="auto" w:fill="FFFFFF"/>
                </w:rPr>
                <w:t>http://fspac.ubbcluj.ro/resurse/formulare-regulamente/reguli-etice-si-deontologice/</w:t>
              </w:r>
            </w:hyperlink>
            <w:r w:rsidR="00710929" w:rsidRPr="00445681">
              <w:rPr>
                <w:rFonts w:ascii="Times New Roman" w:hAnsi="Times New Roman"/>
                <w:color w:val="000000"/>
                <w:sz w:val="20"/>
              </w:rPr>
              <w:t>)</w:t>
            </w:r>
            <w:r w:rsidR="00285961" w:rsidRPr="00445681">
              <w:rPr>
                <w:rFonts w:ascii="Times New Roman" w:hAnsi="Times New Roman"/>
                <w:color w:val="000000"/>
                <w:sz w:val="20"/>
              </w:rPr>
              <w:t>.</w:t>
            </w:r>
            <w:r w:rsidRPr="00445681">
              <w:rPr>
                <w:rFonts w:ascii="Times New Roman" w:hAnsi="Times New Roman"/>
                <w:color w:val="000000"/>
                <w:sz w:val="20"/>
              </w:rPr>
              <w:t xml:space="preserve"> </w:t>
            </w:r>
          </w:p>
        </w:tc>
      </w:tr>
    </w:tbl>
    <w:p w14:paraId="22E3C6EF" w14:textId="77777777" w:rsidR="008027E9" w:rsidRPr="00445681" w:rsidRDefault="008027E9" w:rsidP="00B519D1">
      <w:pPr>
        <w:spacing w:after="0" w:line="240" w:lineRule="auto"/>
        <w:rPr>
          <w:rFonts w:ascii="Times New Roman" w:hAnsi="Times New Roman"/>
          <w:sz w:val="20"/>
        </w:rPr>
      </w:pPr>
    </w:p>
    <w:p w14:paraId="17538F13" w14:textId="77777777" w:rsidR="008027E9" w:rsidRPr="003B5C87" w:rsidRDefault="008027E9" w:rsidP="00374C4C">
      <w:pPr>
        <w:spacing w:after="0" w:line="240" w:lineRule="auto"/>
        <w:ind w:firstLine="708"/>
        <w:rPr>
          <w:rFonts w:asciiTheme="minorHAnsi" w:hAnsiTheme="minorHAnsi"/>
        </w:rPr>
      </w:pPr>
    </w:p>
    <w:sectPr w:rsidR="008027E9" w:rsidRPr="003B5C87" w:rsidSect="007A3E85">
      <w:footerReference w:type="default" r:id="rId9"/>
      <w:pgSz w:w="11906" w:h="16838"/>
      <w:pgMar w:top="450" w:right="720"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8470" w14:textId="77777777" w:rsidR="007A3E85" w:rsidRPr="00445681" w:rsidRDefault="007A3E85" w:rsidP="00635CEB">
      <w:pPr>
        <w:spacing w:after="0" w:line="240" w:lineRule="auto"/>
      </w:pPr>
      <w:r w:rsidRPr="00445681">
        <w:separator/>
      </w:r>
    </w:p>
  </w:endnote>
  <w:endnote w:type="continuationSeparator" w:id="0">
    <w:p w14:paraId="4BA76569" w14:textId="77777777" w:rsidR="007A3E85" w:rsidRPr="00445681" w:rsidRDefault="007A3E85" w:rsidP="00635CEB">
      <w:pPr>
        <w:spacing w:after="0" w:line="240" w:lineRule="auto"/>
      </w:pPr>
      <w:r w:rsidRPr="004456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408690"/>
      <w:docPartObj>
        <w:docPartGallery w:val="Page Numbers (Bottom of Page)"/>
        <w:docPartUnique/>
      </w:docPartObj>
    </w:sdtPr>
    <w:sdtEndPr/>
    <w:sdtContent>
      <w:p w14:paraId="5DAF2F5D" w14:textId="77777777" w:rsidR="00F8327F" w:rsidRPr="00445681" w:rsidRDefault="000F7B76">
        <w:pPr>
          <w:pStyle w:val="Footer"/>
          <w:jc w:val="center"/>
        </w:pPr>
        <w:r w:rsidRPr="00445681">
          <w:fldChar w:fldCharType="begin"/>
        </w:r>
        <w:r w:rsidRPr="00445681">
          <w:instrText xml:space="preserve"> PAGE   \* MERGEFORMAT </w:instrText>
        </w:r>
        <w:r w:rsidRPr="00445681">
          <w:fldChar w:fldCharType="separate"/>
        </w:r>
        <w:r w:rsidR="00762FDA" w:rsidRPr="00445681">
          <w:t>6</w:t>
        </w:r>
        <w:r w:rsidRPr="00445681">
          <w:fldChar w:fldCharType="end"/>
        </w:r>
      </w:p>
    </w:sdtContent>
  </w:sdt>
  <w:p w14:paraId="24B8DA3A" w14:textId="77777777" w:rsidR="00F8327F" w:rsidRPr="00445681" w:rsidRDefault="00F8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8D04" w14:textId="77777777" w:rsidR="007A3E85" w:rsidRPr="00445681" w:rsidRDefault="007A3E85" w:rsidP="00635CEB">
      <w:pPr>
        <w:spacing w:after="0" w:line="240" w:lineRule="auto"/>
      </w:pPr>
      <w:r w:rsidRPr="00445681">
        <w:separator/>
      </w:r>
    </w:p>
  </w:footnote>
  <w:footnote w:type="continuationSeparator" w:id="0">
    <w:p w14:paraId="322E1196" w14:textId="77777777" w:rsidR="007A3E85" w:rsidRPr="00445681" w:rsidRDefault="007A3E85" w:rsidP="00635CEB">
      <w:pPr>
        <w:spacing w:after="0" w:line="240" w:lineRule="auto"/>
      </w:pPr>
      <w:r w:rsidRPr="0044568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8"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978893">
    <w:abstractNumId w:val="3"/>
  </w:num>
  <w:num w:numId="2" w16cid:durableId="2129660383">
    <w:abstractNumId w:val="17"/>
  </w:num>
  <w:num w:numId="3" w16cid:durableId="1458791770">
    <w:abstractNumId w:val="14"/>
  </w:num>
  <w:num w:numId="4" w16cid:durableId="282346120">
    <w:abstractNumId w:val="26"/>
  </w:num>
  <w:num w:numId="5" w16cid:durableId="1349911845">
    <w:abstractNumId w:val="18"/>
  </w:num>
  <w:num w:numId="6" w16cid:durableId="1117023929">
    <w:abstractNumId w:val="5"/>
  </w:num>
  <w:num w:numId="7" w16cid:durableId="1106997346">
    <w:abstractNumId w:val="6"/>
  </w:num>
  <w:num w:numId="8" w16cid:durableId="368342669">
    <w:abstractNumId w:val="16"/>
  </w:num>
  <w:num w:numId="9" w16cid:durableId="2060401609">
    <w:abstractNumId w:val="0"/>
    <w:lvlOverride w:ilvl="0">
      <w:lvl w:ilvl="0">
        <w:numFmt w:val="bullet"/>
        <w:lvlText w:val=""/>
        <w:legacy w:legacy="1" w:legacySpace="0" w:legacyIndent="0"/>
        <w:lvlJc w:val="left"/>
        <w:rPr>
          <w:rFonts w:ascii="Symbol" w:hAnsi="Symbol" w:hint="default"/>
        </w:rPr>
      </w:lvl>
    </w:lvlOverride>
  </w:num>
  <w:num w:numId="10" w16cid:durableId="264263872">
    <w:abstractNumId w:val="20"/>
  </w:num>
  <w:num w:numId="11" w16cid:durableId="1907644358">
    <w:abstractNumId w:val="28"/>
  </w:num>
  <w:num w:numId="12" w16cid:durableId="721174705">
    <w:abstractNumId w:val="0"/>
    <w:lvlOverride w:ilvl="0">
      <w:lvl w:ilvl="0">
        <w:numFmt w:val="bullet"/>
        <w:lvlText w:val=""/>
        <w:legacy w:legacy="1" w:legacySpace="0" w:legacyIndent="360"/>
        <w:lvlJc w:val="left"/>
        <w:rPr>
          <w:rFonts w:ascii="Symbol" w:hAnsi="Symbol" w:hint="default"/>
        </w:rPr>
      </w:lvl>
    </w:lvlOverride>
  </w:num>
  <w:num w:numId="13" w16cid:durableId="523982813">
    <w:abstractNumId w:val="1"/>
  </w:num>
  <w:num w:numId="14" w16cid:durableId="89353096">
    <w:abstractNumId w:val="2"/>
  </w:num>
  <w:num w:numId="15" w16cid:durableId="1126310957">
    <w:abstractNumId w:val="13"/>
  </w:num>
  <w:num w:numId="16" w16cid:durableId="1373000524">
    <w:abstractNumId w:val="24"/>
  </w:num>
  <w:num w:numId="17" w16cid:durableId="1760371188">
    <w:abstractNumId w:val="22"/>
  </w:num>
  <w:num w:numId="18" w16cid:durableId="2084374882">
    <w:abstractNumId w:val="10"/>
  </w:num>
  <w:num w:numId="19" w16cid:durableId="317880475">
    <w:abstractNumId w:val="15"/>
  </w:num>
  <w:num w:numId="20" w16cid:durableId="1873297873">
    <w:abstractNumId w:val="7"/>
  </w:num>
  <w:num w:numId="21" w16cid:durableId="7947910">
    <w:abstractNumId w:val="25"/>
  </w:num>
  <w:num w:numId="22" w16cid:durableId="689918601">
    <w:abstractNumId w:val="23"/>
  </w:num>
  <w:num w:numId="23" w16cid:durableId="626472316">
    <w:abstractNumId w:val="4"/>
  </w:num>
  <w:num w:numId="24" w16cid:durableId="1888908667">
    <w:abstractNumId w:val="9"/>
  </w:num>
  <w:num w:numId="25" w16cid:durableId="743572094">
    <w:abstractNumId w:val="12"/>
  </w:num>
  <w:num w:numId="26" w16cid:durableId="891424504">
    <w:abstractNumId w:val="21"/>
  </w:num>
  <w:num w:numId="27" w16cid:durableId="75564599">
    <w:abstractNumId w:val="27"/>
  </w:num>
  <w:num w:numId="28" w16cid:durableId="1437215503">
    <w:abstractNumId w:val="11"/>
  </w:num>
  <w:num w:numId="29" w16cid:durableId="580800364">
    <w:abstractNumId w:val="19"/>
  </w:num>
  <w:num w:numId="30" w16cid:durableId="1549956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46C7"/>
    <w:rsid w:val="00040FDF"/>
    <w:rsid w:val="00052D96"/>
    <w:rsid w:val="00052EED"/>
    <w:rsid w:val="0007194F"/>
    <w:rsid w:val="00072284"/>
    <w:rsid w:val="00087B96"/>
    <w:rsid w:val="000904E0"/>
    <w:rsid w:val="000B30A3"/>
    <w:rsid w:val="000B3A91"/>
    <w:rsid w:val="000D0B80"/>
    <w:rsid w:val="000F0E20"/>
    <w:rsid w:val="000F324C"/>
    <w:rsid w:val="000F6804"/>
    <w:rsid w:val="000F7B76"/>
    <w:rsid w:val="00101886"/>
    <w:rsid w:val="00110CFF"/>
    <w:rsid w:val="00136209"/>
    <w:rsid w:val="00140F6C"/>
    <w:rsid w:val="00145012"/>
    <w:rsid w:val="0014524F"/>
    <w:rsid w:val="00166FF3"/>
    <w:rsid w:val="00183423"/>
    <w:rsid w:val="0019011D"/>
    <w:rsid w:val="001B0443"/>
    <w:rsid w:val="001D3732"/>
    <w:rsid w:val="001E40C5"/>
    <w:rsid w:val="001F4407"/>
    <w:rsid w:val="00206F4B"/>
    <w:rsid w:val="00207495"/>
    <w:rsid w:val="0021317A"/>
    <w:rsid w:val="0021380B"/>
    <w:rsid w:val="00221397"/>
    <w:rsid w:val="0022762D"/>
    <w:rsid w:val="00235440"/>
    <w:rsid w:val="00252900"/>
    <w:rsid w:val="00256D7B"/>
    <w:rsid w:val="002700AC"/>
    <w:rsid w:val="0027455B"/>
    <w:rsid w:val="002746D6"/>
    <w:rsid w:val="002812A5"/>
    <w:rsid w:val="00285961"/>
    <w:rsid w:val="00291777"/>
    <w:rsid w:val="002A14E0"/>
    <w:rsid w:val="002D6ABD"/>
    <w:rsid w:val="002E5728"/>
    <w:rsid w:val="002F7A01"/>
    <w:rsid w:val="003155EF"/>
    <w:rsid w:val="003179CB"/>
    <w:rsid w:val="00325C29"/>
    <w:rsid w:val="0034390B"/>
    <w:rsid w:val="00343DED"/>
    <w:rsid w:val="00351C6E"/>
    <w:rsid w:val="00360816"/>
    <w:rsid w:val="00374C4C"/>
    <w:rsid w:val="00375818"/>
    <w:rsid w:val="003806E1"/>
    <w:rsid w:val="00387F50"/>
    <w:rsid w:val="003929B3"/>
    <w:rsid w:val="003A216B"/>
    <w:rsid w:val="003B5A02"/>
    <w:rsid w:val="003B5C87"/>
    <w:rsid w:val="003C458B"/>
    <w:rsid w:val="003C5067"/>
    <w:rsid w:val="003D1C5D"/>
    <w:rsid w:val="003E7F77"/>
    <w:rsid w:val="003F6226"/>
    <w:rsid w:val="00404733"/>
    <w:rsid w:val="00413E06"/>
    <w:rsid w:val="00423A73"/>
    <w:rsid w:val="00424DFE"/>
    <w:rsid w:val="00445681"/>
    <w:rsid w:val="00447529"/>
    <w:rsid w:val="00450A21"/>
    <w:rsid w:val="00452EBF"/>
    <w:rsid w:val="0047563A"/>
    <w:rsid w:val="00494DC1"/>
    <w:rsid w:val="004A6A87"/>
    <w:rsid w:val="004B282B"/>
    <w:rsid w:val="004B7315"/>
    <w:rsid w:val="004C675B"/>
    <w:rsid w:val="004D3EB2"/>
    <w:rsid w:val="004E2780"/>
    <w:rsid w:val="004E665A"/>
    <w:rsid w:val="00503B36"/>
    <w:rsid w:val="0052233C"/>
    <w:rsid w:val="00522E47"/>
    <w:rsid w:val="00530EA1"/>
    <w:rsid w:val="0053113B"/>
    <w:rsid w:val="00547244"/>
    <w:rsid w:val="00561DF9"/>
    <w:rsid w:val="00564D2D"/>
    <w:rsid w:val="00571B66"/>
    <w:rsid w:val="00572E77"/>
    <w:rsid w:val="0057486B"/>
    <w:rsid w:val="0058393C"/>
    <w:rsid w:val="00584089"/>
    <w:rsid w:val="00594509"/>
    <w:rsid w:val="005A12E1"/>
    <w:rsid w:val="005B3DBB"/>
    <w:rsid w:val="005B5213"/>
    <w:rsid w:val="005C1849"/>
    <w:rsid w:val="005C4E18"/>
    <w:rsid w:val="005D227E"/>
    <w:rsid w:val="005F69FF"/>
    <w:rsid w:val="00601D8E"/>
    <w:rsid w:val="006165CB"/>
    <w:rsid w:val="00634874"/>
    <w:rsid w:val="00635CEB"/>
    <w:rsid w:val="006531F3"/>
    <w:rsid w:val="0066755A"/>
    <w:rsid w:val="00676DE7"/>
    <w:rsid w:val="00696A5C"/>
    <w:rsid w:val="006A191B"/>
    <w:rsid w:val="006A1D26"/>
    <w:rsid w:val="006A3C24"/>
    <w:rsid w:val="006A6286"/>
    <w:rsid w:val="006D061F"/>
    <w:rsid w:val="006F4B53"/>
    <w:rsid w:val="00710929"/>
    <w:rsid w:val="007110C3"/>
    <w:rsid w:val="0071262F"/>
    <w:rsid w:val="00731D1F"/>
    <w:rsid w:val="0073432B"/>
    <w:rsid w:val="007373CB"/>
    <w:rsid w:val="007449F1"/>
    <w:rsid w:val="00757C43"/>
    <w:rsid w:val="00761205"/>
    <w:rsid w:val="00761633"/>
    <w:rsid w:val="00762FDA"/>
    <w:rsid w:val="00763F9C"/>
    <w:rsid w:val="00771A11"/>
    <w:rsid w:val="007873CB"/>
    <w:rsid w:val="007A2EDC"/>
    <w:rsid w:val="007A3E85"/>
    <w:rsid w:val="007A66AB"/>
    <w:rsid w:val="007B5B26"/>
    <w:rsid w:val="007C03D4"/>
    <w:rsid w:val="007E384F"/>
    <w:rsid w:val="007E7A08"/>
    <w:rsid w:val="007F72B6"/>
    <w:rsid w:val="00800BBC"/>
    <w:rsid w:val="008027E9"/>
    <w:rsid w:val="00804D9E"/>
    <w:rsid w:val="0083153A"/>
    <w:rsid w:val="0083389B"/>
    <w:rsid w:val="0085690F"/>
    <w:rsid w:val="0086491F"/>
    <w:rsid w:val="008712DB"/>
    <w:rsid w:val="00872861"/>
    <w:rsid w:val="008754E6"/>
    <w:rsid w:val="00877A9C"/>
    <w:rsid w:val="0088015E"/>
    <w:rsid w:val="00885FF6"/>
    <w:rsid w:val="00893ADA"/>
    <w:rsid w:val="00897094"/>
    <w:rsid w:val="00897E4F"/>
    <w:rsid w:val="008B3F36"/>
    <w:rsid w:val="008D3A11"/>
    <w:rsid w:val="008D6A53"/>
    <w:rsid w:val="008E09AC"/>
    <w:rsid w:val="008E218D"/>
    <w:rsid w:val="008E7B58"/>
    <w:rsid w:val="008F27D4"/>
    <w:rsid w:val="008F463A"/>
    <w:rsid w:val="00900390"/>
    <w:rsid w:val="00905EC5"/>
    <w:rsid w:val="00922BED"/>
    <w:rsid w:val="0093093F"/>
    <w:rsid w:val="009313F9"/>
    <w:rsid w:val="009402B5"/>
    <w:rsid w:val="00950737"/>
    <w:rsid w:val="00970F97"/>
    <w:rsid w:val="0098465F"/>
    <w:rsid w:val="009A7201"/>
    <w:rsid w:val="009B20C6"/>
    <w:rsid w:val="009B5764"/>
    <w:rsid w:val="009D1C5B"/>
    <w:rsid w:val="00A04E26"/>
    <w:rsid w:val="00A22DD5"/>
    <w:rsid w:val="00A352F6"/>
    <w:rsid w:val="00A42961"/>
    <w:rsid w:val="00A5014E"/>
    <w:rsid w:val="00A54E6F"/>
    <w:rsid w:val="00A637BC"/>
    <w:rsid w:val="00A7694C"/>
    <w:rsid w:val="00A9648F"/>
    <w:rsid w:val="00AA6901"/>
    <w:rsid w:val="00AB18CF"/>
    <w:rsid w:val="00AB4487"/>
    <w:rsid w:val="00AC3A47"/>
    <w:rsid w:val="00AE0E45"/>
    <w:rsid w:val="00AE5CCA"/>
    <w:rsid w:val="00AF28AA"/>
    <w:rsid w:val="00B01FEB"/>
    <w:rsid w:val="00B21ED3"/>
    <w:rsid w:val="00B32B5F"/>
    <w:rsid w:val="00B519D1"/>
    <w:rsid w:val="00B55D58"/>
    <w:rsid w:val="00B5723D"/>
    <w:rsid w:val="00B60567"/>
    <w:rsid w:val="00B703A2"/>
    <w:rsid w:val="00B7109F"/>
    <w:rsid w:val="00B94D7E"/>
    <w:rsid w:val="00BB0453"/>
    <w:rsid w:val="00BD5323"/>
    <w:rsid w:val="00BE05A9"/>
    <w:rsid w:val="00BE4252"/>
    <w:rsid w:val="00BE693A"/>
    <w:rsid w:val="00C03422"/>
    <w:rsid w:val="00C03961"/>
    <w:rsid w:val="00C1183D"/>
    <w:rsid w:val="00C15BC2"/>
    <w:rsid w:val="00C1638B"/>
    <w:rsid w:val="00C23AD9"/>
    <w:rsid w:val="00C37B55"/>
    <w:rsid w:val="00C5380F"/>
    <w:rsid w:val="00C64B84"/>
    <w:rsid w:val="00C657FA"/>
    <w:rsid w:val="00C82F09"/>
    <w:rsid w:val="00C97EE8"/>
    <w:rsid w:val="00CD3441"/>
    <w:rsid w:val="00CE2D8D"/>
    <w:rsid w:val="00CE71E1"/>
    <w:rsid w:val="00D05E19"/>
    <w:rsid w:val="00D34000"/>
    <w:rsid w:val="00D71B97"/>
    <w:rsid w:val="00D75984"/>
    <w:rsid w:val="00D84481"/>
    <w:rsid w:val="00D92BA7"/>
    <w:rsid w:val="00DB058E"/>
    <w:rsid w:val="00DB60A3"/>
    <w:rsid w:val="00DB679A"/>
    <w:rsid w:val="00DD2B25"/>
    <w:rsid w:val="00DD3B36"/>
    <w:rsid w:val="00DD5EE1"/>
    <w:rsid w:val="00E01B5D"/>
    <w:rsid w:val="00E037F6"/>
    <w:rsid w:val="00E158CC"/>
    <w:rsid w:val="00E33123"/>
    <w:rsid w:val="00E53088"/>
    <w:rsid w:val="00E62790"/>
    <w:rsid w:val="00E62A09"/>
    <w:rsid w:val="00E63D2D"/>
    <w:rsid w:val="00E63F15"/>
    <w:rsid w:val="00E7652C"/>
    <w:rsid w:val="00E94ACB"/>
    <w:rsid w:val="00EA530D"/>
    <w:rsid w:val="00EB0240"/>
    <w:rsid w:val="00EB1368"/>
    <w:rsid w:val="00ED541B"/>
    <w:rsid w:val="00ED5B53"/>
    <w:rsid w:val="00EE1957"/>
    <w:rsid w:val="00EF0D08"/>
    <w:rsid w:val="00EF13F7"/>
    <w:rsid w:val="00F03F69"/>
    <w:rsid w:val="00F12C79"/>
    <w:rsid w:val="00F15C49"/>
    <w:rsid w:val="00F16143"/>
    <w:rsid w:val="00F21FFD"/>
    <w:rsid w:val="00F22696"/>
    <w:rsid w:val="00F24BF0"/>
    <w:rsid w:val="00F62936"/>
    <w:rsid w:val="00F65E3E"/>
    <w:rsid w:val="00F669BF"/>
    <w:rsid w:val="00F8327F"/>
    <w:rsid w:val="00F91704"/>
    <w:rsid w:val="00FA037A"/>
    <w:rsid w:val="00FA6F67"/>
    <w:rsid w:val="00FB56C5"/>
    <w:rsid w:val="00FD59F9"/>
    <w:rsid w:val="00FE51AE"/>
    <w:rsid w:val="00FF043D"/>
    <w:rsid w:val="00FF1A82"/>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9E185"/>
  <w15:docId w15:val="{73D4A4D6-47C2-477E-ACDE-8D6F00C2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en-GB"/>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 w:type="character" w:customStyle="1" w:styleId="hps">
    <w:name w:val="hps"/>
    <w:rsid w:val="00BE05A9"/>
  </w:style>
  <w:style w:type="paragraph" w:styleId="Header">
    <w:name w:val="header"/>
    <w:basedOn w:val="Normal"/>
    <w:link w:val="HeaderChar"/>
    <w:uiPriority w:val="99"/>
    <w:unhideWhenUsed/>
    <w:rsid w:val="00635C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CEB"/>
    <w:rPr>
      <w:lang w:val="ro-RO"/>
    </w:rPr>
  </w:style>
  <w:style w:type="paragraph" w:styleId="Footer">
    <w:name w:val="footer"/>
    <w:basedOn w:val="Normal"/>
    <w:link w:val="FooterChar"/>
    <w:uiPriority w:val="99"/>
    <w:unhideWhenUsed/>
    <w:rsid w:val="00635C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CEB"/>
    <w:rPr>
      <w:lang w:val="ro-RO"/>
    </w:rPr>
  </w:style>
  <w:style w:type="character" w:customStyle="1" w:styleId="articlecitationyear">
    <w:name w:val="articlecitation_year"/>
    <w:basedOn w:val="DefaultParagraphFont"/>
    <w:rsid w:val="00893ADA"/>
  </w:style>
  <w:style w:type="character" w:customStyle="1" w:styleId="articlecitationvolume">
    <w:name w:val="articlecitation_volume"/>
    <w:basedOn w:val="DefaultParagraphFont"/>
    <w:rsid w:val="00893ADA"/>
  </w:style>
  <w:style w:type="character" w:customStyle="1" w:styleId="articlecitationpages">
    <w:name w:val="articlecitation_pages"/>
    <w:basedOn w:val="DefaultParagraphFont"/>
    <w:rsid w:val="0089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588776917">
      <w:bodyDiv w:val="1"/>
      <w:marLeft w:val="0"/>
      <w:marRight w:val="0"/>
      <w:marTop w:val="0"/>
      <w:marBottom w:val="0"/>
      <w:divBdr>
        <w:top w:val="none" w:sz="0" w:space="0" w:color="auto"/>
        <w:left w:val="none" w:sz="0" w:space="0" w:color="auto"/>
        <w:bottom w:val="none" w:sz="0" w:space="0" w:color="auto"/>
        <w:right w:val="none" w:sz="0" w:space="0" w:color="auto"/>
      </w:divBdr>
    </w:div>
    <w:div w:id="908809828">
      <w:bodyDiv w:val="1"/>
      <w:marLeft w:val="0"/>
      <w:marRight w:val="0"/>
      <w:marTop w:val="0"/>
      <w:marBottom w:val="0"/>
      <w:divBdr>
        <w:top w:val="none" w:sz="0" w:space="0" w:color="auto"/>
        <w:left w:val="none" w:sz="0" w:space="0" w:color="auto"/>
        <w:bottom w:val="none" w:sz="0" w:space="0" w:color="auto"/>
        <w:right w:val="none" w:sz="0" w:space="0" w:color="auto"/>
      </w:divBdr>
      <w:divsChild>
        <w:div w:id="244648932">
          <w:marLeft w:val="0"/>
          <w:marRight w:val="0"/>
          <w:marTop w:val="0"/>
          <w:marBottom w:val="0"/>
          <w:divBdr>
            <w:top w:val="none" w:sz="0" w:space="0" w:color="auto"/>
            <w:left w:val="none" w:sz="0" w:space="0" w:color="auto"/>
            <w:bottom w:val="none" w:sz="0" w:space="0" w:color="auto"/>
            <w:right w:val="none" w:sz="0" w:space="0" w:color="auto"/>
          </w:divBdr>
        </w:div>
      </w:divsChild>
    </w:div>
    <w:div w:id="945428836">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8268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spac.ubbcluj.ro/resurse/formulare-regulamente/reguli-etice-si-deontolog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6A24-82BC-45BC-A493-7784036A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2284</Words>
  <Characters>14575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Ovidiu Oltean</cp:lastModifiedBy>
  <cp:revision>4</cp:revision>
  <cp:lastPrinted>2014-02-28T05:32:00Z</cp:lastPrinted>
  <dcterms:created xsi:type="dcterms:W3CDTF">2025-02-28T08:10:00Z</dcterms:created>
  <dcterms:modified xsi:type="dcterms:W3CDTF">2025-02-28T08:14:00Z</dcterms:modified>
</cp:coreProperties>
</file>