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44F8" w14:textId="77777777" w:rsidR="008027E9" w:rsidRPr="004A6B6A" w:rsidRDefault="008027E9" w:rsidP="004A6B6A">
      <w:pPr>
        <w:spacing w:after="0" w:line="240" w:lineRule="auto"/>
        <w:jc w:val="center"/>
        <w:rPr>
          <w:rFonts w:ascii="Times New Roman" w:hAnsi="Times New Roman"/>
          <w:b/>
          <w:caps/>
          <w:sz w:val="24"/>
          <w:szCs w:val="24"/>
        </w:rPr>
      </w:pPr>
      <w:r w:rsidRPr="004A6B6A">
        <w:rPr>
          <w:rFonts w:ascii="Times New Roman" w:hAnsi="Times New Roman"/>
          <w:b/>
          <w:caps/>
          <w:sz w:val="24"/>
          <w:szCs w:val="24"/>
        </w:rPr>
        <w:t>fişa disciplinei</w:t>
      </w:r>
    </w:p>
    <w:p w14:paraId="225F982A"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4A6B6A" w14:paraId="2156B54C" w14:textId="77777777" w:rsidTr="005B5213">
        <w:tc>
          <w:tcPr>
            <w:tcW w:w="3936" w:type="dxa"/>
          </w:tcPr>
          <w:p w14:paraId="485D5454"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1.1 Instituţia de învăţământ superior</w:t>
            </w:r>
          </w:p>
        </w:tc>
        <w:tc>
          <w:tcPr>
            <w:tcW w:w="6945" w:type="dxa"/>
          </w:tcPr>
          <w:p w14:paraId="3F7908E3" w14:textId="77777777" w:rsidR="005B5213" w:rsidRPr="004A6B6A" w:rsidRDefault="005B5213" w:rsidP="004A6B6A">
            <w:pPr>
              <w:pStyle w:val="Heading1"/>
              <w:jc w:val="both"/>
              <w:rPr>
                <w:b w:val="0"/>
                <w:sz w:val="24"/>
                <w:szCs w:val="24"/>
                <w:lang w:val="ro-RO"/>
              </w:rPr>
            </w:pPr>
            <w:r w:rsidRPr="004A6B6A">
              <w:rPr>
                <w:b w:val="0"/>
                <w:sz w:val="24"/>
                <w:szCs w:val="24"/>
                <w:lang w:val="ro-RO"/>
              </w:rPr>
              <w:t>Universitatea Babeş–Bolyai, Cluj–Napoca</w:t>
            </w:r>
          </w:p>
        </w:tc>
      </w:tr>
      <w:tr w:rsidR="005B5213" w:rsidRPr="004A6B6A" w14:paraId="756AED18" w14:textId="77777777" w:rsidTr="005B5213">
        <w:tc>
          <w:tcPr>
            <w:tcW w:w="3936" w:type="dxa"/>
          </w:tcPr>
          <w:p w14:paraId="1675ED5E"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1.2 Facultatea</w:t>
            </w:r>
          </w:p>
        </w:tc>
        <w:tc>
          <w:tcPr>
            <w:tcW w:w="6945" w:type="dxa"/>
          </w:tcPr>
          <w:p w14:paraId="451FF0EF" w14:textId="77777777" w:rsidR="005B5213" w:rsidRPr="004A6B6A" w:rsidRDefault="005B5213" w:rsidP="004A6B6A">
            <w:pPr>
              <w:spacing w:after="0" w:line="240" w:lineRule="auto"/>
              <w:jc w:val="both"/>
              <w:rPr>
                <w:rFonts w:ascii="Times New Roman" w:hAnsi="Times New Roman"/>
                <w:sz w:val="24"/>
                <w:szCs w:val="24"/>
              </w:rPr>
            </w:pPr>
            <w:r w:rsidRPr="004A6B6A">
              <w:rPr>
                <w:rFonts w:ascii="Times New Roman" w:hAnsi="Times New Roman"/>
                <w:sz w:val="24"/>
                <w:szCs w:val="24"/>
              </w:rPr>
              <w:t xml:space="preserve">Facultatea de </w:t>
            </w:r>
            <w:r w:rsidR="00DB59C1" w:rsidRPr="00D71B97">
              <w:rPr>
                <w:rFonts w:ascii="Times New Roman" w:hAnsi="Times New Roman"/>
                <w:sz w:val="24"/>
                <w:szCs w:val="24"/>
              </w:rPr>
              <w:t>Ș</w:t>
            </w:r>
            <w:r w:rsidR="00DB59C1" w:rsidRPr="00710929">
              <w:rPr>
                <w:rFonts w:ascii="Times New Roman" w:hAnsi="Times New Roman"/>
                <w:sz w:val="24"/>
                <w:szCs w:val="24"/>
              </w:rPr>
              <w:t>tiin</w:t>
            </w:r>
            <w:r w:rsidR="00DB59C1">
              <w:rPr>
                <w:rFonts w:ascii="Times New Roman" w:hAnsi="Times New Roman"/>
                <w:sz w:val="24"/>
                <w:szCs w:val="24"/>
              </w:rPr>
              <w:t>ț</w:t>
            </w:r>
            <w:r w:rsidR="00DB59C1" w:rsidRPr="00710929">
              <w:rPr>
                <w:rFonts w:ascii="Times New Roman" w:hAnsi="Times New Roman"/>
                <w:sz w:val="24"/>
                <w:szCs w:val="24"/>
              </w:rPr>
              <w:t>e</w:t>
            </w:r>
            <w:r w:rsidRPr="004A6B6A">
              <w:rPr>
                <w:rFonts w:ascii="Times New Roman" w:hAnsi="Times New Roman"/>
                <w:sz w:val="24"/>
                <w:szCs w:val="24"/>
              </w:rPr>
              <w:t xml:space="preserve"> Politice, Administrative şi ale Comunicării</w:t>
            </w:r>
          </w:p>
        </w:tc>
      </w:tr>
      <w:tr w:rsidR="005B5213" w:rsidRPr="004A6B6A" w14:paraId="798B62CC" w14:textId="77777777" w:rsidTr="005B5213">
        <w:tc>
          <w:tcPr>
            <w:tcW w:w="3936" w:type="dxa"/>
          </w:tcPr>
          <w:p w14:paraId="22169D9E"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1.3 Departamentul</w:t>
            </w:r>
          </w:p>
        </w:tc>
        <w:tc>
          <w:tcPr>
            <w:tcW w:w="6945" w:type="dxa"/>
          </w:tcPr>
          <w:p w14:paraId="58A97F74"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Departamentul de </w:t>
            </w:r>
            <w:r w:rsidR="00DB59C1" w:rsidRPr="00D71B97">
              <w:rPr>
                <w:rFonts w:ascii="Times New Roman" w:hAnsi="Times New Roman"/>
                <w:sz w:val="24"/>
                <w:szCs w:val="24"/>
              </w:rPr>
              <w:t>Ș</w:t>
            </w:r>
            <w:r w:rsidR="00DB59C1" w:rsidRPr="00710929">
              <w:rPr>
                <w:rFonts w:ascii="Times New Roman" w:hAnsi="Times New Roman"/>
                <w:sz w:val="24"/>
                <w:szCs w:val="24"/>
              </w:rPr>
              <w:t>tiin</w:t>
            </w:r>
            <w:r w:rsidR="00DB59C1">
              <w:rPr>
                <w:rFonts w:ascii="Times New Roman" w:hAnsi="Times New Roman"/>
                <w:sz w:val="24"/>
                <w:szCs w:val="24"/>
              </w:rPr>
              <w:t>ț</w:t>
            </w:r>
            <w:r w:rsidR="00DB59C1" w:rsidRPr="00710929">
              <w:rPr>
                <w:rFonts w:ascii="Times New Roman" w:hAnsi="Times New Roman"/>
                <w:sz w:val="24"/>
                <w:szCs w:val="24"/>
              </w:rPr>
              <w:t>e</w:t>
            </w:r>
            <w:r w:rsidR="00DB59C1" w:rsidRPr="004A6B6A">
              <w:rPr>
                <w:rFonts w:ascii="Times New Roman" w:hAnsi="Times New Roman"/>
                <w:sz w:val="24"/>
                <w:szCs w:val="24"/>
              </w:rPr>
              <w:t xml:space="preserve"> </w:t>
            </w:r>
            <w:r w:rsidRPr="004A6B6A">
              <w:rPr>
                <w:rFonts w:ascii="Times New Roman" w:hAnsi="Times New Roman"/>
                <w:sz w:val="24"/>
                <w:szCs w:val="24"/>
              </w:rPr>
              <w:t>Politice</w:t>
            </w:r>
          </w:p>
        </w:tc>
      </w:tr>
      <w:tr w:rsidR="005B5213" w:rsidRPr="004A6B6A" w14:paraId="4D3208CA" w14:textId="77777777" w:rsidTr="005B5213">
        <w:tc>
          <w:tcPr>
            <w:tcW w:w="3936" w:type="dxa"/>
          </w:tcPr>
          <w:p w14:paraId="735A2E42"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1.4 Domeniul de studii</w:t>
            </w:r>
          </w:p>
        </w:tc>
        <w:tc>
          <w:tcPr>
            <w:tcW w:w="6945" w:type="dxa"/>
          </w:tcPr>
          <w:p w14:paraId="65AD8772" w14:textId="77777777" w:rsidR="005B5213" w:rsidRPr="004A6B6A" w:rsidRDefault="00DB59C1" w:rsidP="004A6B6A">
            <w:pPr>
              <w:spacing w:after="0" w:line="240" w:lineRule="auto"/>
              <w:rPr>
                <w:rFonts w:ascii="Times New Roman" w:hAnsi="Times New Roman"/>
                <w:sz w:val="24"/>
                <w:szCs w:val="24"/>
              </w:rPr>
            </w:pPr>
            <w:r w:rsidRPr="00D71B97">
              <w:rPr>
                <w:rFonts w:ascii="Times New Roman" w:hAnsi="Times New Roman"/>
                <w:sz w:val="24"/>
                <w:szCs w:val="24"/>
              </w:rPr>
              <w:t>Ș</w:t>
            </w:r>
            <w:r w:rsidRPr="00710929">
              <w:rPr>
                <w:rFonts w:ascii="Times New Roman" w:hAnsi="Times New Roman"/>
                <w:sz w:val="24"/>
                <w:szCs w:val="24"/>
              </w:rPr>
              <w:t>tiin</w:t>
            </w:r>
            <w:r>
              <w:rPr>
                <w:rFonts w:ascii="Times New Roman" w:hAnsi="Times New Roman"/>
                <w:sz w:val="24"/>
                <w:szCs w:val="24"/>
              </w:rPr>
              <w:t>ț</w:t>
            </w:r>
            <w:r w:rsidRPr="00710929">
              <w:rPr>
                <w:rFonts w:ascii="Times New Roman" w:hAnsi="Times New Roman"/>
                <w:sz w:val="24"/>
                <w:szCs w:val="24"/>
              </w:rPr>
              <w:t>e</w:t>
            </w:r>
            <w:r w:rsidR="005B5213" w:rsidRPr="004A6B6A">
              <w:rPr>
                <w:rFonts w:ascii="Times New Roman" w:hAnsi="Times New Roman"/>
                <w:sz w:val="24"/>
                <w:szCs w:val="24"/>
              </w:rPr>
              <w:t xml:space="preserve"> Politice</w:t>
            </w:r>
          </w:p>
        </w:tc>
      </w:tr>
      <w:tr w:rsidR="005B5213" w:rsidRPr="004A6B6A" w14:paraId="3311AE35" w14:textId="77777777" w:rsidTr="005B5213">
        <w:tc>
          <w:tcPr>
            <w:tcW w:w="3936" w:type="dxa"/>
          </w:tcPr>
          <w:p w14:paraId="13880833"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1.5 Ciclul de studii</w:t>
            </w:r>
          </w:p>
        </w:tc>
        <w:tc>
          <w:tcPr>
            <w:tcW w:w="6945" w:type="dxa"/>
          </w:tcPr>
          <w:p w14:paraId="64AF45B2" w14:textId="77777777" w:rsidR="005B5213" w:rsidRPr="004A6B6A" w:rsidRDefault="006D6F49" w:rsidP="004A6B6A">
            <w:pPr>
              <w:spacing w:after="0" w:line="240" w:lineRule="auto"/>
              <w:rPr>
                <w:rFonts w:ascii="Times New Roman" w:hAnsi="Times New Roman"/>
                <w:sz w:val="24"/>
                <w:szCs w:val="24"/>
              </w:rPr>
            </w:pPr>
            <w:r>
              <w:rPr>
                <w:rFonts w:ascii="Times New Roman" w:hAnsi="Times New Roman"/>
                <w:sz w:val="24"/>
                <w:szCs w:val="24"/>
              </w:rPr>
              <w:t>Licență</w:t>
            </w:r>
          </w:p>
        </w:tc>
      </w:tr>
      <w:tr w:rsidR="005B5213" w:rsidRPr="004A6B6A" w14:paraId="6687E68E" w14:textId="77777777" w:rsidTr="005B5213">
        <w:tc>
          <w:tcPr>
            <w:tcW w:w="3936" w:type="dxa"/>
          </w:tcPr>
          <w:p w14:paraId="4854FA59"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1.6 Programul de studiu / Calificarea</w:t>
            </w:r>
          </w:p>
        </w:tc>
        <w:tc>
          <w:tcPr>
            <w:tcW w:w="6945" w:type="dxa"/>
          </w:tcPr>
          <w:p w14:paraId="7F151307" w14:textId="77777777" w:rsidR="005B5213" w:rsidRPr="004A6B6A" w:rsidRDefault="00DB59C1" w:rsidP="004A6B6A">
            <w:pPr>
              <w:spacing w:after="0" w:line="240" w:lineRule="auto"/>
              <w:rPr>
                <w:rFonts w:ascii="Times New Roman" w:hAnsi="Times New Roman"/>
                <w:sz w:val="24"/>
                <w:szCs w:val="24"/>
              </w:rPr>
            </w:pPr>
            <w:r w:rsidRPr="00D71B97">
              <w:rPr>
                <w:rFonts w:ascii="Times New Roman" w:hAnsi="Times New Roman"/>
                <w:sz w:val="24"/>
                <w:szCs w:val="24"/>
              </w:rPr>
              <w:t>Ș</w:t>
            </w:r>
            <w:r w:rsidRPr="00710929">
              <w:rPr>
                <w:rFonts w:ascii="Times New Roman" w:hAnsi="Times New Roman"/>
                <w:sz w:val="24"/>
                <w:szCs w:val="24"/>
              </w:rPr>
              <w:t>tiin</w:t>
            </w:r>
            <w:r>
              <w:rPr>
                <w:rFonts w:ascii="Times New Roman" w:hAnsi="Times New Roman"/>
                <w:sz w:val="24"/>
                <w:szCs w:val="24"/>
              </w:rPr>
              <w:t>ț</w:t>
            </w:r>
            <w:r w:rsidRPr="00710929">
              <w:rPr>
                <w:rFonts w:ascii="Times New Roman" w:hAnsi="Times New Roman"/>
                <w:sz w:val="24"/>
                <w:szCs w:val="24"/>
              </w:rPr>
              <w:t>e</w:t>
            </w:r>
            <w:r w:rsidRPr="004A6B6A">
              <w:rPr>
                <w:rFonts w:ascii="Times New Roman" w:hAnsi="Times New Roman"/>
                <w:sz w:val="24"/>
                <w:szCs w:val="24"/>
              </w:rPr>
              <w:t xml:space="preserve"> </w:t>
            </w:r>
            <w:r w:rsidR="005B5213" w:rsidRPr="004A6B6A">
              <w:rPr>
                <w:rFonts w:ascii="Times New Roman" w:hAnsi="Times New Roman"/>
                <w:sz w:val="24"/>
                <w:szCs w:val="24"/>
              </w:rPr>
              <w:t>Stiinte Politice</w:t>
            </w:r>
          </w:p>
        </w:tc>
      </w:tr>
    </w:tbl>
    <w:p w14:paraId="06A4CEE6" w14:textId="77777777" w:rsidR="008027E9" w:rsidRPr="004A6B6A" w:rsidRDefault="008027E9" w:rsidP="004A6B6A">
      <w:pPr>
        <w:spacing w:after="0" w:line="240" w:lineRule="auto"/>
        <w:rPr>
          <w:rFonts w:ascii="Times New Roman" w:hAnsi="Times New Roman"/>
          <w:sz w:val="24"/>
          <w:szCs w:val="24"/>
        </w:rPr>
      </w:pPr>
    </w:p>
    <w:p w14:paraId="7BA203F3"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4A6B6A" w14:paraId="0B60988A" w14:textId="77777777" w:rsidTr="00C15BC2">
        <w:tc>
          <w:tcPr>
            <w:tcW w:w="2619" w:type="dxa"/>
            <w:gridSpan w:val="3"/>
          </w:tcPr>
          <w:p w14:paraId="117E7C8A"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2.1 Denumirea disciplinei</w:t>
            </w:r>
          </w:p>
        </w:tc>
        <w:tc>
          <w:tcPr>
            <w:tcW w:w="8262" w:type="dxa"/>
            <w:gridSpan w:val="7"/>
          </w:tcPr>
          <w:p w14:paraId="3C7C65F7" w14:textId="064B874E" w:rsidR="008027E9" w:rsidRPr="004A6B6A" w:rsidRDefault="006459EE" w:rsidP="004A6B6A">
            <w:pPr>
              <w:spacing w:after="0" w:line="240" w:lineRule="auto"/>
              <w:jc w:val="both"/>
              <w:rPr>
                <w:rFonts w:ascii="Times New Roman" w:hAnsi="Times New Roman"/>
                <w:b/>
                <w:sz w:val="24"/>
                <w:szCs w:val="24"/>
                <w:lang w:val="fr-FR"/>
              </w:rPr>
            </w:pPr>
            <w:proofErr w:type="spellStart"/>
            <w:r>
              <w:rPr>
                <w:rFonts w:ascii="Times New Roman" w:hAnsi="Times New Roman"/>
                <w:sz w:val="24"/>
                <w:szCs w:val="24"/>
                <w:lang w:val="fr-FR"/>
              </w:rPr>
              <w:t>Metode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calitative</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analiza</w:t>
            </w:r>
            <w:proofErr w:type="spellEnd"/>
            <w:r w:rsidR="00D92BA7" w:rsidRPr="004A6B6A">
              <w:rPr>
                <w:rFonts w:ascii="Times New Roman" w:hAnsi="Times New Roman"/>
                <w:sz w:val="24"/>
                <w:szCs w:val="24"/>
                <w:lang w:val="fr-FR"/>
              </w:rPr>
              <w:t xml:space="preserve"> </w:t>
            </w:r>
            <w:proofErr w:type="spellStart"/>
            <w:r w:rsidR="00D92BA7" w:rsidRPr="004A6B6A">
              <w:rPr>
                <w:rFonts w:ascii="Times New Roman" w:hAnsi="Times New Roman"/>
                <w:sz w:val="24"/>
                <w:szCs w:val="24"/>
                <w:lang w:val="fr-FR"/>
              </w:rPr>
              <w:t>în</w:t>
            </w:r>
            <w:proofErr w:type="spellEnd"/>
            <w:r w:rsidR="00D92BA7" w:rsidRPr="004A6B6A">
              <w:rPr>
                <w:rFonts w:ascii="Times New Roman" w:hAnsi="Times New Roman"/>
                <w:sz w:val="24"/>
                <w:szCs w:val="24"/>
                <w:lang w:val="fr-FR"/>
              </w:rPr>
              <w:t xml:space="preserve"> </w:t>
            </w:r>
            <w:proofErr w:type="spellStart"/>
            <w:r w:rsidR="00D92BA7" w:rsidRPr="004A6B6A">
              <w:rPr>
                <w:rFonts w:ascii="Times New Roman" w:hAnsi="Times New Roman"/>
                <w:sz w:val="24"/>
                <w:szCs w:val="24"/>
                <w:lang w:val="fr-FR"/>
              </w:rPr>
              <w:t>ştiinţele</w:t>
            </w:r>
            <w:proofErr w:type="spellEnd"/>
            <w:r w:rsidR="00D92BA7" w:rsidRPr="004A6B6A">
              <w:rPr>
                <w:rFonts w:ascii="Times New Roman" w:hAnsi="Times New Roman"/>
                <w:sz w:val="24"/>
                <w:szCs w:val="24"/>
                <w:lang w:val="fr-FR"/>
              </w:rPr>
              <w:t xml:space="preserve"> </w:t>
            </w:r>
            <w:proofErr w:type="spellStart"/>
            <w:r w:rsidR="00D92BA7" w:rsidRPr="004A6B6A">
              <w:rPr>
                <w:rFonts w:ascii="Times New Roman" w:hAnsi="Times New Roman"/>
                <w:sz w:val="24"/>
                <w:szCs w:val="24"/>
                <w:lang w:val="fr-FR"/>
              </w:rPr>
              <w:t>politice</w:t>
            </w:r>
            <w:proofErr w:type="spellEnd"/>
          </w:p>
        </w:tc>
      </w:tr>
      <w:tr w:rsidR="008027E9" w:rsidRPr="004A6B6A" w14:paraId="0F6DBF6C" w14:textId="77777777" w:rsidTr="00DB6C4D">
        <w:trPr>
          <w:trHeight w:val="305"/>
        </w:trPr>
        <w:tc>
          <w:tcPr>
            <w:tcW w:w="3785" w:type="dxa"/>
            <w:gridSpan w:val="5"/>
          </w:tcPr>
          <w:p w14:paraId="13C89783"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2.2 Titularul activităţilor de curs</w:t>
            </w:r>
          </w:p>
        </w:tc>
        <w:tc>
          <w:tcPr>
            <w:tcW w:w="7096" w:type="dxa"/>
            <w:gridSpan w:val="5"/>
          </w:tcPr>
          <w:p w14:paraId="11694AF8" w14:textId="77777777" w:rsidR="008027E9" w:rsidRPr="004A6B6A" w:rsidRDefault="004D3EB2" w:rsidP="004A6B6A">
            <w:pPr>
              <w:spacing w:after="0" w:line="240" w:lineRule="auto"/>
              <w:rPr>
                <w:rFonts w:ascii="Times New Roman" w:hAnsi="Times New Roman"/>
                <w:sz w:val="24"/>
                <w:szCs w:val="24"/>
              </w:rPr>
            </w:pPr>
            <w:r w:rsidRPr="004A6B6A">
              <w:rPr>
                <w:rFonts w:ascii="Times New Roman" w:hAnsi="Times New Roman"/>
                <w:sz w:val="24"/>
                <w:szCs w:val="24"/>
              </w:rPr>
              <w:t>Lecto</w:t>
            </w:r>
            <w:r w:rsidR="00225264">
              <w:rPr>
                <w:rFonts w:ascii="Times New Roman" w:hAnsi="Times New Roman"/>
                <w:sz w:val="24"/>
                <w:szCs w:val="24"/>
              </w:rPr>
              <w:t xml:space="preserve">r univ.dr. </w:t>
            </w:r>
            <w:r w:rsidR="00225264" w:rsidRPr="004A6B6A">
              <w:rPr>
                <w:rFonts w:ascii="Times New Roman" w:hAnsi="Times New Roman"/>
                <w:sz w:val="24"/>
                <w:szCs w:val="24"/>
              </w:rPr>
              <w:t>Teampău Petruța</w:t>
            </w:r>
          </w:p>
        </w:tc>
      </w:tr>
      <w:tr w:rsidR="008027E9" w:rsidRPr="004A6B6A" w14:paraId="17B9690D" w14:textId="77777777" w:rsidTr="00C15BC2">
        <w:tc>
          <w:tcPr>
            <w:tcW w:w="3785" w:type="dxa"/>
            <w:gridSpan w:val="5"/>
          </w:tcPr>
          <w:p w14:paraId="005555F9"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2.3 Titularul activităţilor de seminar</w:t>
            </w:r>
          </w:p>
        </w:tc>
        <w:tc>
          <w:tcPr>
            <w:tcW w:w="7096" w:type="dxa"/>
            <w:gridSpan w:val="5"/>
          </w:tcPr>
          <w:p w14:paraId="64CFECB9" w14:textId="19497DD0" w:rsidR="008027E9" w:rsidRPr="004A6B6A" w:rsidRDefault="00FF182E" w:rsidP="00A4766B">
            <w:pPr>
              <w:spacing w:after="0" w:line="240" w:lineRule="auto"/>
              <w:rPr>
                <w:rFonts w:ascii="Times New Roman" w:hAnsi="Times New Roman"/>
                <w:sz w:val="24"/>
                <w:szCs w:val="24"/>
              </w:rPr>
            </w:pPr>
            <w:r>
              <w:rPr>
                <w:rFonts w:ascii="Times New Roman" w:hAnsi="Times New Roman"/>
                <w:sz w:val="24"/>
                <w:szCs w:val="24"/>
              </w:rPr>
              <w:t xml:space="preserve">Asist. </w:t>
            </w:r>
            <w:r w:rsidR="00C23EFC">
              <w:rPr>
                <w:rFonts w:ascii="Times New Roman" w:hAnsi="Times New Roman"/>
                <w:sz w:val="24"/>
                <w:szCs w:val="24"/>
              </w:rPr>
              <w:t>Dr</w:t>
            </w:r>
            <w:r w:rsidR="00615976">
              <w:rPr>
                <w:rFonts w:ascii="Times New Roman" w:hAnsi="Times New Roman"/>
                <w:sz w:val="24"/>
                <w:szCs w:val="24"/>
              </w:rPr>
              <w:t>. Ovidiu Oltean</w:t>
            </w:r>
          </w:p>
        </w:tc>
      </w:tr>
      <w:tr w:rsidR="00C15BC2" w:rsidRPr="004A6B6A" w14:paraId="54AEA9F6" w14:textId="77777777" w:rsidTr="00C15BC2">
        <w:tc>
          <w:tcPr>
            <w:tcW w:w="1804" w:type="dxa"/>
          </w:tcPr>
          <w:p w14:paraId="3EFFD28B"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2.4 Anul de studiu</w:t>
            </w:r>
          </w:p>
        </w:tc>
        <w:tc>
          <w:tcPr>
            <w:tcW w:w="388" w:type="dxa"/>
          </w:tcPr>
          <w:p w14:paraId="773CE886"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w:t>
            </w:r>
          </w:p>
        </w:tc>
        <w:tc>
          <w:tcPr>
            <w:tcW w:w="1417" w:type="dxa"/>
            <w:gridSpan w:val="2"/>
          </w:tcPr>
          <w:p w14:paraId="76B14833"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2.5 Semestrul</w:t>
            </w:r>
          </w:p>
        </w:tc>
        <w:tc>
          <w:tcPr>
            <w:tcW w:w="336" w:type="dxa"/>
            <w:gridSpan w:val="2"/>
          </w:tcPr>
          <w:p w14:paraId="0A2BBF8C"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3</w:t>
            </w:r>
          </w:p>
        </w:tc>
        <w:tc>
          <w:tcPr>
            <w:tcW w:w="2259" w:type="dxa"/>
          </w:tcPr>
          <w:p w14:paraId="4B600A71"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2.6. Tipul de evaluare</w:t>
            </w:r>
          </w:p>
        </w:tc>
        <w:tc>
          <w:tcPr>
            <w:tcW w:w="425" w:type="dxa"/>
          </w:tcPr>
          <w:p w14:paraId="3E7D6DD0"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E</w:t>
            </w:r>
          </w:p>
        </w:tc>
        <w:tc>
          <w:tcPr>
            <w:tcW w:w="2551" w:type="dxa"/>
          </w:tcPr>
          <w:p w14:paraId="6CEA9974"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2.7 Regimul disciplinei</w:t>
            </w:r>
          </w:p>
        </w:tc>
        <w:tc>
          <w:tcPr>
            <w:tcW w:w="1701" w:type="dxa"/>
          </w:tcPr>
          <w:p w14:paraId="7F0DEF9F" w14:textId="77777777" w:rsidR="00C15BC2" w:rsidRPr="004A6B6A" w:rsidRDefault="00256A07" w:rsidP="004A6B6A">
            <w:pPr>
              <w:spacing w:after="0" w:line="240" w:lineRule="auto"/>
              <w:rPr>
                <w:rFonts w:ascii="Times New Roman" w:hAnsi="Times New Roman"/>
                <w:sz w:val="24"/>
                <w:szCs w:val="24"/>
              </w:rPr>
            </w:pPr>
            <w:r>
              <w:rPr>
                <w:rFonts w:ascii="Times New Roman" w:hAnsi="Times New Roman"/>
                <w:sz w:val="24"/>
                <w:szCs w:val="24"/>
              </w:rPr>
              <w:t>DS</w:t>
            </w:r>
          </w:p>
        </w:tc>
      </w:tr>
    </w:tbl>
    <w:p w14:paraId="4BBB1E4E" w14:textId="77777777" w:rsidR="008027E9" w:rsidRPr="004A6B6A" w:rsidRDefault="008027E9" w:rsidP="004A6B6A">
      <w:pPr>
        <w:spacing w:after="0" w:line="240" w:lineRule="auto"/>
        <w:rPr>
          <w:rFonts w:ascii="Times New Roman" w:hAnsi="Times New Roman"/>
          <w:sz w:val="24"/>
          <w:szCs w:val="24"/>
        </w:rPr>
      </w:pPr>
    </w:p>
    <w:p w14:paraId="64866B4D"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3. Timpul total estimat</w:t>
      </w:r>
      <w:r w:rsidRPr="004A6B6A">
        <w:rPr>
          <w:rFonts w:ascii="Times New Roman" w:hAnsi="Times New Roman"/>
          <w:sz w:val="24"/>
          <w:szCs w:val="24"/>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021"/>
        <w:gridCol w:w="116"/>
        <w:gridCol w:w="964"/>
        <w:gridCol w:w="1017"/>
        <w:gridCol w:w="1134"/>
        <w:gridCol w:w="1991"/>
        <w:gridCol w:w="898"/>
      </w:tblGrid>
      <w:tr w:rsidR="008027E9" w:rsidRPr="004A6B6A" w14:paraId="521D3C0A" w14:textId="77777777" w:rsidTr="00BB79E6">
        <w:tc>
          <w:tcPr>
            <w:tcW w:w="3227" w:type="dxa"/>
          </w:tcPr>
          <w:p w14:paraId="13CF686E"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3.1 Număr de ore pe săptămână</w:t>
            </w:r>
          </w:p>
        </w:tc>
        <w:tc>
          <w:tcPr>
            <w:tcW w:w="1137" w:type="dxa"/>
            <w:gridSpan w:val="2"/>
          </w:tcPr>
          <w:p w14:paraId="16E5F651" w14:textId="545958EC"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3</w:t>
            </w:r>
          </w:p>
        </w:tc>
        <w:tc>
          <w:tcPr>
            <w:tcW w:w="1981" w:type="dxa"/>
            <w:gridSpan w:val="2"/>
          </w:tcPr>
          <w:p w14:paraId="0F27374D"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Din care: 3.2 curs</w:t>
            </w:r>
          </w:p>
        </w:tc>
        <w:tc>
          <w:tcPr>
            <w:tcW w:w="1134" w:type="dxa"/>
          </w:tcPr>
          <w:p w14:paraId="6E814F73" w14:textId="77777777" w:rsidR="008027E9"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2</w:t>
            </w:r>
          </w:p>
        </w:tc>
        <w:tc>
          <w:tcPr>
            <w:tcW w:w="1991" w:type="dxa"/>
          </w:tcPr>
          <w:p w14:paraId="71D1DDBE"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3.3 seminar/laborator</w:t>
            </w:r>
          </w:p>
        </w:tc>
        <w:tc>
          <w:tcPr>
            <w:tcW w:w="898" w:type="dxa"/>
          </w:tcPr>
          <w:p w14:paraId="1B34C2AE" w14:textId="6C583D64"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w:t>
            </w:r>
          </w:p>
        </w:tc>
      </w:tr>
      <w:tr w:rsidR="008027E9" w:rsidRPr="004A6B6A" w14:paraId="7780EAAF" w14:textId="77777777" w:rsidTr="00BB79E6">
        <w:tc>
          <w:tcPr>
            <w:tcW w:w="3227" w:type="dxa"/>
            <w:shd w:val="clear" w:color="auto" w:fill="D9D9D9"/>
          </w:tcPr>
          <w:p w14:paraId="469539A1"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3.4 Total ore din planul de învăţământ</w:t>
            </w:r>
          </w:p>
        </w:tc>
        <w:tc>
          <w:tcPr>
            <w:tcW w:w="1137" w:type="dxa"/>
            <w:gridSpan w:val="2"/>
            <w:shd w:val="clear" w:color="auto" w:fill="D9D9D9"/>
          </w:tcPr>
          <w:p w14:paraId="65D0A1D7" w14:textId="470297CE"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3X14=42</w:t>
            </w:r>
          </w:p>
        </w:tc>
        <w:tc>
          <w:tcPr>
            <w:tcW w:w="1981" w:type="dxa"/>
            <w:gridSpan w:val="2"/>
            <w:shd w:val="clear" w:color="auto" w:fill="D9D9D9"/>
          </w:tcPr>
          <w:p w14:paraId="0FDD9278"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Din care: 3.5 curs</w:t>
            </w:r>
          </w:p>
        </w:tc>
        <w:tc>
          <w:tcPr>
            <w:tcW w:w="1134" w:type="dxa"/>
            <w:shd w:val="clear" w:color="auto" w:fill="D9D9D9"/>
          </w:tcPr>
          <w:p w14:paraId="4248C582" w14:textId="1C6AF05C"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2X14=28</w:t>
            </w:r>
          </w:p>
        </w:tc>
        <w:tc>
          <w:tcPr>
            <w:tcW w:w="1991" w:type="dxa"/>
            <w:shd w:val="clear" w:color="auto" w:fill="D9D9D9"/>
          </w:tcPr>
          <w:p w14:paraId="7CCDE3BD"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3.6 seminar/laborator</w:t>
            </w:r>
          </w:p>
        </w:tc>
        <w:tc>
          <w:tcPr>
            <w:tcW w:w="898" w:type="dxa"/>
            <w:shd w:val="clear" w:color="auto" w:fill="D9D9D9"/>
          </w:tcPr>
          <w:p w14:paraId="01A6CFDC" w14:textId="1F83E03C"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1X14=14</w:t>
            </w:r>
          </w:p>
        </w:tc>
      </w:tr>
      <w:tr w:rsidR="008027E9" w:rsidRPr="004A6B6A" w14:paraId="0E2150EF" w14:textId="77777777" w:rsidTr="007C5432">
        <w:tc>
          <w:tcPr>
            <w:tcW w:w="9470" w:type="dxa"/>
            <w:gridSpan w:val="7"/>
          </w:tcPr>
          <w:p w14:paraId="27B82B85" w14:textId="59F07D66"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Distribuţia fondului de timp:</w:t>
            </w:r>
            <w:r w:rsidR="00BB79E6">
              <w:rPr>
                <w:rFonts w:ascii="Times New Roman" w:hAnsi="Times New Roman"/>
                <w:sz w:val="24"/>
                <w:szCs w:val="24"/>
              </w:rPr>
              <w:t xml:space="preserve"> Studiu fata-in-fata: 3 ore. Studiu individual: 4</w:t>
            </w:r>
            <w:r w:rsidR="009D1C5B" w:rsidRPr="004A6B6A">
              <w:rPr>
                <w:rFonts w:ascii="Times New Roman" w:hAnsi="Times New Roman"/>
                <w:sz w:val="24"/>
                <w:szCs w:val="24"/>
              </w:rPr>
              <w:t xml:space="preserve"> ore.</w:t>
            </w:r>
          </w:p>
        </w:tc>
        <w:tc>
          <w:tcPr>
            <w:tcW w:w="898" w:type="dxa"/>
          </w:tcPr>
          <w:p w14:paraId="5F6A5A91" w14:textId="12E9EFB0"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 xml:space="preserve">7 </w:t>
            </w:r>
            <w:r w:rsidR="008027E9" w:rsidRPr="004A6B6A">
              <w:rPr>
                <w:rFonts w:ascii="Times New Roman" w:hAnsi="Times New Roman"/>
                <w:sz w:val="24"/>
                <w:szCs w:val="24"/>
              </w:rPr>
              <w:t>ore</w:t>
            </w:r>
          </w:p>
        </w:tc>
      </w:tr>
      <w:tr w:rsidR="009D1C5B" w:rsidRPr="004A6B6A" w14:paraId="3526485D" w14:textId="77777777" w:rsidTr="007C5432">
        <w:tc>
          <w:tcPr>
            <w:tcW w:w="9470" w:type="dxa"/>
            <w:gridSpan w:val="7"/>
          </w:tcPr>
          <w:p w14:paraId="2F2A95A6"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Studiul după manual, suport de curs, bibliografie şi notiţe</w:t>
            </w:r>
          </w:p>
        </w:tc>
        <w:tc>
          <w:tcPr>
            <w:tcW w:w="898" w:type="dxa"/>
          </w:tcPr>
          <w:p w14:paraId="0FBBDD52" w14:textId="1E802B68"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1X14=14</w:t>
            </w:r>
          </w:p>
        </w:tc>
      </w:tr>
      <w:tr w:rsidR="009D1C5B" w:rsidRPr="004A6B6A" w14:paraId="3D36809B" w14:textId="77777777" w:rsidTr="007C5432">
        <w:tc>
          <w:tcPr>
            <w:tcW w:w="9470" w:type="dxa"/>
            <w:gridSpan w:val="7"/>
          </w:tcPr>
          <w:p w14:paraId="18B2ECC2"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Documentare suplimentară în bibliotecă, pe platformele electronice de specialitate şi pe teren</w:t>
            </w:r>
          </w:p>
        </w:tc>
        <w:tc>
          <w:tcPr>
            <w:tcW w:w="898" w:type="dxa"/>
          </w:tcPr>
          <w:p w14:paraId="23318135" w14:textId="3BD7F10F"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1X14=14</w:t>
            </w:r>
          </w:p>
        </w:tc>
      </w:tr>
      <w:tr w:rsidR="009D1C5B" w:rsidRPr="004A6B6A" w14:paraId="1D40295D" w14:textId="77777777" w:rsidTr="007C5432">
        <w:tc>
          <w:tcPr>
            <w:tcW w:w="9470" w:type="dxa"/>
            <w:gridSpan w:val="7"/>
          </w:tcPr>
          <w:p w14:paraId="6EF0968B"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Pregătire seminarii/laboratoare, teme, referate, portofolii şi eseuri</w:t>
            </w:r>
          </w:p>
        </w:tc>
        <w:tc>
          <w:tcPr>
            <w:tcW w:w="898" w:type="dxa"/>
          </w:tcPr>
          <w:p w14:paraId="1ECC4357" w14:textId="7AA37A56"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2X14=28</w:t>
            </w:r>
          </w:p>
        </w:tc>
      </w:tr>
      <w:tr w:rsidR="009D1C5B" w:rsidRPr="004A6B6A" w14:paraId="2A160199" w14:textId="77777777" w:rsidTr="007C5432">
        <w:tc>
          <w:tcPr>
            <w:tcW w:w="9470" w:type="dxa"/>
            <w:gridSpan w:val="7"/>
          </w:tcPr>
          <w:p w14:paraId="417F9693"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Tutoriat</w:t>
            </w:r>
          </w:p>
        </w:tc>
        <w:tc>
          <w:tcPr>
            <w:tcW w:w="898" w:type="dxa"/>
          </w:tcPr>
          <w:p w14:paraId="56C04B4F" w14:textId="77777777" w:rsidR="009D1C5B" w:rsidRPr="004A6B6A" w:rsidRDefault="009D1C5B" w:rsidP="004A6B6A">
            <w:pPr>
              <w:spacing w:after="0" w:line="240" w:lineRule="auto"/>
              <w:rPr>
                <w:rFonts w:ascii="Times New Roman" w:hAnsi="Times New Roman"/>
                <w:sz w:val="24"/>
                <w:szCs w:val="24"/>
              </w:rPr>
            </w:pPr>
          </w:p>
        </w:tc>
      </w:tr>
      <w:tr w:rsidR="009D1C5B" w:rsidRPr="004A6B6A" w14:paraId="4D543A29" w14:textId="77777777" w:rsidTr="007C5432">
        <w:tc>
          <w:tcPr>
            <w:tcW w:w="9470" w:type="dxa"/>
            <w:gridSpan w:val="7"/>
          </w:tcPr>
          <w:p w14:paraId="294813A4"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 xml:space="preserve">Examinări </w:t>
            </w:r>
          </w:p>
        </w:tc>
        <w:tc>
          <w:tcPr>
            <w:tcW w:w="898" w:type="dxa"/>
          </w:tcPr>
          <w:p w14:paraId="4D2631E0"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8</w:t>
            </w:r>
          </w:p>
        </w:tc>
      </w:tr>
      <w:tr w:rsidR="009D1C5B" w:rsidRPr="004A6B6A" w14:paraId="63D271F2" w14:textId="77777777" w:rsidTr="007C5432">
        <w:tc>
          <w:tcPr>
            <w:tcW w:w="9470" w:type="dxa"/>
            <w:gridSpan w:val="7"/>
          </w:tcPr>
          <w:p w14:paraId="3348244A"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Alte activităţi: ..................</w:t>
            </w:r>
          </w:p>
        </w:tc>
        <w:tc>
          <w:tcPr>
            <w:tcW w:w="898" w:type="dxa"/>
          </w:tcPr>
          <w:p w14:paraId="71A50C36" w14:textId="77777777" w:rsidR="009D1C5B" w:rsidRPr="004A6B6A" w:rsidRDefault="009D1C5B" w:rsidP="004A6B6A">
            <w:pPr>
              <w:spacing w:after="0" w:line="240" w:lineRule="auto"/>
              <w:rPr>
                <w:rFonts w:ascii="Times New Roman" w:hAnsi="Times New Roman"/>
                <w:sz w:val="24"/>
                <w:szCs w:val="24"/>
              </w:rPr>
            </w:pPr>
          </w:p>
        </w:tc>
      </w:tr>
      <w:tr w:rsidR="009D1C5B" w:rsidRPr="004A6B6A" w14:paraId="0BF48D6B" w14:textId="77777777" w:rsidTr="00A5014E">
        <w:trPr>
          <w:gridAfter w:val="4"/>
          <w:wAfter w:w="5040" w:type="dxa"/>
        </w:trPr>
        <w:tc>
          <w:tcPr>
            <w:tcW w:w="4248" w:type="dxa"/>
            <w:gridSpan w:val="2"/>
            <w:shd w:val="clear" w:color="auto" w:fill="D9D9D9"/>
          </w:tcPr>
          <w:p w14:paraId="1B6A3459"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3.7 Total ore studiu individual</w:t>
            </w:r>
          </w:p>
        </w:tc>
        <w:tc>
          <w:tcPr>
            <w:tcW w:w="1080" w:type="dxa"/>
            <w:gridSpan w:val="2"/>
            <w:shd w:val="clear" w:color="auto" w:fill="D9D9D9"/>
          </w:tcPr>
          <w:p w14:paraId="5466EF3B" w14:textId="42BC196E"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56</w:t>
            </w:r>
          </w:p>
        </w:tc>
      </w:tr>
      <w:tr w:rsidR="009D1C5B" w:rsidRPr="004A6B6A" w14:paraId="795AB9B4" w14:textId="77777777" w:rsidTr="00A5014E">
        <w:trPr>
          <w:gridAfter w:val="4"/>
          <w:wAfter w:w="5040" w:type="dxa"/>
        </w:trPr>
        <w:tc>
          <w:tcPr>
            <w:tcW w:w="4248" w:type="dxa"/>
            <w:gridSpan w:val="2"/>
            <w:shd w:val="clear" w:color="auto" w:fill="D9D9D9"/>
          </w:tcPr>
          <w:p w14:paraId="3FE1F353"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3.8 Total ore pe semestru</w:t>
            </w:r>
          </w:p>
        </w:tc>
        <w:tc>
          <w:tcPr>
            <w:tcW w:w="1080" w:type="dxa"/>
            <w:gridSpan w:val="2"/>
            <w:shd w:val="clear" w:color="auto" w:fill="D9D9D9"/>
          </w:tcPr>
          <w:p w14:paraId="5A408C7F" w14:textId="55C466B8"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98</w:t>
            </w:r>
          </w:p>
        </w:tc>
      </w:tr>
      <w:tr w:rsidR="009D1C5B" w:rsidRPr="004A6B6A" w14:paraId="2A7145CC" w14:textId="77777777" w:rsidTr="00A5014E">
        <w:trPr>
          <w:gridAfter w:val="4"/>
          <w:wAfter w:w="5040" w:type="dxa"/>
        </w:trPr>
        <w:tc>
          <w:tcPr>
            <w:tcW w:w="4248" w:type="dxa"/>
            <w:gridSpan w:val="2"/>
            <w:shd w:val="clear" w:color="auto" w:fill="D9D9D9"/>
          </w:tcPr>
          <w:p w14:paraId="289318DE"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3.9 Numărul de credite</w:t>
            </w:r>
          </w:p>
        </w:tc>
        <w:tc>
          <w:tcPr>
            <w:tcW w:w="1080" w:type="dxa"/>
            <w:gridSpan w:val="2"/>
            <w:shd w:val="clear" w:color="auto" w:fill="D9D9D9"/>
          </w:tcPr>
          <w:p w14:paraId="2E2DB479" w14:textId="1DBE7F56" w:rsidR="009D1C5B" w:rsidRPr="004A6B6A" w:rsidRDefault="00F850EE" w:rsidP="004A6B6A">
            <w:pPr>
              <w:spacing w:after="0" w:line="240" w:lineRule="auto"/>
              <w:rPr>
                <w:rFonts w:ascii="Times New Roman" w:hAnsi="Times New Roman"/>
                <w:sz w:val="24"/>
                <w:szCs w:val="24"/>
              </w:rPr>
            </w:pPr>
            <w:r>
              <w:rPr>
                <w:rFonts w:ascii="Times New Roman" w:hAnsi="Times New Roman"/>
                <w:sz w:val="24"/>
                <w:szCs w:val="24"/>
              </w:rPr>
              <w:t>4</w:t>
            </w:r>
          </w:p>
        </w:tc>
      </w:tr>
    </w:tbl>
    <w:p w14:paraId="568F73A8" w14:textId="77777777" w:rsidR="008027E9" w:rsidRPr="004A6B6A" w:rsidRDefault="008027E9" w:rsidP="004A6B6A">
      <w:pPr>
        <w:spacing w:after="0" w:line="240" w:lineRule="auto"/>
        <w:rPr>
          <w:rFonts w:ascii="Times New Roman" w:hAnsi="Times New Roman"/>
          <w:sz w:val="24"/>
          <w:szCs w:val="24"/>
        </w:rPr>
      </w:pPr>
    </w:p>
    <w:p w14:paraId="5854D7FC"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 xml:space="preserve">4. Precondiţii </w:t>
      </w:r>
      <w:r w:rsidRPr="004A6B6A">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7516"/>
      </w:tblGrid>
      <w:tr w:rsidR="008027E9" w:rsidRPr="004A6B6A" w14:paraId="30B6C455" w14:textId="77777777" w:rsidTr="00450A21">
        <w:tc>
          <w:tcPr>
            <w:tcW w:w="2988" w:type="dxa"/>
          </w:tcPr>
          <w:p w14:paraId="49EEC439"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4.1 de curriculum</w:t>
            </w:r>
          </w:p>
        </w:tc>
        <w:tc>
          <w:tcPr>
            <w:tcW w:w="7694" w:type="dxa"/>
          </w:tcPr>
          <w:p w14:paraId="67EAAB33" w14:textId="77777777" w:rsidR="008027E9"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Absolvirea cursului „</w:t>
            </w:r>
            <w:r w:rsidRPr="004A6B6A">
              <w:rPr>
                <w:rFonts w:ascii="Times New Roman" w:hAnsi="Times New Roman"/>
                <w:sz w:val="24"/>
                <w:szCs w:val="24"/>
                <w:lang w:val="it-IT"/>
              </w:rPr>
              <w:t xml:space="preserve">Introducere in metodologia cercetarii </w:t>
            </w:r>
            <w:proofErr w:type="spellStart"/>
            <w:r w:rsidRPr="004A6B6A">
              <w:rPr>
                <w:rFonts w:ascii="Times New Roman" w:hAnsi="Times New Roman"/>
                <w:sz w:val="24"/>
                <w:szCs w:val="24"/>
                <w:lang w:val="en-US"/>
              </w:rPr>
              <w:t>stiintelor</w:t>
            </w:r>
            <w:proofErr w:type="spellEnd"/>
            <w:r w:rsidRPr="004A6B6A">
              <w:rPr>
                <w:rFonts w:ascii="Times New Roman" w:hAnsi="Times New Roman"/>
                <w:sz w:val="24"/>
                <w:szCs w:val="24"/>
                <w:lang w:val="it-IT"/>
              </w:rPr>
              <w:t xml:space="preserve"> sociale”</w:t>
            </w:r>
          </w:p>
        </w:tc>
      </w:tr>
      <w:tr w:rsidR="008027E9" w:rsidRPr="004A6B6A" w14:paraId="442CA7F3" w14:textId="77777777" w:rsidTr="00450A21">
        <w:tc>
          <w:tcPr>
            <w:tcW w:w="2988" w:type="dxa"/>
          </w:tcPr>
          <w:p w14:paraId="6E96AD91"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4.2 de competenţe</w:t>
            </w:r>
          </w:p>
        </w:tc>
        <w:tc>
          <w:tcPr>
            <w:tcW w:w="7694" w:type="dxa"/>
          </w:tcPr>
          <w:p w14:paraId="258D98D3" w14:textId="77777777" w:rsidR="008027E9"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Identificarea elementelor metodologiei analizei politice</w:t>
            </w:r>
            <w:r w:rsidRPr="004A6B6A">
              <w:rPr>
                <w:rFonts w:ascii="Times New Roman" w:hAnsi="Times New Roman"/>
                <w:sz w:val="24"/>
                <w:szCs w:val="24"/>
              </w:rPr>
              <w:br/>
              <w:t xml:space="preserve">Precizarea şi utilizarea unor teorii şi metode în explicarea unor dispute şi conflicte sociale și politice </w:t>
            </w:r>
            <w:r w:rsidRPr="004A6B6A">
              <w:rPr>
                <w:rFonts w:ascii="Times New Roman" w:hAnsi="Times New Roman"/>
                <w:sz w:val="24"/>
                <w:szCs w:val="24"/>
              </w:rPr>
              <w:br/>
              <w:t>Utilizarea metodologiei ştiinţelor politice în analiza unor procese specifice sistemelor social-politice contemporane</w:t>
            </w:r>
            <w:r w:rsidRPr="004A6B6A">
              <w:rPr>
                <w:rFonts w:ascii="Times New Roman" w:hAnsi="Times New Roman"/>
                <w:sz w:val="24"/>
                <w:szCs w:val="24"/>
              </w:rPr>
              <w:br/>
              <w:t>Utilizarea tehnicilor de analiză politică în evaluarea critică a unor situaţii concrete prin care trec sistemele social-politice</w:t>
            </w:r>
          </w:p>
        </w:tc>
      </w:tr>
    </w:tbl>
    <w:p w14:paraId="0033F231" w14:textId="77777777" w:rsidR="008027E9" w:rsidRPr="004A6B6A" w:rsidRDefault="008027E9" w:rsidP="004A6B6A">
      <w:pPr>
        <w:spacing w:after="0" w:line="240" w:lineRule="auto"/>
        <w:rPr>
          <w:rFonts w:ascii="Times New Roman" w:hAnsi="Times New Roman"/>
          <w:sz w:val="24"/>
          <w:szCs w:val="24"/>
        </w:rPr>
      </w:pPr>
    </w:p>
    <w:p w14:paraId="63DEFE44"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5. Condiţii</w:t>
      </w:r>
      <w:r w:rsidRPr="004A6B6A">
        <w:rPr>
          <w:rFonts w:ascii="Times New Roman" w:hAnsi="Times New Roman"/>
          <w:sz w:val="24"/>
          <w:szCs w:val="24"/>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503B36" w:rsidRPr="004A6B6A" w14:paraId="31B3FFA8" w14:textId="77777777" w:rsidTr="00503B36">
        <w:tc>
          <w:tcPr>
            <w:tcW w:w="2988" w:type="dxa"/>
          </w:tcPr>
          <w:p w14:paraId="7CCD66F2" w14:textId="77777777" w:rsidR="00503B36"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5.1 De desfăşurare a cursului</w:t>
            </w:r>
          </w:p>
        </w:tc>
        <w:tc>
          <w:tcPr>
            <w:tcW w:w="7694" w:type="dxa"/>
          </w:tcPr>
          <w:p w14:paraId="5BD5EBFD" w14:textId="376A5446" w:rsidR="00DC39FA" w:rsidRDefault="00DC39FA" w:rsidP="00DC39FA">
            <w:pPr>
              <w:rPr>
                <w:rStyle w:val="Hyperlink"/>
                <w:rFonts w:ascii="Times New Roman" w:hAnsi="Times New Roman"/>
                <w:color w:val="1155CC"/>
                <w:sz w:val="24"/>
                <w:szCs w:val="24"/>
              </w:rPr>
            </w:pPr>
            <w:r w:rsidRPr="00DC39FA">
              <w:rPr>
                <w:rFonts w:ascii="Times New Roman" w:hAnsi="Times New Roman"/>
                <w:sz w:val="24"/>
                <w:szCs w:val="24"/>
              </w:rPr>
              <w:t>Plagiatul si alte forme de frauda academica se sanctioneza conform </w:t>
            </w:r>
            <w:r w:rsidRPr="00DC39FA">
              <w:rPr>
                <w:rStyle w:val="il"/>
                <w:rFonts w:ascii="Times New Roman" w:hAnsi="Times New Roman"/>
                <w:i/>
                <w:iCs/>
                <w:sz w:val="24"/>
                <w:szCs w:val="24"/>
              </w:rPr>
              <w:t>Codului</w:t>
            </w:r>
            <w:r w:rsidRPr="00DC39FA">
              <w:rPr>
                <w:rFonts w:ascii="Times New Roman" w:hAnsi="Times New Roman"/>
                <w:i/>
                <w:iCs/>
                <w:sz w:val="24"/>
                <w:szCs w:val="24"/>
              </w:rPr>
              <w:t> </w:t>
            </w:r>
            <w:r w:rsidRPr="00DC39FA">
              <w:rPr>
                <w:rStyle w:val="il"/>
                <w:rFonts w:ascii="Times New Roman" w:hAnsi="Times New Roman"/>
                <w:i/>
                <w:iCs/>
                <w:sz w:val="24"/>
                <w:szCs w:val="24"/>
              </w:rPr>
              <w:t>Etic</w:t>
            </w:r>
            <w:r w:rsidRPr="00DC39FA">
              <w:rPr>
                <w:rFonts w:ascii="Times New Roman" w:hAnsi="Times New Roman"/>
                <w:i/>
                <w:iCs/>
                <w:sz w:val="24"/>
                <w:szCs w:val="24"/>
              </w:rPr>
              <w:t> al studentilor FSPAC</w:t>
            </w:r>
            <w:r w:rsidRPr="00DC39FA">
              <w:rPr>
                <w:rFonts w:ascii="Times New Roman" w:hAnsi="Times New Roman"/>
                <w:sz w:val="24"/>
                <w:szCs w:val="24"/>
              </w:rPr>
              <w:t> accesibil la adresa</w:t>
            </w:r>
            <w:r w:rsidRPr="00DC39FA">
              <w:rPr>
                <w:rFonts w:ascii="Times New Roman" w:hAnsi="Times New Roman"/>
                <w:sz w:val="24"/>
                <w:szCs w:val="24"/>
              </w:rPr>
              <w:br/>
            </w:r>
            <w:hyperlink r:id="rId5" w:tgtFrame="_blank" w:history="1">
              <w:r w:rsidRPr="00DC39FA">
                <w:rPr>
                  <w:rStyle w:val="Hyperlink"/>
                  <w:rFonts w:ascii="Times New Roman" w:hAnsi="Times New Roman"/>
                  <w:color w:val="1155CC"/>
                  <w:sz w:val="24"/>
                  <w:szCs w:val="24"/>
                </w:rPr>
                <w:t>https://fspac.ubbcluj.ro/ro/resurse/administrative/regulamente."</w:t>
              </w:r>
            </w:hyperlink>
          </w:p>
          <w:p w14:paraId="052FE5B0" w14:textId="0A7142A2" w:rsidR="00C23EFC" w:rsidRPr="00C23EFC" w:rsidRDefault="00C23EFC" w:rsidP="00C23EFC">
            <w:pPr>
              <w:jc w:val="both"/>
              <w:rPr>
                <w:rFonts w:ascii="Times New Roman" w:hAnsi="Times New Roman"/>
                <w:sz w:val="24"/>
                <w:szCs w:val="24"/>
              </w:rPr>
            </w:pPr>
            <w:r w:rsidRPr="00C23EFC">
              <w:rPr>
                <w:rFonts w:ascii="Times New Roman" w:hAnsi="Times New Roman"/>
                <w:sz w:val="24"/>
                <w:szCs w:val="24"/>
                <w:shd w:val="clear" w:color="auto" w:fill="FFFFFF"/>
              </w:rPr>
              <w:lastRenderedPageBreak/>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w:t>
            </w:r>
            <w:hyperlink r:id="rId6" w:tgtFrame="_blank" w:history="1">
              <w:r w:rsidRPr="00C23EFC">
                <w:rPr>
                  <w:rStyle w:val="Hyperlink"/>
                  <w:rFonts w:ascii="Times New Roman" w:hAnsi="Times New Roman"/>
                  <w:color w:val="auto"/>
                  <w:sz w:val="24"/>
                  <w:szCs w:val="24"/>
                  <w:shd w:val="clear" w:color="auto" w:fill="FFFFFF"/>
                </w:rPr>
                <w:t>APSA</w:t>
              </w:r>
            </w:hyperlink>
            <w:r w:rsidRPr="00C23EFC">
              <w:rPr>
                <w:rFonts w:ascii="Times New Roman" w:hAnsi="Times New Roman"/>
                <w:sz w:val="24"/>
                <w:szCs w:val="24"/>
                <w:shd w:val="clear" w:color="auto" w:fill="FFFFFF"/>
              </w:rPr>
              <w:t> (al Asociației Americane de Științe Politice). Dacă se preferă un al stil bibliografic, acesta trebuie folosit consistent. Evaluarea lucrărilor va ține cont inclusiv de corectitudinea utilizării stilului bibliografic ales.</w:t>
            </w:r>
          </w:p>
          <w:p w14:paraId="22A15DE6" w14:textId="53A0BDC5" w:rsidR="00503B36" w:rsidRPr="004A6B6A" w:rsidRDefault="00503B36" w:rsidP="004A6B6A">
            <w:pPr>
              <w:spacing w:after="0" w:line="240" w:lineRule="auto"/>
              <w:jc w:val="both"/>
              <w:rPr>
                <w:rFonts w:ascii="Times New Roman" w:hAnsi="Times New Roman"/>
                <w:sz w:val="24"/>
                <w:szCs w:val="24"/>
              </w:rPr>
            </w:pPr>
            <w:r w:rsidRPr="004A6B6A">
              <w:rPr>
                <w:rFonts w:ascii="Times New Roman" w:hAnsi="Times New Roman"/>
                <w:sz w:val="24"/>
                <w:szCs w:val="24"/>
              </w:rPr>
              <w:t xml:space="preserve"> </w:t>
            </w:r>
          </w:p>
        </w:tc>
        <w:tc>
          <w:tcPr>
            <w:tcW w:w="7694" w:type="dxa"/>
          </w:tcPr>
          <w:p w14:paraId="239BF934" w14:textId="77777777" w:rsidR="00503B36" w:rsidRPr="004A6B6A" w:rsidRDefault="00503B36" w:rsidP="004A6B6A">
            <w:pPr>
              <w:spacing w:after="0" w:line="240" w:lineRule="auto"/>
              <w:rPr>
                <w:rFonts w:ascii="Times New Roman" w:hAnsi="Times New Roman"/>
                <w:sz w:val="24"/>
                <w:szCs w:val="24"/>
              </w:rPr>
            </w:pPr>
          </w:p>
        </w:tc>
      </w:tr>
      <w:tr w:rsidR="00503B36" w:rsidRPr="004A6B6A" w14:paraId="311427B0" w14:textId="77777777" w:rsidTr="00503B36">
        <w:tc>
          <w:tcPr>
            <w:tcW w:w="2988" w:type="dxa"/>
          </w:tcPr>
          <w:p w14:paraId="6163999C" w14:textId="77777777" w:rsidR="00503B36"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5.2  De desfăşurare a seminarului/laboratorului</w:t>
            </w:r>
          </w:p>
        </w:tc>
        <w:tc>
          <w:tcPr>
            <w:tcW w:w="7694" w:type="dxa"/>
          </w:tcPr>
          <w:p w14:paraId="4508DDBF" w14:textId="77777777" w:rsidR="00503B36" w:rsidRPr="004A6B6A" w:rsidRDefault="00503B36" w:rsidP="004A6B6A">
            <w:pPr>
              <w:spacing w:after="0" w:line="240" w:lineRule="auto"/>
              <w:jc w:val="both"/>
              <w:rPr>
                <w:rFonts w:ascii="Times New Roman" w:hAnsi="Times New Roman"/>
                <w:sz w:val="24"/>
                <w:szCs w:val="24"/>
              </w:rPr>
            </w:pPr>
            <w:r w:rsidRPr="004A6B6A">
              <w:rPr>
                <w:rFonts w:ascii="Times New Roman" w:hAnsi="Times New Roman"/>
                <w:sz w:val="24"/>
                <w:szCs w:val="24"/>
              </w:rPr>
              <w:t>Prezenţa la seminarii este obligatorie, conform regulamentelor universităţii, în proporţie de 75%.</w:t>
            </w:r>
          </w:p>
          <w:p w14:paraId="002FCDB2" w14:textId="77777777" w:rsidR="00503B36" w:rsidRPr="004A6B6A" w:rsidRDefault="00503B36" w:rsidP="004A6B6A">
            <w:pPr>
              <w:spacing w:after="0" w:line="240" w:lineRule="auto"/>
              <w:jc w:val="both"/>
              <w:rPr>
                <w:rFonts w:ascii="Times New Roman" w:hAnsi="Times New Roman"/>
                <w:sz w:val="24"/>
                <w:szCs w:val="24"/>
              </w:rPr>
            </w:pPr>
            <w:r w:rsidRPr="004A6B6A">
              <w:rPr>
                <w:rFonts w:ascii="Times New Roman" w:hAnsi="Times New Roman"/>
                <w:sz w:val="24"/>
                <w:szCs w:val="24"/>
              </w:rPr>
              <w:t>Dacă activitatea prestată de student în cadrul seminariilor nu îndeplineşte criteriile de promovare a disciplinei acesta are obligativitatea repetării disciplinei în anul universitar următor.</w:t>
            </w:r>
          </w:p>
        </w:tc>
        <w:tc>
          <w:tcPr>
            <w:tcW w:w="7694" w:type="dxa"/>
          </w:tcPr>
          <w:p w14:paraId="44F2C8F5" w14:textId="77777777" w:rsidR="00503B36" w:rsidRPr="004A6B6A" w:rsidRDefault="00503B36" w:rsidP="004A6B6A">
            <w:pPr>
              <w:spacing w:after="0" w:line="240" w:lineRule="auto"/>
              <w:rPr>
                <w:rFonts w:ascii="Times New Roman" w:hAnsi="Times New Roman"/>
                <w:sz w:val="24"/>
                <w:szCs w:val="24"/>
              </w:rPr>
            </w:pPr>
          </w:p>
        </w:tc>
      </w:tr>
    </w:tbl>
    <w:p w14:paraId="6D435424" w14:textId="77777777" w:rsidR="008027E9" w:rsidRPr="004A6B6A" w:rsidRDefault="008027E9" w:rsidP="004A6B6A">
      <w:pPr>
        <w:spacing w:after="0" w:line="240" w:lineRule="auto"/>
        <w:rPr>
          <w:rFonts w:ascii="Times New Roman" w:hAnsi="Times New Roman"/>
          <w:sz w:val="24"/>
          <w:szCs w:val="24"/>
        </w:rPr>
      </w:pPr>
    </w:p>
    <w:p w14:paraId="4AFFD4AD"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460"/>
      </w:tblGrid>
      <w:tr w:rsidR="008027E9" w:rsidRPr="004A6B6A" w14:paraId="56CAE23F" w14:textId="77777777" w:rsidTr="00450A21">
        <w:trPr>
          <w:cantSplit/>
          <w:trHeight w:val="2872"/>
        </w:trPr>
        <w:tc>
          <w:tcPr>
            <w:tcW w:w="1008" w:type="dxa"/>
            <w:shd w:val="clear" w:color="auto" w:fill="D9D9D9"/>
            <w:textDirection w:val="btLr"/>
            <w:vAlign w:val="center"/>
          </w:tcPr>
          <w:p w14:paraId="538EC464" w14:textId="77777777" w:rsidR="008027E9" w:rsidRPr="004A6B6A" w:rsidRDefault="008027E9" w:rsidP="004A6B6A">
            <w:pPr>
              <w:spacing w:after="0" w:line="240" w:lineRule="auto"/>
              <w:jc w:val="center"/>
              <w:rPr>
                <w:rFonts w:ascii="Times New Roman" w:hAnsi="Times New Roman"/>
                <w:b/>
                <w:sz w:val="24"/>
                <w:szCs w:val="24"/>
              </w:rPr>
            </w:pPr>
            <w:r w:rsidRPr="004A6B6A">
              <w:rPr>
                <w:rFonts w:ascii="Times New Roman" w:hAnsi="Times New Roman"/>
                <w:b/>
                <w:sz w:val="24"/>
                <w:szCs w:val="24"/>
              </w:rPr>
              <w:t>Competenţe profesionale</w:t>
            </w:r>
          </w:p>
        </w:tc>
        <w:tc>
          <w:tcPr>
            <w:tcW w:w="9674" w:type="dxa"/>
            <w:shd w:val="clear" w:color="auto" w:fill="D9D9D9"/>
          </w:tcPr>
          <w:p w14:paraId="27111E79" w14:textId="77777777" w:rsidR="008B3F36" w:rsidRPr="004A6B6A" w:rsidRDefault="00093A17" w:rsidP="0031185A">
            <w:pPr>
              <w:spacing w:after="0" w:line="240" w:lineRule="auto"/>
              <w:rPr>
                <w:rFonts w:ascii="Times New Roman" w:hAnsi="Times New Roman"/>
                <w:sz w:val="24"/>
                <w:szCs w:val="24"/>
              </w:rPr>
            </w:pPr>
            <w:r>
              <w:t xml:space="preserve">Analiza unei situaţii concrete prin aplicarea unor principii, teorii şi metode fundamentale din domeniul ştiinţelor politice </w:t>
            </w:r>
            <w:r>
              <w:br/>
              <w:t>-Realizarea, individual sau în echipă, a unui proiect privind teoriile sociale şi politice</w:t>
            </w:r>
            <w:r>
              <w:br/>
              <w:t>-Utilizarea adecvată a conceptelor de bază din domeniul ştiinţele politice</w:t>
            </w:r>
            <w:r>
              <w:br/>
              <w:t>-Utilizarea aparatului conceptual al ştiinţelor politice în evaluarea relevanţei şi impactului teoriilor social-politice</w:t>
            </w:r>
            <w:r>
              <w:br/>
              <w:t>-Utilizarea conceptelor fundamentale din ştiinţele politice în descrierea şi explicarea genezei şi derulării unor evenimente şi procese</w:t>
            </w:r>
          </w:p>
        </w:tc>
      </w:tr>
      <w:tr w:rsidR="008027E9" w:rsidRPr="004A6B6A" w14:paraId="4778E5CD" w14:textId="77777777" w:rsidTr="00450A21">
        <w:trPr>
          <w:cantSplit/>
          <w:trHeight w:val="1775"/>
        </w:trPr>
        <w:tc>
          <w:tcPr>
            <w:tcW w:w="1008" w:type="dxa"/>
            <w:shd w:val="clear" w:color="auto" w:fill="D9D9D9"/>
            <w:textDirection w:val="btLr"/>
          </w:tcPr>
          <w:p w14:paraId="40566001"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Competenţe transversale</w:t>
            </w:r>
          </w:p>
        </w:tc>
        <w:tc>
          <w:tcPr>
            <w:tcW w:w="9674" w:type="dxa"/>
            <w:shd w:val="clear" w:color="auto" w:fill="D9D9D9"/>
          </w:tcPr>
          <w:p w14:paraId="4CADED64" w14:textId="77777777" w:rsidR="008027E9" w:rsidRPr="004A6B6A" w:rsidRDefault="008027E9" w:rsidP="004A6B6A">
            <w:pPr>
              <w:numPr>
                <w:ilvl w:val="0"/>
                <w:numId w:val="8"/>
              </w:numPr>
              <w:spacing w:after="0" w:line="240" w:lineRule="auto"/>
              <w:ind w:left="0"/>
              <w:rPr>
                <w:rFonts w:ascii="Times New Roman" w:hAnsi="Times New Roman"/>
                <w:sz w:val="24"/>
                <w:szCs w:val="24"/>
              </w:rPr>
            </w:pPr>
          </w:p>
        </w:tc>
      </w:tr>
    </w:tbl>
    <w:p w14:paraId="0414C676" w14:textId="77777777" w:rsidR="008027E9" w:rsidRPr="004A6B6A" w:rsidRDefault="008027E9" w:rsidP="004A6B6A">
      <w:pPr>
        <w:spacing w:after="0" w:line="240" w:lineRule="auto"/>
        <w:rPr>
          <w:rFonts w:ascii="Times New Roman" w:hAnsi="Times New Roman"/>
          <w:sz w:val="24"/>
          <w:szCs w:val="24"/>
        </w:rPr>
      </w:pPr>
    </w:p>
    <w:p w14:paraId="2C0E604E"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7. Obiectivele disciplinei</w:t>
      </w:r>
      <w:r w:rsidRPr="004A6B6A">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7518"/>
      </w:tblGrid>
      <w:tr w:rsidR="008027E9" w:rsidRPr="004A6B6A" w14:paraId="78404881" w14:textId="77777777" w:rsidTr="00450A21">
        <w:tc>
          <w:tcPr>
            <w:tcW w:w="2988" w:type="dxa"/>
            <w:shd w:val="clear" w:color="auto" w:fill="D9D9D9"/>
          </w:tcPr>
          <w:p w14:paraId="3E915618"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7.1 Obiectivul general al disciplinei</w:t>
            </w:r>
          </w:p>
        </w:tc>
        <w:tc>
          <w:tcPr>
            <w:tcW w:w="7694" w:type="dxa"/>
            <w:shd w:val="clear" w:color="auto" w:fill="D9D9D9"/>
          </w:tcPr>
          <w:p w14:paraId="68A0B4AD" w14:textId="77777777" w:rsidR="008027E9" w:rsidRPr="004A6B6A" w:rsidRDefault="008B3F36" w:rsidP="005F7CE7">
            <w:pPr>
              <w:spacing w:after="0" w:line="240" w:lineRule="auto"/>
              <w:jc w:val="both"/>
              <w:rPr>
                <w:rFonts w:ascii="Times New Roman" w:hAnsi="Times New Roman"/>
                <w:sz w:val="24"/>
                <w:szCs w:val="24"/>
              </w:rPr>
            </w:pPr>
            <w:r w:rsidRPr="004A6B6A">
              <w:rPr>
                <w:rFonts w:ascii="Times New Roman" w:hAnsi="Times New Roman"/>
                <w:sz w:val="24"/>
                <w:szCs w:val="24"/>
              </w:rPr>
              <w:t>Metodo</w:t>
            </w:r>
            <w:r w:rsidR="0031185A">
              <w:rPr>
                <w:rFonts w:ascii="Times New Roman" w:hAnsi="Times New Roman"/>
                <w:sz w:val="24"/>
                <w:szCs w:val="24"/>
              </w:rPr>
              <w:t>logia este procesul prin care su</w:t>
            </w:r>
            <w:r w:rsidRPr="004A6B6A">
              <w:rPr>
                <w:rFonts w:ascii="Times New Roman" w:hAnsi="Times New Roman"/>
                <w:sz w:val="24"/>
                <w:szCs w:val="24"/>
              </w:rPr>
              <w:t>nt realizate inferente despre lumea reala. Cursul din acest an isi propune sa continue prezentarea de cunostinte privind colectarea si analiza datelor, in completarea cursurilor de Metode de cercetare in stiintele sociale (anul I) si Metode cantitative de cercetare in stiintele sociale. Accentul acestui curs va cadea asupra tehnicilor si abordarilor calitative de culegere, analiza si interpretare a datelor sociale. Cursul si seminarul de Metode calitative de cercetare in stiintele sociale cursul va fi axat pe realizarea unor cercetari, avand deci un caracter aplicat pronuntat.</w:t>
            </w:r>
          </w:p>
        </w:tc>
      </w:tr>
      <w:tr w:rsidR="008027E9" w:rsidRPr="004A6B6A" w14:paraId="69645FD0" w14:textId="77777777" w:rsidTr="00450A21">
        <w:tc>
          <w:tcPr>
            <w:tcW w:w="2988" w:type="dxa"/>
            <w:shd w:val="clear" w:color="auto" w:fill="D9D9D9"/>
          </w:tcPr>
          <w:p w14:paraId="552A8023"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7.2 Obiectivele specifice</w:t>
            </w:r>
          </w:p>
          <w:p w14:paraId="5A82A18B" w14:textId="77777777" w:rsidR="008027E9" w:rsidRPr="004A6B6A" w:rsidRDefault="008027E9" w:rsidP="004A6B6A">
            <w:pPr>
              <w:spacing w:after="0" w:line="240" w:lineRule="auto"/>
              <w:rPr>
                <w:rFonts w:ascii="Times New Roman" w:hAnsi="Times New Roman"/>
                <w:sz w:val="24"/>
                <w:szCs w:val="24"/>
              </w:rPr>
            </w:pPr>
          </w:p>
          <w:p w14:paraId="607C41BD" w14:textId="77777777" w:rsidR="008027E9" w:rsidRPr="004A6B6A" w:rsidRDefault="008027E9" w:rsidP="004A6B6A">
            <w:pPr>
              <w:spacing w:after="0" w:line="240" w:lineRule="auto"/>
              <w:rPr>
                <w:rFonts w:ascii="Times New Roman" w:hAnsi="Times New Roman"/>
                <w:sz w:val="24"/>
                <w:szCs w:val="24"/>
              </w:rPr>
            </w:pPr>
          </w:p>
          <w:p w14:paraId="19F2CD40" w14:textId="77777777" w:rsidR="008027E9" w:rsidRPr="004A6B6A" w:rsidRDefault="008027E9" w:rsidP="004A6B6A">
            <w:pPr>
              <w:spacing w:after="0" w:line="240" w:lineRule="auto"/>
              <w:rPr>
                <w:rFonts w:ascii="Times New Roman" w:hAnsi="Times New Roman"/>
                <w:sz w:val="24"/>
                <w:szCs w:val="24"/>
              </w:rPr>
            </w:pPr>
          </w:p>
          <w:p w14:paraId="12B8BEB5" w14:textId="77777777" w:rsidR="008027E9" w:rsidRPr="004A6B6A" w:rsidRDefault="008027E9" w:rsidP="004A6B6A">
            <w:pPr>
              <w:spacing w:after="0" w:line="240" w:lineRule="auto"/>
              <w:rPr>
                <w:rFonts w:ascii="Times New Roman" w:hAnsi="Times New Roman"/>
                <w:sz w:val="24"/>
                <w:szCs w:val="24"/>
              </w:rPr>
            </w:pPr>
          </w:p>
          <w:p w14:paraId="5478F0E8" w14:textId="77777777" w:rsidR="008027E9" w:rsidRPr="004A6B6A" w:rsidRDefault="008027E9" w:rsidP="004A6B6A">
            <w:pPr>
              <w:spacing w:after="0" w:line="240" w:lineRule="auto"/>
              <w:rPr>
                <w:rFonts w:ascii="Times New Roman" w:hAnsi="Times New Roman"/>
                <w:sz w:val="24"/>
                <w:szCs w:val="24"/>
              </w:rPr>
            </w:pPr>
          </w:p>
          <w:p w14:paraId="3EBED53D" w14:textId="77777777" w:rsidR="008027E9" w:rsidRPr="004A6B6A" w:rsidRDefault="008027E9" w:rsidP="004A6B6A">
            <w:pPr>
              <w:spacing w:after="0" w:line="240" w:lineRule="auto"/>
              <w:rPr>
                <w:rFonts w:ascii="Times New Roman" w:hAnsi="Times New Roman"/>
                <w:sz w:val="24"/>
                <w:szCs w:val="24"/>
              </w:rPr>
            </w:pPr>
          </w:p>
        </w:tc>
        <w:tc>
          <w:tcPr>
            <w:tcW w:w="7694" w:type="dxa"/>
            <w:shd w:val="clear" w:color="auto" w:fill="D9D9D9"/>
          </w:tcPr>
          <w:p w14:paraId="3A0760A6" w14:textId="77777777" w:rsidR="008027E9" w:rsidRPr="004A6B6A" w:rsidRDefault="008B3F36" w:rsidP="004A6B6A">
            <w:pPr>
              <w:spacing w:after="0" w:line="240" w:lineRule="auto"/>
              <w:rPr>
                <w:rFonts w:ascii="Times New Roman" w:hAnsi="Times New Roman"/>
                <w:sz w:val="24"/>
                <w:szCs w:val="24"/>
              </w:rPr>
            </w:pPr>
            <w:r w:rsidRPr="004A6B6A">
              <w:rPr>
                <w:rFonts w:ascii="Times New Roman" w:hAnsi="Times New Roman"/>
                <w:sz w:val="24"/>
                <w:szCs w:val="24"/>
              </w:rPr>
              <w:t>Disciplina își propune să introduca o serie de concepte de bază în cercetarea din științele sociale:  metodă, calitativ, cantitativ, paradigma, positivism, post-pozitivism, constructivism, ipoteză, concept, operationalizare, interviu, focus grup, observaţie, analiza de document, discurs, analiza de discurs, codarea datelor, sumarizarea datelor.</w:t>
            </w:r>
          </w:p>
          <w:p w14:paraId="481391D4" w14:textId="77777777" w:rsidR="008B3F36" w:rsidRPr="004A6B6A" w:rsidRDefault="008B3F36" w:rsidP="004A6B6A">
            <w:pPr>
              <w:spacing w:after="0" w:line="240" w:lineRule="auto"/>
              <w:rPr>
                <w:rFonts w:ascii="Times New Roman" w:hAnsi="Times New Roman"/>
                <w:sz w:val="24"/>
                <w:szCs w:val="24"/>
              </w:rPr>
            </w:pPr>
          </w:p>
          <w:p w14:paraId="31CE3D78" w14:textId="77777777" w:rsidR="008B3F36" w:rsidRPr="004A6B6A" w:rsidRDefault="008B3F36" w:rsidP="005B21AB">
            <w:pPr>
              <w:overflowPunct w:val="0"/>
              <w:autoSpaceDE w:val="0"/>
              <w:autoSpaceDN w:val="0"/>
              <w:adjustRightInd w:val="0"/>
              <w:spacing w:after="0" w:line="240" w:lineRule="auto"/>
              <w:jc w:val="both"/>
              <w:textAlignment w:val="baseline"/>
              <w:rPr>
                <w:rFonts w:ascii="Times New Roman" w:hAnsi="Times New Roman"/>
                <w:b/>
                <w:sz w:val="24"/>
                <w:szCs w:val="24"/>
              </w:rPr>
            </w:pPr>
            <w:r w:rsidRPr="004A6B6A">
              <w:rPr>
                <w:rFonts w:ascii="Times New Roman" w:hAnsi="Times New Roman"/>
                <w:sz w:val="24"/>
                <w:szCs w:val="24"/>
              </w:rPr>
              <w:t xml:space="preserve">Studentii trebuie sa realizeze </w:t>
            </w:r>
            <w:r w:rsidR="005F7CE7">
              <w:rPr>
                <w:rFonts w:ascii="Times New Roman" w:hAnsi="Times New Roman"/>
                <w:sz w:val="24"/>
                <w:szCs w:val="24"/>
              </w:rPr>
              <w:t>un</w:t>
            </w:r>
            <w:r w:rsidRPr="004A6B6A">
              <w:rPr>
                <w:rFonts w:ascii="Times New Roman" w:hAnsi="Times New Roman"/>
                <w:sz w:val="24"/>
                <w:szCs w:val="24"/>
              </w:rPr>
              <w:t xml:space="preserve"> proiect de cercetare. </w:t>
            </w:r>
            <w:r w:rsidRPr="004A6B6A">
              <w:rPr>
                <w:rFonts w:ascii="Times New Roman" w:hAnsi="Times New Roman"/>
                <w:b/>
                <w:sz w:val="24"/>
                <w:szCs w:val="24"/>
              </w:rPr>
              <w:t xml:space="preserve"> </w:t>
            </w:r>
            <w:r w:rsidRPr="004A6B6A">
              <w:rPr>
                <w:rFonts w:ascii="Times New Roman" w:hAnsi="Times New Roman"/>
                <w:sz w:val="24"/>
                <w:szCs w:val="24"/>
              </w:rPr>
              <w:t>Proiectul de cercetare va utiliza una din metodele calitative discutate în</w:t>
            </w:r>
            <w:r w:rsidR="005B21AB">
              <w:rPr>
                <w:rFonts w:ascii="Times New Roman" w:hAnsi="Times New Roman"/>
                <w:sz w:val="24"/>
                <w:szCs w:val="24"/>
              </w:rPr>
              <w:t xml:space="preserve"> cadrul cursului. Lucrarea </w:t>
            </w:r>
            <w:r w:rsidR="005B21AB">
              <w:rPr>
                <w:rFonts w:ascii="Times New Roman" w:hAnsi="Times New Roman"/>
                <w:sz w:val="24"/>
                <w:szCs w:val="24"/>
              </w:rPr>
              <w:lastRenderedPageBreak/>
              <w:t>va av</w:t>
            </w:r>
            <w:r w:rsidRPr="004A6B6A">
              <w:rPr>
                <w:rFonts w:ascii="Times New Roman" w:hAnsi="Times New Roman"/>
                <w:sz w:val="24"/>
                <w:szCs w:val="24"/>
              </w:rPr>
              <w:t>ea maximum 20 de pagini redactate la două rânduri. Puteţi alege să folosiţi oricare din metodele calitative de culegere a datelor dar pentru fiecare din acestea trebuie să respectaţi următoarele condiţii minime: dacă alegeţi metoda focus grupului veti realiza cel putin 2 focus grupuri, pentru cazul interviurilor aprofundate sunt necesare cel puţin patru, studiul de caz trebuie să testeze o ipoteză de cercetare astfel că descrierile cazurilor chiar dacă sunt calitative trebuie să ofere date în legătură cu cel puţin două variabile (independentă şi dependentă), pentru analiza documentelor baza de date trebuie să cuprindă cel puţin 60 de unităţi de analiză (articole, numere de ziar, emis</w:t>
            </w:r>
            <w:r w:rsidR="005B21AB">
              <w:rPr>
                <w:rFonts w:ascii="Times New Roman" w:hAnsi="Times New Roman"/>
                <w:sz w:val="24"/>
                <w:szCs w:val="24"/>
              </w:rPr>
              <w:t>iuni, etc.). Structura lucrării</w:t>
            </w:r>
            <w:r w:rsidRPr="004A6B6A">
              <w:rPr>
                <w:rFonts w:ascii="Times New Roman" w:hAnsi="Times New Roman"/>
                <w:sz w:val="24"/>
                <w:szCs w:val="24"/>
              </w:rPr>
              <w:t xml:space="preserve"> va include componentele principale ale unui proiect de cercetare:</w:t>
            </w:r>
            <w:r w:rsidR="005B21AB">
              <w:rPr>
                <w:rFonts w:ascii="Times New Roman" w:hAnsi="Times New Roman"/>
                <w:sz w:val="24"/>
                <w:szCs w:val="24"/>
              </w:rPr>
              <w:t xml:space="preserve"> </w:t>
            </w:r>
            <w:r w:rsidRPr="004A6B6A">
              <w:rPr>
                <w:rFonts w:ascii="Times New Roman" w:hAnsi="Times New Roman"/>
                <w:sz w:val="24"/>
                <w:szCs w:val="24"/>
              </w:rPr>
              <w:t>descrierea problemei</w:t>
            </w:r>
            <w:r w:rsidR="005B21AB">
              <w:rPr>
                <w:rFonts w:ascii="Times New Roman" w:hAnsi="Times New Roman"/>
                <w:sz w:val="24"/>
                <w:szCs w:val="24"/>
              </w:rPr>
              <w:t xml:space="preserve">, </w:t>
            </w:r>
            <w:r w:rsidRPr="004A6B6A">
              <w:rPr>
                <w:rFonts w:ascii="Times New Roman" w:hAnsi="Times New Roman"/>
                <w:sz w:val="24"/>
                <w:szCs w:val="24"/>
              </w:rPr>
              <w:t>cadrul conceptual care fundamentează ipoteza de cercetare în legătură cu problema investigată (cu trimiterile bibliografice pentru autorii citaţi; toate studiile citate în lucrare se vor regăsi în lista bibliografică)</w:t>
            </w:r>
            <w:r w:rsidR="005B21AB">
              <w:rPr>
                <w:rFonts w:ascii="Times New Roman" w:hAnsi="Times New Roman"/>
                <w:sz w:val="24"/>
                <w:szCs w:val="24"/>
              </w:rPr>
              <w:t xml:space="preserve">, </w:t>
            </w:r>
            <w:r w:rsidRPr="004A6B6A">
              <w:rPr>
                <w:rFonts w:ascii="Times New Roman" w:hAnsi="Times New Roman"/>
                <w:sz w:val="24"/>
                <w:szCs w:val="24"/>
              </w:rPr>
              <w:t>descrierea metodei calitative utilizate</w:t>
            </w:r>
          </w:p>
          <w:p w14:paraId="5018FB0F" w14:textId="77777777" w:rsidR="008B3F36" w:rsidRPr="004A6B6A" w:rsidRDefault="008B3F36" w:rsidP="005B21AB">
            <w:pPr>
              <w:numPr>
                <w:ilvl w:val="0"/>
                <w:numId w:val="10"/>
              </w:numPr>
              <w:overflowPunct w:val="0"/>
              <w:autoSpaceDE w:val="0"/>
              <w:autoSpaceDN w:val="0"/>
              <w:adjustRightInd w:val="0"/>
              <w:spacing w:after="0" w:line="240" w:lineRule="auto"/>
              <w:ind w:left="0"/>
              <w:jc w:val="both"/>
              <w:textAlignment w:val="baseline"/>
              <w:rPr>
                <w:rFonts w:ascii="Times New Roman" w:hAnsi="Times New Roman"/>
                <w:b/>
                <w:sz w:val="24"/>
                <w:szCs w:val="24"/>
              </w:rPr>
            </w:pPr>
            <w:r w:rsidRPr="004A6B6A">
              <w:rPr>
                <w:rFonts w:ascii="Times New Roman" w:hAnsi="Times New Roman"/>
                <w:sz w:val="24"/>
                <w:szCs w:val="24"/>
              </w:rPr>
              <w:t>interpretarea rezultatelor şi concluziile</w:t>
            </w:r>
            <w:r w:rsidR="005B21AB">
              <w:rPr>
                <w:rFonts w:ascii="Times New Roman" w:hAnsi="Times New Roman"/>
                <w:sz w:val="24"/>
                <w:szCs w:val="24"/>
              </w:rPr>
              <w:t xml:space="preserve">, </w:t>
            </w:r>
            <w:r w:rsidRPr="004A6B6A">
              <w:rPr>
                <w:rFonts w:ascii="Times New Roman" w:hAnsi="Times New Roman"/>
                <w:sz w:val="24"/>
                <w:szCs w:val="24"/>
              </w:rPr>
              <w:t>lista bibliografică</w:t>
            </w:r>
            <w:r w:rsidR="005B21AB">
              <w:rPr>
                <w:rFonts w:ascii="Times New Roman" w:hAnsi="Times New Roman"/>
                <w:sz w:val="24"/>
                <w:szCs w:val="24"/>
              </w:rPr>
              <w:t>.</w:t>
            </w:r>
          </w:p>
        </w:tc>
      </w:tr>
    </w:tbl>
    <w:p w14:paraId="4ABCA7F2" w14:textId="77777777" w:rsidR="008027E9" w:rsidRPr="004A6B6A" w:rsidRDefault="008027E9" w:rsidP="004A6B6A">
      <w:pPr>
        <w:spacing w:after="0" w:line="240" w:lineRule="auto"/>
        <w:rPr>
          <w:rFonts w:ascii="Times New Roman" w:hAnsi="Times New Roman"/>
          <w:sz w:val="24"/>
          <w:szCs w:val="24"/>
        </w:rPr>
      </w:pPr>
    </w:p>
    <w:p w14:paraId="4283D2A5" w14:textId="77777777" w:rsidR="008027E9" w:rsidRPr="004A6B6A" w:rsidRDefault="008027E9" w:rsidP="004A6B6A">
      <w:pPr>
        <w:spacing w:after="0" w:line="240" w:lineRule="auto"/>
        <w:rPr>
          <w:rFonts w:ascii="Times New Roman" w:hAnsi="Times New Roman"/>
          <w:sz w:val="24"/>
          <w:szCs w:val="24"/>
        </w:rPr>
      </w:pPr>
    </w:p>
    <w:p w14:paraId="5634D4B7"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2311"/>
        <w:gridCol w:w="2781"/>
      </w:tblGrid>
      <w:tr w:rsidR="008027E9" w:rsidRPr="004A6B6A" w14:paraId="01B30B56" w14:textId="77777777" w:rsidTr="00450A21">
        <w:tc>
          <w:tcPr>
            <w:tcW w:w="5508" w:type="dxa"/>
            <w:shd w:val="clear" w:color="auto" w:fill="D9D9D9"/>
          </w:tcPr>
          <w:p w14:paraId="43D142FA"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8.1 Curs</w:t>
            </w:r>
          </w:p>
        </w:tc>
        <w:tc>
          <w:tcPr>
            <w:tcW w:w="2340" w:type="dxa"/>
          </w:tcPr>
          <w:p w14:paraId="4E034A22"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Metode de predare</w:t>
            </w:r>
          </w:p>
        </w:tc>
        <w:tc>
          <w:tcPr>
            <w:tcW w:w="2834" w:type="dxa"/>
          </w:tcPr>
          <w:p w14:paraId="6F3FE7F8"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Observaţii</w:t>
            </w:r>
          </w:p>
        </w:tc>
      </w:tr>
      <w:tr w:rsidR="0057486B" w:rsidRPr="004A6B6A" w14:paraId="19157A60" w14:textId="77777777" w:rsidTr="00450A21">
        <w:tc>
          <w:tcPr>
            <w:tcW w:w="5508" w:type="dxa"/>
            <w:shd w:val="clear" w:color="auto" w:fill="D9D9D9"/>
          </w:tcPr>
          <w:p w14:paraId="4CC687A2"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b/>
                <w:sz w:val="24"/>
                <w:szCs w:val="24"/>
              </w:rPr>
              <w:t>Prezentarea structurii cursului.</w:t>
            </w:r>
            <w:r w:rsidRPr="004A6B6A">
              <w:rPr>
                <w:rFonts w:ascii="Times New Roman" w:hAnsi="Times New Roman"/>
                <w:sz w:val="24"/>
                <w:szCs w:val="24"/>
              </w:rPr>
              <w:t xml:space="preserve"> Prezentarea cerintelor pentru curs.</w:t>
            </w:r>
          </w:p>
        </w:tc>
        <w:tc>
          <w:tcPr>
            <w:tcW w:w="2340" w:type="dxa"/>
          </w:tcPr>
          <w:p w14:paraId="774E1DD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ADB45E8"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758D7C3B" w14:textId="77777777" w:rsidTr="00450A21">
        <w:tc>
          <w:tcPr>
            <w:tcW w:w="5508" w:type="dxa"/>
            <w:shd w:val="clear" w:color="auto" w:fill="D9D9D9"/>
          </w:tcPr>
          <w:p w14:paraId="680464FA" w14:textId="77777777" w:rsidR="0057486B" w:rsidRPr="004A6B6A" w:rsidRDefault="00642E70" w:rsidP="007D4839">
            <w:pPr>
              <w:tabs>
                <w:tab w:val="left" w:pos="0"/>
              </w:tabs>
              <w:spacing w:after="0" w:line="240" w:lineRule="auto"/>
              <w:ind w:hanging="360"/>
              <w:jc w:val="both"/>
              <w:rPr>
                <w:rFonts w:ascii="Times New Roman" w:hAnsi="Times New Roman"/>
                <w:sz w:val="24"/>
                <w:szCs w:val="24"/>
              </w:rPr>
            </w:pPr>
            <w:r w:rsidRPr="00885716">
              <w:rPr>
                <w:b/>
              </w:rPr>
              <w:t xml:space="preserve">) </w:t>
            </w:r>
            <w:r w:rsidRPr="00693DA2">
              <w:rPr>
                <w:b/>
              </w:rPr>
              <w:t>Introducere in cercetarea calitativa. O trecere in revista a principalelor paradigme din stiintele sociale.</w:t>
            </w:r>
          </w:p>
        </w:tc>
        <w:tc>
          <w:tcPr>
            <w:tcW w:w="2340" w:type="dxa"/>
          </w:tcPr>
          <w:p w14:paraId="0BA2BC31"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7D1A507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1551D77F" w14:textId="77777777" w:rsidTr="00450A21">
        <w:tc>
          <w:tcPr>
            <w:tcW w:w="5508" w:type="dxa"/>
            <w:shd w:val="clear" w:color="auto" w:fill="D9D9D9"/>
          </w:tcPr>
          <w:p w14:paraId="4FE3DAA5" w14:textId="77777777" w:rsidR="0057486B" w:rsidRPr="004A6B6A" w:rsidRDefault="00EC5FAB" w:rsidP="004A6B6A">
            <w:pPr>
              <w:spacing w:after="0" w:line="240" w:lineRule="auto"/>
              <w:rPr>
                <w:rFonts w:ascii="Times New Roman" w:hAnsi="Times New Roman"/>
                <w:b/>
                <w:sz w:val="24"/>
                <w:szCs w:val="24"/>
              </w:rPr>
            </w:pPr>
            <w:r w:rsidRPr="00693DA2">
              <w:rPr>
                <w:b/>
              </w:rPr>
              <w:t>Designul cercetarii calitative.</w:t>
            </w:r>
          </w:p>
        </w:tc>
        <w:tc>
          <w:tcPr>
            <w:tcW w:w="2340" w:type="dxa"/>
          </w:tcPr>
          <w:p w14:paraId="7347C57A"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236FDBD9"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33B05AD3" w14:textId="77777777" w:rsidTr="00450A21">
        <w:tc>
          <w:tcPr>
            <w:tcW w:w="5508" w:type="dxa"/>
            <w:shd w:val="clear" w:color="auto" w:fill="D9D9D9"/>
          </w:tcPr>
          <w:p w14:paraId="7FC4D76F" w14:textId="77777777" w:rsidR="00EC5FAB" w:rsidRPr="00885716" w:rsidRDefault="00EC5FAB" w:rsidP="00EC5FAB">
            <w:pPr>
              <w:jc w:val="both"/>
              <w:rPr>
                <w:b/>
                <w:i/>
              </w:rPr>
            </w:pPr>
            <w:r w:rsidRPr="00693DA2">
              <w:rPr>
                <w:b/>
              </w:rPr>
              <w:t>Etnografia si observatia participativa ca metode de cercetare. Munca de teren</w:t>
            </w:r>
          </w:p>
          <w:p w14:paraId="3D89B549"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66FC8403"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06166C6"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3961401A" w14:textId="77777777" w:rsidTr="00450A21">
        <w:tc>
          <w:tcPr>
            <w:tcW w:w="5508" w:type="dxa"/>
            <w:shd w:val="clear" w:color="auto" w:fill="D9D9D9"/>
          </w:tcPr>
          <w:p w14:paraId="0F992088" w14:textId="77777777" w:rsidR="0057486B" w:rsidRPr="004A6B6A" w:rsidRDefault="005E2C9D" w:rsidP="005E2C9D">
            <w:pPr>
              <w:spacing w:after="0" w:line="240" w:lineRule="auto"/>
              <w:rPr>
                <w:rFonts w:ascii="Times New Roman" w:hAnsi="Times New Roman"/>
                <w:b/>
                <w:sz w:val="24"/>
                <w:szCs w:val="24"/>
              </w:rPr>
            </w:pPr>
            <w:r w:rsidRPr="00693DA2">
              <w:rPr>
                <w:b/>
              </w:rPr>
              <w:t>Intervi</w:t>
            </w:r>
            <w:r>
              <w:rPr>
                <w:b/>
              </w:rPr>
              <w:t>ul calitativ ca metoda de cercetare</w:t>
            </w:r>
            <w:r w:rsidRPr="00693DA2">
              <w:rPr>
                <w:b/>
              </w:rPr>
              <w:t>.</w:t>
            </w:r>
            <w:r>
              <w:rPr>
                <w:b/>
              </w:rPr>
              <w:t xml:space="preserve"> Focus grupul.</w:t>
            </w:r>
          </w:p>
        </w:tc>
        <w:tc>
          <w:tcPr>
            <w:tcW w:w="2340" w:type="dxa"/>
          </w:tcPr>
          <w:p w14:paraId="0081B509"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B0AD385"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5C5016D4" w14:textId="77777777" w:rsidTr="00450A21">
        <w:tc>
          <w:tcPr>
            <w:tcW w:w="5508" w:type="dxa"/>
            <w:shd w:val="clear" w:color="auto" w:fill="D9D9D9"/>
          </w:tcPr>
          <w:p w14:paraId="62E4FFEB" w14:textId="77777777" w:rsidR="00DD026F" w:rsidRPr="00885716" w:rsidRDefault="00DD026F" w:rsidP="00DD026F">
            <w:pPr>
              <w:jc w:val="both"/>
              <w:rPr>
                <w:b/>
              </w:rPr>
            </w:pPr>
            <w:r>
              <w:rPr>
                <w:b/>
              </w:rPr>
              <w:t>Studiul de caz</w:t>
            </w:r>
          </w:p>
          <w:p w14:paraId="063AD40F"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19E5F65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2627B4CE"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04032A8B" w14:textId="77777777" w:rsidTr="00450A21">
        <w:tc>
          <w:tcPr>
            <w:tcW w:w="5508" w:type="dxa"/>
            <w:shd w:val="clear" w:color="auto" w:fill="D9D9D9"/>
          </w:tcPr>
          <w:p w14:paraId="0788B49C" w14:textId="77777777" w:rsidR="00DD026F" w:rsidRPr="00885716" w:rsidRDefault="00DD026F" w:rsidP="00DD026F">
            <w:pPr>
              <w:jc w:val="both"/>
              <w:rPr>
                <w:b/>
              </w:rPr>
            </w:pPr>
            <w:r>
              <w:rPr>
                <w:b/>
              </w:rPr>
              <w:lastRenderedPageBreak/>
              <w:t>Metoda comparativa</w:t>
            </w:r>
          </w:p>
          <w:p w14:paraId="2285863C"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777B8329"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5863B427"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4D306938" w14:textId="77777777" w:rsidTr="00450A21">
        <w:tc>
          <w:tcPr>
            <w:tcW w:w="5508" w:type="dxa"/>
            <w:shd w:val="clear" w:color="auto" w:fill="D9D9D9"/>
          </w:tcPr>
          <w:p w14:paraId="0883B8F8" w14:textId="77777777" w:rsidR="00DD026F" w:rsidRPr="00885716" w:rsidRDefault="00DD026F" w:rsidP="00DD026F">
            <w:pPr>
              <w:jc w:val="both"/>
              <w:rPr>
                <w:b/>
              </w:rPr>
            </w:pPr>
            <w:r>
              <w:rPr>
                <w:b/>
              </w:rPr>
              <w:t>Cum culegem si analizam narativele</w:t>
            </w:r>
          </w:p>
          <w:p w14:paraId="405BA47C"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16C21133"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2E1A977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3F881DEA" w14:textId="77777777" w:rsidTr="00450A21">
        <w:tc>
          <w:tcPr>
            <w:tcW w:w="5508" w:type="dxa"/>
            <w:shd w:val="clear" w:color="auto" w:fill="D9D9D9"/>
          </w:tcPr>
          <w:p w14:paraId="554178C3" w14:textId="77777777" w:rsidR="0057486B" w:rsidRPr="004A6B6A" w:rsidRDefault="00DD026F" w:rsidP="004A6B6A">
            <w:pPr>
              <w:spacing w:after="0" w:line="240" w:lineRule="auto"/>
              <w:rPr>
                <w:rFonts w:ascii="Times New Roman" w:hAnsi="Times New Roman"/>
                <w:b/>
                <w:sz w:val="24"/>
                <w:szCs w:val="24"/>
              </w:rPr>
            </w:pPr>
            <w:r>
              <w:rPr>
                <w:b/>
              </w:rPr>
              <w:t>Analiza de discurs ca metoda de cercetare calitativa</w:t>
            </w:r>
          </w:p>
        </w:tc>
        <w:tc>
          <w:tcPr>
            <w:tcW w:w="2340" w:type="dxa"/>
          </w:tcPr>
          <w:p w14:paraId="4BC2AE8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6AD404A"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160B5B1E" w14:textId="77777777" w:rsidTr="00450A21">
        <w:tc>
          <w:tcPr>
            <w:tcW w:w="5508" w:type="dxa"/>
            <w:shd w:val="clear" w:color="auto" w:fill="D9D9D9"/>
          </w:tcPr>
          <w:p w14:paraId="63F07B56" w14:textId="77777777" w:rsidR="0057486B" w:rsidRPr="004A6B6A" w:rsidRDefault="004F1984" w:rsidP="004A6B6A">
            <w:pPr>
              <w:spacing w:after="0" w:line="240" w:lineRule="auto"/>
              <w:rPr>
                <w:rFonts w:ascii="Times New Roman" w:hAnsi="Times New Roman"/>
                <w:b/>
                <w:sz w:val="24"/>
                <w:szCs w:val="24"/>
              </w:rPr>
            </w:pPr>
            <w:r w:rsidRPr="006C1C3E">
              <w:rPr>
                <w:b/>
              </w:rPr>
              <w:t>Cum analizam discursivitatea in cercetarea calitativa</w:t>
            </w:r>
          </w:p>
        </w:tc>
        <w:tc>
          <w:tcPr>
            <w:tcW w:w="2340" w:type="dxa"/>
          </w:tcPr>
          <w:p w14:paraId="1BB89093"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128F1452"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40093184" w14:textId="77777777" w:rsidTr="00450A21">
        <w:tc>
          <w:tcPr>
            <w:tcW w:w="5508" w:type="dxa"/>
            <w:shd w:val="clear" w:color="auto" w:fill="D9D9D9"/>
          </w:tcPr>
          <w:p w14:paraId="4CB352C2" w14:textId="77777777" w:rsidR="0057486B" w:rsidRPr="004A6B6A" w:rsidRDefault="004F1984" w:rsidP="004A6B6A">
            <w:pPr>
              <w:spacing w:after="0" w:line="240" w:lineRule="auto"/>
              <w:rPr>
                <w:rFonts w:ascii="Times New Roman" w:hAnsi="Times New Roman"/>
                <w:b/>
                <w:sz w:val="24"/>
                <w:szCs w:val="24"/>
              </w:rPr>
            </w:pPr>
            <w:r>
              <w:rPr>
                <w:b/>
              </w:rPr>
              <w:t>Codarea si analiza datelor calitative</w:t>
            </w:r>
          </w:p>
        </w:tc>
        <w:tc>
          <w:tcPr>
            <w:tcW w:w="2340" w:type="dxa"/>
          </w:tcPr>
          <w:p w14:paraId="167AB38C"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7C46B7E1"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588302C4" w14:textId="77777777" w:rsidTr="00450A21">
        <w:tc>
          <w:tcPr>
            <w:tcW w:w="5508" w:type="dxa"/>
            <w:shd w:val="clear" w:color="auto" w:fill="D9D9D9"/>
          </w:tcPr>
          <w:p w14:paraId="3BBD7BAE" w14:textId="77777777" w:rsidR="00AB45F7" w:rsidRPr="00885716" w:rsidRDefault="00AB45F7" w:rsidP="00AB45F7">
            <w:pPr>
              <w:jc w:val="both"/>
              <w:rPr>
                <w:b/>
                <w:i/>
              </w:rPr>
            </w:pPr>
            <w:r>
              <w:rPr>
                <w:b/>
              </w:rPr>
              <w:t>Probleme de etica in cercetarea calitativa</w:t>
            </w:r>
          </w:p>
          <w:p w14:paraId="6F3E9D2C"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50208E7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C05E085"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767FF5" w:rsidRPr="004A6B6A" w14:paraId="160C624E" w14:textId="77777777" w:rsidTr="00450A21">
        <w:tc>
          <w:tcPr>
            <w:tcW w:w="5508" w:type="dxa"/>
            <w:shd w:val="clear" w:color="auto" w:fill="D9D9D9"/>
          </w:tcPr>
          <w:p w14:paraId="350DF8BD" w14:textId="77777777" w:rsidR="00767FF5" w:rsidRDefault="00B36676" w:rsidP="00AB45F7">
            <w:pPr>
              <w:jc w:val="both"/>
              <w:rPr>
                <w:b/>
              </w:rPr>
            </w:pPr>
            <w:r>
              <w:rPr>
                <w:b/>
              </w:rPr>
              <w:t>Discutii aplicate: cercetari despre domeniul politic</w:t>
            </w:r>
          </w:p>
        </w:tc>
        <w:tc>
          <w:tcPr>
            <w:tcW w:w="2340" w:type="dxa"/>
          </w:tcPr>
          <w:p w14:paraId="740C34D6" w14:textId="77777777" w:rsidR="00767FF5" w:rsidRPr="004A6B6A" w:rsidRDefault="00767FF5"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1353EF34" w14:textId="77777777" w:rsidR="00767FF5" w:rsidRPr="004A6B6A" w:rsidRDefault="00767FF5"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B36676" w:rsidRPr="004A6B6A" w14:paraId="56F5CBC6" w14:textId="77777777" w:rsidTr="00450A21">
        <w:tc>
          <w:tcPr>
            <w:tcW w:w="5508" w:type="dxa"/>
            <w:shd w:val="clear" w:color="auto" w:fill="D9D9D9"/>
          </w:tcPr>
          <w:p w14:paraId="7423F797" w14:textId="77777777" w:rsidR="00B36676" w:rsidRPr="00885716" w:rsidRDefault="00B36676" w:rsidP="00B36676">
            <w:pPr>
              <w:jc w:val="both"/>
              <w:rPr>
                <w:b/>
              </w:rPr>
            </w:pPr>
            <w:r>
              <w:rPr>
                <w:b/>
              </w:rPr>
              <w:t>Discutie finala, recapitulare si revizuirea proiectelor de grup</w:t>
            </w:r>
          </w:p>
          <w:p w14:paraId="22DE50F8" w14:textId="77777777" w:rsidR="00B36676" w:rsidRDefault="00B36676" w:rsidP="00AB45F7">
            <w:pPr>
              <w:jc w:val="both"/>
              <w:rPr>
                <w:b/>
              </w:rPr>
            </w:pPr>
          </w:p>
        </w:tc>
        <w:tc>
          <w:tcPr>
            <w:tcW w:w="2340" w:type="dxa"/>
          </w:tcPr>
          <w:p w14:paraId="45D51056" w14:textId="77777777" w:rsidR="00B36676" w:rsidRPr="004A6B6A" w:rsidRDefault="00B36676" w:rsidP="004A6B6A">
            <w:pPr>
              <w:spacing w:after="0" w:line="240" w:lineRule="auto"/>
              <w:rPr>
                <w:rFonts w:ascii="Times New Roman" w:hAnsi="Times New Roman"/>
                <w:sz w:val="24"/>
                <w:szCs w:val="24"/>
              </w:rPr>
            </w:pPr>
            <w:r>
              <w:rPr>
                <w:rFonts w:ascii="Times New Roman" w:hAnsi="Times New Roman"/>
                <w:sz w:val="24"/>
                <w:szCs w:val="24"/>
              </w:rPr>
              <w:t>Recapitularea conceptelor si metodelor invatate. Discutarea proiectelor de grup.</w:t>
            </w:r>
          </w:p>
        </w:tc>
        <w:tc>
          <w:tcPr>
            <w:tcW w:w="2834" w:type="dxa"/>
          </w:tcPr>
          <w:p w14:paraId="19E08FB5" w14:textId="77777777" w:rsidR="00B36676" w:rsidRPr="004A6B6A" w:rsidRDefault="004438A6" w:rsidP="004A6B6A">
            <w:pPr>
              <w:spacing w:after="0" w:line="240" w:lineRule="auto"/>
              <w:rPr>
                <w:rFonts w:ascii="Times New Roman" w:hAnsi="Times New Roman"/>
                <w:sz w:val="24"/>
                <w:szCs w:val="24"/>
              </w:rPr>
            </w:pPr>
            <w:r>
              <w:rPr>
                <w:rFonts w:ascii="Times New Roman" w:hAnsi="Times New Roman"/>
                <w:sz w:val="24"/>
                <w:szCs w:val="24"/>
              </w:rPr>
              <w:t>Studentii isi vor prezenta progresul facut in realizarea priectelor de grup.</w:t>
            </w:r>
          </w:p>
        </w:tc>
      </w:tr>
      <w:tr w:rsidR="0057486B" w:rsidRPr="004A6B6A" w14:paraId="239BE766" w14:textId="77777777" w:rsidTr="00450A21">
        <w:tc>
          <w:tcPr>
            <w:tcW w:w="10682" w:type="dxa"/>
            <w:gridSpan w:val="3"/>
            <w:shd w:val="clear" w:color="auto" w:fill="D9D9D9"/>
          </w:tcPr>
          <w:p w14:paraId="2E974D89" w14:textId="2ADB3AD9"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Bibliografie</w:t>
            </w:r>
          </w:p>
          <w:p w14:paraId="7D865C1B" w14:textId="77777777" w:rsidR="0057486B" w:rsidRPr="004A6B6A" w:rsidRDefault="0057486B" w:rsidP="004A6B6A">
            <w:pPr>
              <w:spacing w:after="0" w:line="240" w:lineRule="auto"/>
              <w:rPr>
                <w:rFonts w:ascii="Times New Roman" w:hAnsi="Times New Roman"/>
                <w:sz w:val="24"/>
                <w:szCs w:val="24"/>
              </w:rPr>
            </w:pPr>
          </w:p>
          <w:p w14:paraId="268861C2" w14:textId="77777777" w:rsidR="00804D9E" w:rsidRDefault="00804D9E" w:rsidP="004A6B6A">
            <w:pPr>
              <w:autoSpaceDE w:val="0"/>
              <w:spacing w:after="0" w:line="240" w:lineRule="auto"/>
              <w:jc w:val="both"/>
              <w:rPr>
                <w:rFonts w:ascii="Times New Roman" w:hAnsi="Times New Roman"/>
                <w:sz w:val="24"/>
                <w:szCs w:val="24"/>
              </w:rPr>
            </w:pPr>
            <w:r w:rsidRPr="004A6B6A">
              <w:rPr>
                <w:rFonts w:ascii="Times New Roman" w:hAnsi="Times New Roman"/>
                <w:sz w:val="24"/>
                <w:szCs w:val="24"/>
              </w:rPr>
              <w:t>Bibliografie obligatorie:</w:t>
            </w:r>
          </w:p>
          <w:p w14:paraId="591B2352" w14:textId="77777777" w:rsidR="00360746" w:rsidRPr="004A6B6A" w:rsidRDefault="00360746" w:rsidP="004A6B6A">
            <w:pPr>
              <w:autoSpaceDE w:val="0"/>
              <w:spacing w:after="0" w:line="240" w:lineRule="auto"/>
              <w:jc w:val="both"/>
              <w:rPr>
                <w:rFonts w:ascii="Times New Roman" w:hAnsi="Times New Roman"/>
                <w:sz w:val="24"/>
                <w:szCs w:val="24"/>
              </w:rPr>
            </w:pPr>
          </w:p>
          <w:p w14:paraId="0126E473" w14:textId="77777777" w:rsidR="00360746" w:rsidRPr="00885716" w:rsidRDefault="00360746" w:rsidP="00360746">
            <w:pPr>
              <w:jc w:val="both"/>
            </w:pPr>
            <w:r w:rsidRPr="00885716">
              <w:rPr>
                <w:b/>
                <w:iCs/>
              </w:rPr>
              <w:t>Norman K. Denzin, Yvonna S. Lincoln</w:t>
            </w:r>
            <w:r w:rsidRPr="00885716">
              <w:rPr>
                <w:iCs/>
              </w:rPr>
              <w:t xml:space="preserve"> (eds.)</w:t>
            </w:r>
            <w:r w:rsidRPr="00885716">
              <w:t xml:space="preserve"> </w:t>
            </w:r>
            <w:r w:rsidRPr="00885716">
              <w:rPr>
                <w:i/>
              </w:rPr>
              <w:t xml:space="preserve">Collecting </w:t>
            </w:r>
            <w:r w:rsidRPr="00885716">
              <w:rPr>
                <w:i/>
                <w:iCs/>
              </w:rPr>
              <w:t>and</w:t>
            </w:r>
            <w:r w:rsidRPr="00885716">
              <w:rPr>
                <w:i/>
              </w:rPr>
              <w:t xml:space="preserve"> Interpreting Qualitative Materials</w:t>
            </w:r>
            <w:r w:rsidRPr="00885716">
              <w:t>, London: Sage Publications</w:t>
            </w:r>
          </w:p>
          <w:p w14:paraId="4C16B338" w14:textId="77777777" w:rsidR="00360746" w:rsidRPr="00885716" w:rsidRDefault="00360746" w:rsidP="00360746">
            <w:pPr>
              <w:jc w:val="both"/>
            </w:pPr>
            <w:r w:rsidRPr="00885716">
              <w:rPr>
                <w:b/>
              </w:rPr>
              <w:lastRenderedPageBreak/>
              <w:t xml:space="preserve">Norman K. Denzin, </w:t>
            </w:r>
            <w:r w:rsidRPr="00885716">
              <w:rPr>
                <w:b/>
                <w:iCs/>
              </w:rPr>
              <w:t>Yvonna S. Lincoln</w:t>
            </w:r>
            <w:r w:rsidRPr="00885716">
              <w:rPr>
                <w:iCs/>
              </w:rPr>
              <w:t xml:space="preserve"> </w:t>
            </w:r>
            <w:r w:rsidRPr="00885716">
              <w:t xml:space="preserve">(eds.) (1998) </w:t>
            </w:r>
            <w:r w:rsidRPr="00885716">
              <w:rPr>
                <w:i/>
              </w:rPr>
              <w:t>The Landscape of Qualitative Research: Theories and Issues</w:t>
            </w:r>
            <w:r w:rsidRPr="00885716">
              <w:t>, London: Sage Publications</w:t>
            </w:r>
          </w:p>
          <w:p w14:paraId="1DE641F7" w14:textId="77777777" w:rsidR="00360746" w:rsidRPr="00885716" w:rsidRDefault="00360746" w:rsidP="00360746">
            <w:pPr>
              <w:autoSpaceDE w:val="0"/>
              <w:autoSpaceDN w:val="0"/>
              <w:adjustRightInd w:val="0"/>
              <w:jc w:val="both"/>
            </w:pPr>
            <w:r w:rsidRPr="00885716">
              <w:rPr>
                <w:b/>
                <w:iCs/>
              </w:rPr>
              <w:t>Norman K. Denzin, Yvonna S. Lincoln</w:t>
            </w:r>
            <w:r w:rsidRPr="00885716">
              <w:rPr>
                <w:iCs/>
              </w:rPr>
              <w:t xml:space="preserve"> (eds.)</w:t>
            </w:r>
            <w:r w:rsidRPr="00885716">
              <w:t xml:space="preserve"> </w:t>
            </w:r>
            <w:r w:rsidRPr="00885716">
              <w:rPr>
                <w:i/>
              </w:rPr>
              <w:t>Strategies of Qualitative Inquiry</w:t>
            </w:r>
            <w:r w:rsidRPr="00885716">
              <w:t>, London: Sage Publications</w:t>
            </w:r>
          </w:p>
          <w:p w14:paraId="257D5EC6" w14:textId="77777777" w:rsidR="00360746" w:rsidRPr="00885716" w:rsidRDefault="00360746" w:rsidP="00360746">
            <w:pPr>
              <w:jc w:val="both"/>
            </w:pPr>
            <w:r w:rsidRPr="00885716">
              <w:rPr>
                <w:b/>
              </w:rPr>
              <w:t>Catherine Dawson</w:t>
            </w:r>
            <w:r w:rsidRPr="00885716">
              <w:t xml:space="preserve"> (2007) </w:t>
            </w:r>
            <w:r w:rsidRPr="00885716">
              <w:rPr>
                <w:i/>
              </w:rPr>
              <w:t>A practical guide to research methods. A user-friendly manual for mastering research tehniques and projects</w:t>
            </w:r>
            <w:r w:rsidRPr="00885716">
              <w:t>, Oxford: How To Books</w:t>
            </w:r>
          </w:p>
          <w:p w14:paraId="55A994B1" w14:textId="77777777" w:rsidR="00804D9E" w:rsidRPr="004A6B6A" w:rsidRDefault="00804D9E" w:rsidP="004A6B6A">
            <w:pPr>
              <w:spacing w:after="0" w:line="240" w:lineRule="auto"/>
              <w:rPr>
                <w:rFonts w:ascii="Times New Roman" w:hAnsi="Times New Roman"/>
                <w:sz w:val="24"/>
                <w:szCs w:val="24"/>
              </w:rPr>
            </w:pPr>
          </w:p>
          <w:p w14:paraId="65BA1E12" w14:textId="77777777" w:rsidR="00804D9E" w:rsidRPr="004A6B6A" w:rsidRDefault="00804D9E" w:rsidP="004A6B6A">
            <w:pPr>
              <w:spacing w:after="0" w:line="240" w:lineRule="auto"/>
              <w:rPr>
                <w:rStyle w:val="apple-style-span"/>
                <w:rFonts w:ascii="Times New Roman" w:hAnsi="Times New Roman"/>
                <w:color w:val="000000"/>
                <w:sz w:val="24"/>
                <w:szCs w:val="24"/>
              </w:rPr>
            </w:pPr>
            <w:r w:rsidRPr="004A6B6A">
              <w:rPr>
                <w:rStyle w:val="apple-style-span"/>
                <w:rFonts w:ascii="Times New Roman" w:hAnsi="Times New Roman"/>
                <w:color w:val="000000"/>
                <w:sz w:val="24"/>
                <w:szCs w:val="24"/>
              </w:rPr>
              <w:t>În plus faţă de acest text de bază există o serie de alte texte obligatorii</w:t>
            </w:r>
            <w:r w:rsidR="00746DEF">
              <w:rPr>
                <w:rStyle w:val="apple-style-span"/>
                <w:rFonts w:ascii="Times New Roman" w:hAnsi="Times New Roman"/>
                <w:color w:val="000000"/>
                <w:sz w:val="24"/>
                <w:szCs w:val="24"/>
              </w:rPr>
              <w:t>, pentru fiecare curs in parte</w:t>
            </w:r>
            <w:r w:rsidRPr="004A6B6A">
              <w:rPr>
                <w:rStyle w:val="apple-style-span"/>
                <w:rFonts w:ascii="Times New Roman" w:hAnsi="Times New Roman"/>
                <w:color w:val="000000"/>
                <w:sz w:val="24"/>
                <w:szCs w:val="24"/>
              </w:rPr>
              <w:t>:</w:t>
            </w:r>
          </w:p>
          <w:p w14:paraId="3020753A" w14:textId="77777777" w:rsidR="00B519D1" w:rsidRPr="004A6B6A" w:rsidRDefault="00B519D1" w:rsidP="004A6B6A">
            <w:pPr>
              <w:spacing w:after="0" w:line="240" w:lineRule="auto"/>
              <w:rPr>
                <w:rStyle w:val="apple-style-span"/>
                <w:rFonts w:ascii="Times New Roman" w:hAnsi="Times New Roman"/>
                <w:color w:val="000000"/>
                <w:sz w:val="24"/>
                <w:szCs w:val="24"/>
              </w:rPr>
            </w:pPr>
          </w:p>
          <w:p w14:paraId="683DFFFE" w14:textId="77777777" w:rsidR="0089139D" w:rsidRPr="00885716" w:rsidRDefault="0089139D" w:rsidP="0089139D">
            <w:pPr>
              <w:jc w:val="both"/>
              <w:rPr>
                <w:b/>
                <w:i/>
              </w:rPr>
            </w:pPr>
            <w:r w:rsidRPr="00885716">
              <w:rPr>
                <w:b/>
              </w:rPr>
              <w:t xml:space="preserve">(2) </w:t>
            </w:r>
            <w:r w:rsidRPr="00693DA2">
              <w:rPr>
                <w:b/>
              </w:rPr>
              <w:t>Introduc</w:t>
            </w:r>
            <w:r w:rsidR="00E61B42" w:rsidRPr="00693DA2">
              <w:rPr>
                <w:b/>
              </w:rPr>
              <w:t>ere in cercetarea calitativa. O trecere in revista a principalelor paradigme din stiintele sociale</w:t>
            </w:r>
            <w:r w:rsidRPr="00693DA2">
              <w:rPr>
                <w:b/>
              </w:rPr>
              <w:t>.</w:t>
            </w:r>
          </w:p>
          <w:p w14:paraId="55DEDAC6" w14:textId="77777777" w:rsidR="00A07A62" w:rsidRPr="00C46DBE" w:rsidRDefault="00A07A62" w:rsidP="00A07A62">
            <w:pPr>
              <w:pStyle w:val="Heading1"/>
              <w:spacing w:line="276" w:lineRule="auto"/>
              <w:jc w:val="both"/>
              <w:rPr>
                <w:b w:val="0"/>
                <w:sz w:val="24"/>
                <w:szCs w:val="24"/>
                <w:u w:val="single"/>
              </w:rPr>
            </w:pPr>
            <w:r w:rsidRPr="00C46DBE">
              <w:rPr>
                <w:b w:val="0"/>
                <w:sz w:val="24"/>
                <w:szCs w:val="24"/>
              </w:rPr>
              <w:t xml:space="preserve">Norman K. Denzin and Yvonna S. Lincoln (1998) “Introduction: Entering the Field of Qualitative Research”, in </w:t>
            </w:r>
            <w:r w:rsidRPr="00C46DBE">
              <w:rPr>
                <w:b w:val="0"/>
                <w:iCs/>
                <w:sz w:val="24"/>
                <w:szCs w:val="24"/>
              </w:rPr>
              <w:t>Norman K. Denzin, Yvonna S. Lincoln (eds.)</w:t>
            </w:r>
            <w:r w:rsidRPr="00C46DBE">
              <w:rPr>
                <w:b w:val="0"/>
                <w:sz w:val="24"/>
                <w:szCs w:val="24"/>
              </w:rPr>
              <w:t xml:space="preserve"> </w:t>
            </w:r>
            <w:r w:rsidRPr="00C46DBE">
              <w:rPr>
                <w:b w:val="0"/>
                <w:i/>
                <w:sz w:val="24"/>
                <w:szCs w:val="24"/>
              </w:rPr>
              <w:t xml:space="preserve">Collecting </w:t>
            </w:r>
            <w:r w:rsidRPr="00C46DBE">
              <w:rPr>
                <w:b w:val="0"/>
                <w:i/>
                <w:iCs/>
                <w:sz w:val="24"/>
                <w:szCs w:val="24"/>
              </w:rPr>
              <w:t>and</w:t>
            </w:r>
            <w:r w:rsidRPr="00C46DBE">
              <w:rPr>
                <w:b w:val="0"/>
                <w:i/>
                <w:sz w:val="24"/>
                <w:szCs w:val="24"/>
              </w:rPr>
              <w:t xml:space="preserve"> Interpreting Qualitative Materials</w:t>
            </w:r>
            <w:r w:rsidRPr="00C46DBE">
              <w:rPr>
                <w:b w:val="0"/>
                <w:sz w:val="24"/>
                <w:szCs w:val="24"/>
              </w:rPr>
              <w:t>, London: Sage Publications, pp. 1-34.</w:t>
            </w:r>
          </w:p>
          <w:p w14:paraId="617BC5B4" w14:textId="77777777" w:rsidR="00A07A62" w:rsidRPr="00C46DBE" w:rsidRDefault="00A07A62" w:rsidP="00A07A62">
            <w:pPr>
              <w:jc w:val="both"/>
              <w:rPr>
                <w:rFonts w:ascii="Times New Roman" w:hAnsi="Times New Roman"/>
                <w:sz w:val="24"/>
                <w:szCs w:val="24"/>
              </w:rPr>
            </w:pPr>
            <w:r w:rsidRPr="00C46DBE">
              <w:rPr>
                <w:rFonts w:ascii="Times New Roman" w:hAnsi="Times New Roman"/>
                <w:sz w:val="24"/>
                <w:szCs w:val="24"/>
              </w:rPr>
              <w:t xml:space="preserve">Valerie J. Janesick (1998) “The Dance of Qualitative Research Design: Metaphor, Methodolatry, and Meaning”, in </w:t>
            </w:r>
            <w:r w:rsidRPr="00C46DBE">
              <w:rPr>
                <w:rFonts w:ascii="Times New Roman" w:hAnsi="Times New Roman"/>
                <w:iCs/>
                <w:sz w:val="24"/>
                <w:szCs w:val="24"/>
              </w:rPr>
              <w:t>Norman K. Denzin, Yvonna S. Lincoln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 pp. 35-55.</w:t>
            </w:r>
          </w:p>
          <w:p w14:paraId="6F722732" w14:textId="77777777" w:rsidR="00B519D1" w:rsidRPr="004A6B6A" w:rsidRDefault="00B519D1" w:rsidP="004A6B6A">
            <w:pPr>
              <w:spacing w:after="0" w:line="240" w:lineRule="auto"/>
              <w:jc w:val="both"/>
              <w:rPr>
                <w:rFonts w:ascii="Times New Roman" w:hAnsi="Times New Roman"/>
                <w:sz w:val="24"/>
                <w:szCs w:val="24"/>
              </w:rPr>
            </w:pPr>
          </w:p>
          <w:p w14:paraId="39696976" w14:textId="7F0C5F0E" w:rsidR="00483E07" w:rsidRPr="00A07A62" w:rsidRDefault="00E61B42" w:rsidP="00483E07">
            <w:pPr>
              <w:jc w:val="both"/>
            </w:pPr>
            <w:r w:rsidRPr="00885716">
              <w:rPr>
                <w:b/>
              </w:rPr>
              <w:t xml:space="preserve">(3) </w:t>
            </w:r>
            <w:r w:rsidR="00E8653D" w:rsidRPr="00693DA2">
              <w:rPr>
                <w:b/>
              </w:rPr>
              <w:t>Et</w:t>
            </w:r>
            <w:r w:rsidR="00483E07" w:rsidRPr="00693DA2">
              <w:rPr>
                <w:b/>
              </w:rPr>
              <w:t>nogra</w:t>
            </w:r>
            <w:r w:rsidR="00E8653D" w:rsidRPr="00693DA2">
              <w:rPr>
                <w:b/>
              </w:rPr>
              <w:t>fia si observatia participativa ca metode de cercetare. Munca de teren</w:t>
            </w:r>
          </w:p>
          <w:p w14:paraId="1BFF9355" w14:textId="77777777" w:rsidR="00483E07" w:rsidRPr="00885716" w:rsidRDefault="00483E07" w:rsidP="00483E07">
            <w:pPr>
              <w:jc w:val="both"/>
            </w:pPr>
            <w:r w:rsidRPr="00693DA2">
              <w:t>Paul Atkinson and Martyn Hammersley</w:t>
            </w:r>
            <w:r w:rsidRPr="00885716">
              <w:t xml:space="preserve"> (1998) “Ethnography and Participant Observation”, in </w:t>
            </w:r>
            <w:r w:rsidRPr="00885716">
              <w:rPr>
                <w:iCs/>
              </w:rPr>
              <w:t>Norman</w:t>
            </w:r>
            <w:r w:rsidRPr="00885716">
              <w:rPr>
                <w:b/>
                <w:iCs/>
              </w:rPr>
              <w:t xml:space="preserve"> </w:t>
            </w:r>
            <w:r w:rsidRPr="00885716">
              <w:rPr>
                <w:iCs/>
              </w:rPr>
              <w:t>K. Denzin, Yvonna S. Lincoln (eds.)</w:t>
            </w:r>
            <w:r w:rsidRPr="00885716">
              <w:t xml:space="preserve"> </w:t>
            </w:r>
            <w:r w:rsidRPr="00885716">
              <w:rPr>
                <w:i/>
              </w:rPr>
              <w:t>Strategies of Qualitative Inquiry</w:t>
            </w:r>
            <w:r w:rsidRPr="00885716">
              <w:t>, London: Sage Publications, pp. 110-136.</w:t>
            </w:r>
          </w:p>
          <w:p w14:paraId="36C3F7F3" w14:textId="6DF61927" w:rsidR="00483E07" w:rsidRPr="00885716" w:rsidRDefault="00483E07" w:rsidP="00483E07">
            <w:pPr>
              <w:jc w:val="both"/>
              <w:rPr>
                <w:b/>
                <w:i/>
              </w:rPr>
            </w:pPr>
            <w:r w:rsidRPr="00885716">
              <w:rPr>
                <w:b/>
              </w:rPr>
              <w:t>(</w:t>
            </w:r>
            <w:r w:rsidR="00A07A62">
              <w:rPr>
                <w:b/>
              </w:rPr>
              <w:t>4</w:t>
            </w:r>
            <w:r w:rsidRPr="00885716">
              <w:rPr>
                <w:b/>
              </w:rPr>
              <w:t xml:space="preserve">) </w:t>
            </w:r>
            <w:r w:rsidR="007F69DF" w:rsidRPr="00693DA2">
              <w:rPr>
                <w:b/>
              </w:rPr>
              <w:t>Intervi</w:t>
            </w:r>
            <w:r w:rsidR="007F69DF">
              <w:rPr>
                <w:b/>
              </w:rPr>
              <w:t>ul calitativ ca metoda de cercetare</w:t>
            </w:r>
            <w:r w:rsidR="007F69DF" w:rsidRPr="00693DA2">
              <w:rPr>
                <w:b/>
              </w:rPr>
              <w:t>.</w:t>
            </w:r>
            <w:r w:rsidR="007F69DF">
              <w:rPr>
                <w:b/>
              </w:rPr>
              <w:t xml:space="preserve"> Focus grupul.</w:t>
            </w:r>
          </w:p>
          <w:p w14:paraId="5B7F11F5" w14:textId="34E0D79F" w:rsidR="00A07A62" w:rsidRPr="00A07A62" w:rsidRDefault="00483E07" w:rsidP="00A07A62">
            <w:pPr>
              <w:pStyle w:val="Heading1"/>
              <w:spacing w:line="276" w:lineRule="auto"/>
              <w:jc w:val="both"/>
              <w:rPr>
                <w:b w:val="0"/>
                <w:sz w:val="24"/>
                <w:szCs w:val="24"/>
              </w:rPr>
            </w:pPr>
            <w:r w:rsidRPr="00693DA2">
              <w:rPr>
                <w:b w:val="0"/>
                <w:sz w:val="24"/>
                <w:szCs w:val="24"/>
              </w:rPr>
              <w:t>Andrea Fontana and James H. Frey</w:t>
            </w:r>
            <w:r w:rsidRPr="00885716">
              <w:rPr>
                <w:b w:val="0"/>
                <w:sz w:val="24"/>
                <w:szCs w:val="24"/>
              </w:rPr>
              <w:t xml:space="preserve"> (1998) “Interviewing: The Art of Science”, </w:t>
            </w:r>
            <w:proofErr w:type="gramStart"/>
            <w:r w:rsidRPr="00885716">
              <w:rPr>
                <w:b w:val="0"/>
                <w:sz w:val="24"/>
                <w:szCs w:val="24"/>
              </w:rPr>
              <w:t xml:space="preserve">in  </w:t>
            </w:r>
            <w:r w:rsidRPr="00885716">
              <w:rPr>
                <w:b w:val="0"/>
                <w:iCs/>
                <w:sz w:val="24"/>
                <w:szCs w:val="24"/>
              </w:rPr>
              <w:t>Norman</w:t>
            </w:r>
            <w:proofErr w:type="gramEnd"/>
            <w:r w:rsidRPr="00885716">
              <w:rPr>
                <w:b w:val="0"/>
                <w:iCs/>
                <w:sz w:val="24"/>
                <w:szCs w:val="24"/>
              </w:rPr>
              <w:t xml:space="preserve"> K. Denzin, Yvonna S. Lincoln (eds.)</w:t>
            </w:r>
            <w:r w:rsidRPr="00885716">
              <w:rPr>
                <w:b w:val="0"/>
                <w:sz w:val="24"/>
                <w:szCs w:val="24"/>
              </w:rPr>
              <w:t xml:space="preserve"> </w:t>
            </w:r>
            <w:r w:rsidRPr="00885716">
              <w:rPr>
                <w:b w:val="0"/>
                <w:i/>
                <w:sz w:val="24"/>
                <w:szCs w:val="24"/>
              </w:rPr>
              <w:t xml:space="preserve">Collecting </w:t>
            </w:r>
            <w:r w:rsidRPr="00885716">
              <w:rPr>
                <w:b w:val="0"/>
                <w:i/>
                <w:iCs/>
                <w:sz w:val="24"/>
                <w:szCs w:val="24"/>
              </w:rPr>
              <w:t>and</w:t>
            </w:r>
            <w:r w:rsidRPr="00885716">
              <w:rPr>
                <w:b w:val="0"/>
                <w:i/>
                <w:sz w:val="24"/>
                <w:szCs w:val="24"/>
              </w:rPr>
              <w:t xml:space="preserve"> Interpreting Qualitative Materials</w:t>
            </w:r>
            <w:r w:rsidRPr="00885716">
              <w:rPr>
                <w:b w:val="0"/>
                <w:sz w:val="24"/>
                <w:szCs w:val="24"/>
              </w:rPr>
              <w:t>, London: Sage Publications, pp. 47-78.</w:t>
            </w:r>
          </w:p>
          <w:p w14:paraId="672E6FCF" w14:textId="0BA96FAB" w:rsidR="00A07A62" w:rsidRPr="00A07A62" w:rsidRDefault="00A07A62" w:rsidP="00A07A62">
            <w:pPr>
              <w:rPr>
                <w:b/>
              </w:rPr>
            </w:pPr>
            <w:r w:rsidRPr="00A07A62">
              <w:rPr>
                <w:b/>
              </w:rPr>
              <w:t xml:space="preserve">(5) Analiza de discurs </w:t>
            </w:r>
          </w:p>
          <w:p w14:paraId="6447A03D" w14:textId="02145B9B" w:rsidR="00A07A62" w:rsidRPr="00A07A62" w:rsidRDefault="00A07A62" w:rsidP="00A07A62">
            <w:pPr>
              <w:autoSpaceDE w:val="0"/>
              <w:autoSpaceDN w:val="0"/>
              <w:adjustRightInd w:val="0"/>
              <w:jc w:val="both"/>
              <w:rPr>
                <w:rFonts w:ascii="Times New Roman" w:hAnsi="Times New Roman"/>
                <w:sz w:val="24"/>
                <w:szCs w:val="24"/>
              </w:rPr>
            </w:pPr>
            <w:r w:rsidRPr="00C46DBE">
              <w:rPr>
                <w:rFonts w:ascii="Times New Roman" w:hAnsi="Times New Roman"/>
                <w:sz w:val="24"/>
                <w:szCs w:val="24"/>
              </w:rPr>
              <w:t xml:space="preserve">David Howarth, Yanis Stavrakakis (2000) “Introducing discourse theory and political analysis” in David Howarth, Aletta J. Norval, Yanis Stavrakakis (eds.) (2000) </w:t>
            </w:r>
            <w:r w:rsidRPr="00C46DBE">
              <w:rPr>
                <w:rFonts w:ascii="Times New Roman" w:hAnsi="Times New Roman"/>
                <w:i/>
                <w:sz w:val="24"/>
                <w:szCs w:val="24"/>
              </w:rPr>
              <w:t>Discourse theory and political analysis. Identities, hegemonies and social change,</w:t>
            </w:r>
            <w:r w:rsidRPr="00C46DBE">
              <w:rPr>
                <w:rFonts w:ascii="Times New Roman" w:hAnsi="Times New Roman"/>
                <w:sz w:val="24"/>
                <w:szCs w:val="24"/>
              </w:rPr>
              <w:t xml:space="preserve"> Manchester: Manchester University Press, pp. 1-23.</w:t>
            </w:r>
          </w:p>
          <w:p w14:paraId="07529AFB" w14:textId="446586AD" w:rsidR="00A07A62" w:rsidRPr="00885716" w:rsidRDefault="00E76924" w:rsidP="00E76924">
            <w:pPr>
              <w:jc w:val="both"/>
              <w:rPr>
                <w:b/>
              </w:rPr>
            </w:pPr>
            <w:r w:rsidRPr="00885716">
              <w:rPr>
                <w:b/>
              </w:rPr>
              <w:t xml:space="preserve">(6) </w:t>
            </w:r>
            <w:r w:rsidR="00615976">
              <w:rPr>
                <w:b/>
              </w:rPr>
              <w:t xml:space="preserve">Fieldwork </w:t>
            </w:r>
          </w:p>
          <w:p w14:paraId="2E768353" w14:textId="3CF984A9" w:rsidR="00E76924" w:rsidRPr="00885716" w:rsidRDefault="00A07A62" w:rsidP="00E76924">
            <w:pPr>
              <w:jc w:val="both"/>
              <w:rPr>
                <w:b/>
              </w:rPr>
            </w:pPr>
            <w:r w:rsidRPr="00885716">
              <w:rPr>
                <w:b/>
              </w:rPr>
              <w:t xml:space="preserve"> </w:t>
            </w:r>
            <w:r w:rsidR="00E76924" w:rsidRPr="00885716">
              <w:rPr>
                <w:b/>
              </w:rPr>
              <w:t>(7)</w:t>
            </w:r>
            <w:r>
              <w:rPr>
                <w:b/>
              </w:rPr>
              <w:t xml:space="preserve"> </w:t>
            </w:r>
            <w:r w:rsidR="00E8653D">
              <w:rPr>
                <w:b/>
              </w:rPr>
              <w:t xml:space="preserve">Cum culegem si analizam </w:t>
            </w:r>
            <w:r>
              <w:rPr>
                <w:b/>
              </w:rPr>
              <w:t xml:space="preserve">datele calitative </w:t>
            </w:r>
          </w:p>
          <w:p w14:paraId="20495D38" w14:textId="77777777" w:rsidR="00A07A62" w:rsidRDefault="00A07A62" w:rsidP="00A07A62">
            <w:pPr>
              <w:jc w:val="both"/>
              <w:rPr>
                <w:rFonts w:ascii="Times New Roman" w:hAnsi="Times New Roman"/>
                <w:sz w:val="24"/>
                <w:szCs w:val="24"/>
              </w:rPr>
            </w:pPr>
            <w:r w:rsidRPr="00C46DBE">
              <w:rPr>
                <w:rFonts w:ascii="Times New Roman" w:hAnsi="Times New Roman"/>
                <w:sz w:val="24"/>
                <w:szCs w:val="24"/>
              </w:rPr>
              <w:t xml:space="preserve">Amanda Coffey, Paul Atkinson (1996) cap. 2. “Concepts and coding”, in </w:t>
            </w:r>
            <w:r w:rsidRPr="00C46DBE">
              <w:rPr>
                <w:rFonts w:ascii="Times New Roman" w:hAnsi="Times New Roman"/>
                <w:i/>
                <w:sz w:val="24"/>
                <w:szCs w:val="24"/>
              </w:rPr>
              <w:t>Making sense of qualitative data</w:t>
            </w:r>
            <w:r w:rsidRPr="00C46DBE">
              <w:rPr>
                <w:rFonts w:ascii="Times New Roman" w:hAnsi="Times New Roman"/>
                <w:sz w:val="24"/>
                <w:szCs w:val="24"/>
              </w:rPr>
              <w:t>, London: Sage, pp. 26-53.</w:t>
            </w:r>
          </w:p>
          <w:p w14:paraId="288CE3E3" w14:textId="212805CD" w:rsidR="00A07A62" w:rsidRPr="00C46DBE" w:rsidRDefault="00A07A62" w:rsidP="00A07A62">
            <w:pPr>
              <w:jc w:val="both"/>
              <w:rPr>
                <w:rFonts w:ascii="Times New Roman" w:hAnsi="Times New Roman"/>
                <w:sz w:val="24"/>
                <w:szCs w:val="24"/>
              </w:rPr>
            </w:pPr>
            <w:r w:rsidRPr="00C46DBE">
              <w:rPr>
                <w:rFonts w:ascii="Times New Roman" w:hAnsi="Times New Roman"/>
                <w:b/>
                <w:sz w:val="24"/>
                <w:szCs w:val="24"/>
              </w:rPr>
              <w:t xml:space="preserve">(8) </w:t>
            </w:r>
            <w:r w:rsidR="00615976">
              <w:rPr>
                <w:rFonts w:ascii="Times New Roman" w:hAnsi="Times New Roman"/>
                <w:b/>
                <w:sz w:val="24"/>
                <w:szCs w:val="24"/>
              </w:rPr>
              <w:t>Fieldwork</w:t>
            </w:r>
          </w:p>
          <w:p w14:paraId="666776B5" w14:textId="1730F814" w:rsidR="00E76924" w:rsidRPr="00885716" w:rsidRDefault="00A07A62" w:rsidP="00A07A62">
            <w:pPr>
              <w:jc w:val="both"/>
              <w:rPr>
                <w:b/>
                <w:i/>
              </w:rPr>
            </w:pPr>
            <w:r w:rsidRPr="00885716">
              <w:rPr>
                <w:b/>
              </w:rPr>
              <w:t xml:space="preserve"> </w:t>
            </w:r>
            <w:r w:rsidR="00E76924" w:rsidRPr="00885716">
              <w:rPr>
                <w:b/>
              </w:rPr>
              <w:t xml:space="preserve">(9) </w:t>
            </w:r>
            <w:r>
              <w:rPr>
                <w:b/>
              </w:rPr>
              <w:t>Interpretarea si analiza datelor calitative</w:t>
            </w:r>
          </w:p>
          <w:p w14:paraId="2CFB3CD9" w14:textId="77777777" w:rsidR="00A07A62" w:rsidRPr="00C46DBE" w:rsidRDefault="00A07A62" w:rsidP="00A07A62">
            <w:pPr>
              <w:autoSpaceDE w:val="0"/>
              <w:jc w:val="both"/>
              <w:rPr>
                <w:rFonts w:ascii="Times New Roman" w:eastAsia="SimSun" w:hAnsi="Times New Roman"/>
                <w:sz w:val="24"/>
                <w:szCs w:val="24"/>
              </w:rPr>
            </w:pPr>
            <w:r w:rsidRPr="00C46DBE">
              <w:rPr>
                <w:rFonts w:ascii="Times New Roman" w:hAnsi="Times New Roman"/>
                <w:sz w:val="24"/>
                <w:szCs w:val="24"/>
              </w:rPr>
              <w:t xml:space="preserve">Silverman David (2011) “Texts”, cap. 8, in </w:t>
            </w:r>
            <w:r w:rsidRPr="00C46DBE">
              <w:rPr>
                <w:rFonts w:ascii="Times New Roman" w:hAnsi="Times New Roman"/>
                <w:i/>
                <w:sz w:val="24"/>
                <w:szCs w:val="24"/>
              </w:rPr>
              <w:t>Interpreting Qualitative Data. A Guide to the Principles of Qualitative Research</w:t>
            </w:r>
            <w:r w:rsidRPr="00C46DBE">
              <w:rPr>
                <w:rFonts w:ascii="Times New Roman" w:hAnsi="Times New Roman"/>
                <w:sz w:val="24"/>
                <w:szCs w:val="24"/>
              </w:rPr>
              <w:t>, 4</w:t>
            </w:r>
            <w:r w:rsidRPr="00C46DBE">
              <w:rPr>
                <w:rFonts w:ascii="Times New Roman" w:hAnsi="Times New Roman"/>
                <w:sz w:val="24"/>
                <w:szCs w:val="24"/>
                <w:vertAlign w:val="superscript"/>
              </w:rPr>
              <w:t>th</w:t>
            </w:r>
            <w:r w:rsidRPr="00C46DBE">
              <w:rPr>
                <w:rFonts w:ascii="Times New Roman" w:hAnsi="Times New Roman"/>
                <w:sz w:val="24"/>
                <w:szCs w:val="24"/>
              </w:rPr>
              <w:t xml:space="preserve"> edition, London: Sage, pp. 229-273.   </w:t>
            </w:r>
          </w:p>
          <w:p w14:paraId="2EED7715" w14:textId="54C0710A" w:rsidR="00E76924" w:rsidRPr="00A07A62" w:rsidRDefault="00A07A62" w:rsidP="00E76924">
            <w:pPr>
              <w:jc w:val="both"/>
              <w:rPr>
                <w:rFonts w:eastAsia="SimSun"/>
              </w:rPr>
            </w:pPr>
            <w:r w:rsidRPr="00885716">
              <w:rPr>
                <w:b/>
              </w:rPr>
              <w:t xml:space="preserve"> </w:t>
            </w:r>
            <w:r w:rsidR="00E76924" w:rsidRPr="00885716">
              <w:rPr>
                <w:b/>
              </w:rPr>
              <w:t xml:space="preserve">(10)  </w:t>
            </w:r>
            <w:r w:rsidR="006C1C3E">
              <w:rPr>
                <w:b/>
              </w:rPr>
              <w:t>Probleme de etica in cercetarea calitativa</w:t>
            </w:r>
          </w:p>
          <w:p w14:paraId="66FE22F0" w14:textId="77777777" w:rsidR="00E76924" w:rsidRDefault="00E76924" w:rsidP="00E76924">
            <w:pPr>
              <w:autoSpaceDE w:val="0"/>
              <w:autoSpaceDN w:val="0"/>
              <w:adjustRightInd w:val="0"/>
              <w:jc w:val="both"/>
            </w:pPr>
            <w:r w:rsidRPr="00693DA2">
              <w:t xml:space="preserve">Maurice Punch </w:t>
            </w:r>
            <w:r w:rsidRPr="00885716">
              <w:t xml:space="preserve">(1998) “Politics and Ethics in Qualitative Research”, in </w:t>
            </w:r>
            <w:r w:rsidRPr="00885716">
              <w:rPr>
                <w:iCs/>
              </w:rPr>
              <w:t xml:space="preserve">Norman K. Denzin, Yvonna S. Lincoln, </w:t>
            </w:r>
            <w:r w:rsidRPr="00885716">
              <w:rPr>
                <w:i/>
                <w:iCs/>
              </w:rPr>
              <w:t xml:space="preserve">The </w:t>
            </w:r>
            <w:r w:rsidRPr="00885716">
              <w:rPr>
                <w:i/>
              </w:rPr>
              <w:t xml:space="preserve">Landscape </w:t>
            </w:r>
            <w:r w:rsidRPr="00885716">
              <w:rPr>
                <w:i/>
                <w:iCs/>
              </w:rPr>
              <w:t xml:space="preserve">of </w:t>
            </w:r>
            <w:r w:rsidRPr="00885716">
              <w:rPr>
                <w:i/>
              </w:rPr>
              <w:t xml:space="preserve">Qualitative Research. </w:t>
            </w:r>
            <w:r w:rsidRPr="00885716">
              <w:rPr>
                <w:i/>
                <w:iCs/>
              </w:rPr>
              <w:t xml:space="preserve">Theories and Issues, </w:t>
            </w:r>
            <w:r w:rsidRPr="00885716">
              <w:t>London: Sage Publications, pp. 156-184.</w:t>
            </w:r>
          </w:p>
          <w:p w14:paraId="75BD6233" w14:textId="27008374" w:rsidR="00A07A62" w:rsidRDefault="00A07A62" w:rsidP="00E76924">
            <w:pPr>
              <w:autoSpaceDE w:val="0"/>
              <w:autoSpaceDN w:val="0"/>
              <w:adjustRightInd w:val="0"/>
              <w:jc w:val="both"/>
              <w:rPr>
                <w:b/>
              </w:rPr>
            </w:pPr>
            <w:r w:rsidRPr="00A07A62">
              <w:rPr>
                <w:b/>
              </w:rPr>
              <w:lastRenderedPageBreak/>
              <w:t>(11) Cum sa scrii, prezinti si diseminezi rezultatele cerceterilor calitative</w:t>
            </w:r>
          </w:p>
          <w:p w14:paraId="59BFC44B" w14:textId="16340AC3" w:rsidR="00A07A62" w:rsidRPr="00A07A62" w:rsidRDefault="00A07A62" w:rsidP="00A07A62">
            <w:pPr>
              <w:jc w:val="both"/>
              <w:rPr>
                <w:rFonts w:ascii="Times New Roman" w:hAnsi="Times New Roman"/>
                <w:sz w:val="24"/>
                <w:szCs w:val="24"/>
              </w:rPr>
            </w:pPr>
            <w:r w:rsidRPr="00C46DBE">
              <w:rPr>
                <w:rFonts w:ascii="Times New Roman" w:hAnsi="Times New Roman"/>
                <w:sz w:val="24"/>
                <w:szCs w:val="24"/>
              </w:rPr>
              <w:t xml:space="preserve">Kristof van Assche, Petruța Teampău (2015) </w:t>
            </w:r>
            <w:r w:rsidRPr="00C46DBE">
              <w:rPr>
                <w:rFonts w:ascii="Times New Roman" w:eastAsia="SimSun" w:hAnsi="Times New Roman"/>
                <w:sz w:val="24"/>
                <w:szCs w:val="24"/>
              </w:rPr>
              <w:t xml:space="preserve">“Narratives of place and self”, in </w:t>
            </w:r>
            <w:r w:rsidRPr="00C46DBE">
              <w:rPr>
                <w:rFonts w:ascii="Times New Roman" w:eastAsia="SimSun" w:hAnsi="Times New Roman"/>
                <w:i/>
                <w:sz w:val="24"/>
                <w:szCs w:val="24"/>
              </w:rPr>
              <w:t>Local cosmopolitanism. Imagining and re-making privileged places</w:t>
            </w:r>
            <w:r w:rsidRPr="00C46DBE">
              <w:rPr>
                <w:rFonts w:ascii="Times New Roman" w:eastAsia="SimSun" w:hAnsi="Times New Roman"/>
                <w:sz w:val="24"/>
                <w:szCs w:val="24"/>
              </w:rPr>
              <w:t>, London: Springer, pp. 57-86.</w:t>
            </w:r>
          </w:p>
          <w:p w14:paraId="3E8F47E0" w14:textId="063161B8" w:rsidR="003E4BA3" w:rsidRPr="00885716" w:rsidRDefault="003E4BA3" w:rsidP="003E4BA3">
            <w:pPr>
              <w:jc w:val="both"/>
              <w:rPr>
                <w:b/>
              </w:rPr>
            </w:pPr>
            <w:r>
              <w:rPr>
                <w:b/>
              </w:rPr>
              <w:t>(1</w:t>
            </w:r>
            <w:r w:rsidR="00A07A62">
              <w:rPr>
                <w:b/>
              </w:rPr>
              <w:t>2</w:t>
            </w:r>
            <w:r>
              <w:rPr>
                <w:b/>
              </w:rPr>
              <w:t xml:space="preserve">) </w:t>
            </w:r>
            <w:r w:rsidR="006C1C3E">
              <w:rPr>
                <w:b/>
              </w:rPr>
              <w:t>Discutii aplicate: cercetari despre domeniul politic</w:t>
            </w:r>
            <w:r w:rsidRPr="00885716">
              <w:rPr>
                <w:b/>
              </w:rPr>
              <w:t xml:space="preserve"> </w:t>
            </w:r>
          </w:p>
          <w:p w14:paraId="19C52B6D" w14:textId="77777777" w:rsidR="003E4BA3" w:rsidRDefault="003E4BA3" w:rsidP="003E4BA3">
            <w:pPr>
              <w:autoSpaceDE w:val="0"/>
              <w:autoSpaceDN w:val="0"/>
              <w:adjustRightInd w:val="0"/>
              <w:jc w:val="both"/>
              <w:rPr>
                <w:color w:val="231F20"/>
              </w:rPr>
            </w:pPr>
            <w:r w:rsidRPr="00693DA2">
              <w:rPr>
                <w:iCs/>
              </w:rPr>
              <w:t xml:space="preserve">David P. Redlawsk </w:t>
            </w:r>
            <w:r w:rsidRPr="00885716">
              <w:rPr>
                <w:iCs/>
              </w:rPr>
              <w:t>(2006) “</w:t>
            </w:r>
            <w:r w:rsidRPr="00885716">
              <w:t xml:space="preserve">Feeling Politics: New Research into Emotion and Politics”, in </w:t>
            </w:r>
            <w:r w:rsidRPr="00885716">
              <w:rPr>
                <w:iCs/>
              </w:rPr>
              <w:t xml:space="preserve">David P. Redlawsk (ed.) (2006) </w:t>
            </w:r>
            <w:r w:rsidRPr="00885716">
              <w:rPr>
                <w:i/>
              </w:rPr>
              <w:t>Feeling Politics. Emotion in Political Information Processing</w:t>
            </w:r>
            <w:r w:rsidRPr="00885716">
              <w:t xml:space="preserve">, </w:t>
            </w:r>
            <w:r w:rsidRPr="00885716">
              <w:rPr>
                <w:color w:val="231F20"/>
              </w:rPr>
              <w:t>New York: Palgrave MacMillan, pp. 1-10.</w:t>
            </w:r>
          </w:p>
          <w:p w14:paraId="3C1FC047" w14:textId="77777777" w:rsidR="003E4BA3" w:rsidRPr="00885716" w:rsidRDefault="003E4BA3" w:rsidP="003E4BA3">
            <w:pPr>
              <w:autoSpaceDE w:val="0"/>
              <w:autoSpaceDN w:val="0"/>
              <w:adjustRightInd w:val="0"/>
              <w:jc w:val="both"/>
            </w:pPr>
            <w:r w:rsidRPr="00693DA2">
              <w:rPr>
                <w:iCs/>
              </w:rPr>
              <w:t>Javier Auyero and Lauren Joseph</w:t>
            </w:r>
            <w:r w:rsidRPr="00885716">
              <w:rPr>
                <w:bCs/>
              </w:rPr>
              <w:t xml:space="preserve"> (2007) “Introduction: Politics under the Ethnographic Microscope”, in </w:t>
            </w:r>
            <w:r w:rsidRPr="00885716">
              <w:t xml:space="preserve">Lauren Joseph, Matthew Mahler, Javier Auyero (eds.) (2007) </w:t>
            </w:r>
            <w:r w:rsidRPr="00885716">
              <w:rPr>
                <w:i/>
              </w:rPr>
              <w:t>New Perspectives in Political Ethnography</w:t>
            </w:r>
            <w:r w:rsidRPr="00885716">
              <w:t>, New York: Springer, pp. 1-13.</w:t>
            </w:r>
          </w:p>
          <w:p w14:paraId="292028CE" w14:textId="21478C12" w:rsidR="003E4BA3" w:rsidRPr="00885716" w:rsidRDefault="003E4BA3" w:rsidP="003E4BA3">
            <w:pPr>
              <w:jc w:val="both"/>
              <w:rPr>
                <w:b/>
              </w:rPr>
            </w:pPr>
            <w:r w:rsidRPr="00885716">
              <w:rPr>
                <w:b/>
              </w:rPr>
              <w:t>(1</w:t>
            </w:r>
            <w:r w:rsidR="00A07A62">
              <w:rPr>
                <w:b/>
              </w:rPr>
              <w:t>3</w:t>
            </w:r>
            <w:r w:rsidRPr="00885716">
              <w:rPr>
                <w:b/>
              </w:rPr>
              <w:t xml:space="preserve">) </w:t>
            </w:r>
            <w:r w:rsidR="006C1C3E">
              <w:rPr>
                <w:b/>
              </w:rPr>
              <w:t>Discutie finala, recapitulare si revizuirea proiectelor de grup</w:t>
            </w:r>
          </w:p>
          <w:p w14:paraId="51CA257A" w14:textId="77777777" w:rsidR="00483E07" w:rsidRPr="00885716" w:rsidRDefault="00483E07" w:rsidP="00E61B42">
            <w:pPr>
              <w:jc w:val="both"/>
            </w:pPr>
          </w:p>
          <w:p w14:paraId="530C8D77" w14:textId="77777777" w:rsidR="0057486B" w:rsidRPr="004A6B6A" w:rsidRDefault="0057486B" w:rsidP="004A6B6A">
            <w:pPr>
              <w:spacing w:after="0" w:line="240" w:lineRule="auto"/>
              <w:jc w:val="both"/>
              <w:rPr>
                <w:rFonts w:ascii="Times New Roman" w:hAnsi="Times New Roman"/>
                <w:sz w:val="24"/>
                <w:szCs w:val="24"/>
              </w:rPr>
            </w:pPr>
          </w:p>
        </w:tc>
      </w:tr>
      <w:tr w:rsidR="0057486B" w:rsidRPr="004A6B6A" w14:paraId="6C947112" w14:textId="77777777" w:rsidTr="00450A21">
        <w:tc>
          <w:tcPr>
            <w:tcW w:w="5508" w:type="dxa"/>
            <w:shd w:val="clear" w:color="auto" w:fill="D9D9D9"/>
          </w:tcPr>
          <w:p w14:paraId="2F08ED6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8.2 Seminar / laborator</w:t>
            </w:r>
          </w:p>
        </w:tc>
        <w:tc>
          <w:tcPr>
            <w:tcW w:w="2340" w:type="dxa"/>
          </w:tcPr>
          <w:p w14:paraId="048753FF"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Metode de predare</w:t>
            </w:r>
          </w:p>
        </w:tc>
        <w:tc>
          <w:tcPr>
            <w:tcW w:w="2834" w:type="dxa"/>
          </w:tcPr>
          <w:p w14:paraId="56AE022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Observaţii</w:t>
            </w:r>
          </w:p>
        </w:tc>
      </w:tr>
      <w:tr w:rsidR="003929B3" w:rsidRPr="004A6B6A" w14:paraId="43614688" w14:textId="77777777" w:rsidTr="00450A21">
        <w:tc>
          <w:tcPr>
            <w:tcW w:w="5508" w:type="dxa"/>
            <w:shd w:val="clear" w:color="auto" w:fill="D9D9D9"/>
          </w:tcPr>
          <w:p w14:paraId="15C2AB83" w14:textId="77777777" w:rsidR="003929B3" w:rsidRDefault="003929B3" w:rsidP="004A6B6A">
            <w:pPr>
              <w:spacing w:after="0" w:line="240" w:lineRule="auto"/>
              <w:rPr>
                <w:rFonts w:ascii="Times New Roman" w:hAnsi="Times New Roman"/>
                <w:sz w:val="24"/>
                <w:szCs w:val="24"/>
              </w:rPr>
            </w:pPr>
            <w:r w:rsidRPr="004A6B6A">
              <w:rPr>
                <w:rFonts w:ascii="Times New Roman" w:hAnsi="Times New Roman"/>
                <w:b/>
                <w:sz w:val="24"/>
                <w:szCs w:val="24"/>
              </w:rPr>
              <w:t>Prezentarea structurii seminarului.</w:t>
            </w:r>
            <w:r w:rsidRPr="004A6B6A">
              <w:rPr>
                <w:rFonts w:ascii="Times New Roman" w:hAnsi="Times New Roman"/>
                <w:sz w:val="24"/>
                <w:szCs w:val="24"/>
              </w:rPr>
              <w:t xml:space="preserve"> Prezentarea </w:t>
            </w:r>
            <w:r w:rsidR="0069596F" w:rsidRPr="004A6B6A">
              <w:rPr>
                <w:rFonts w:ascii="Times New Roman" w:hAnsi="Times New Roman"/>
                <w:sz w:val="24"/>
                <w:szCs w:val="24"/>
              </w:rPr>
              <w:t>cerințelor</w:t>
            </w:r>
            <w:r w:rsidRPr="004A6B6A">
              <w:rPr>
                <w:rFonts w:ascii="Times New Roman" w:hAnsi="Times New Roman"/>
                <w:sz w:val="24"/>
                <w:szCs w:val="24"/>
              </w:rPr>
              <w:t xml:space="preserve"> pentru seminar.</w:t>
            </w:r>
          </w:p>
          <w:p w14:paraId="683A90B0" w14:textId="77777777" w:rsidR="0021690F" w:rsidRDefault="0021690F" w:rsidP="004A6B6A">
            <w:pPr>
              <w:spacing w:after="0" w:line="240" w:lineRule="auto"/>
              <w:rPr>
                <w:rFonts w:ascii="Times New Roman" w:hAnsi="Times New Roman"/>
                <w:sz w:val="24"/>
                <w:szCs w:val="24"/>
              </w:rPr>
            </w:pPr>
          </w:p>
          <w:p w14:paraId="29CD9072" w14:textId="77777777" w:rsidR="0021690F" w:rsidRPr="0021690F" w:rsidRDefault="0021690F" w:rsidP="0021690F">
            <w:pPr>
              <w:spacing w:after="0" w:line="240" w:lineRule="auto"/>
              <w:rPr>
                <w:rFonts w:ascii="Times New Roman" w:hAnsi="Times New Roman"/>
                <w:sz w:val="24"/>
                <w:szCs w:val="24"/>
              </w:rPr>
            </w:pPr>
            <w:r w:rsidRPr="0021690F">
              <w:rPr>
                <w:rFonts w:ascii="Times New Roman" w:hAnsi="Times New Roman"/>
                <w:b/>
                <w:sz w:val="24"/>
              </w:rPr>
              <w:t xml:space="preserve">Introducere în cercetarea calitativă. </w:t>
            </w:r>
            <w:r w:rsidRPr="0021690F">
              <w:rPr>
                <w:rFonts w:ascii="Times New Roman" w:hAnsi="Times New Roman"/>
                <w:sz w:val="24"/>
              </w:rPr>
              <w:t>O revizuire a principalelor metode cunoscute din cursul introductiv din anul I</w:t>
            </w:r>
          </w:p>
        </w:tc>
        <w:tc>
          <w:tcPr>
            <w:tcW w:w="2340" w:type="dxa"/>
          </w:tcPr>
          <w:p w14:paraId="4E2B3D74"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BE17563" w14:textId="77777777" w:rsidR="003929B3" w:rsidRPr="004A6B6A" w:rsidRDefault="003F6226" w:rsidP="007D0040">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sidR="007D0040">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sidR="007D0040">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sidR="007D0040">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13905218" w14:textId="77777777" w:rsidTr="00450A21">
        <w:tc>
          <w:tcPr>
            <w:tcW w:w="5508" w:type="dxa"/>
            <w:shd w:val="clear" w:color="auto" w:fill="D9D9D9"/>
          </w:tcPr>
          <w:p w14:paraId="05DBBB15" w14:textId="77777777" w:rsidR="003929B3" w:rsidRPr="003F4705" w:rsidRDefault="0021690F" w:rsidP="004A6B6A">
            <w:pPr>
              <w:spacing w:after="0" w:line="240" w:lineRule="auto"/>
              <w:rPr>
                <w:rFonts w:ascii="Times New Roman" w:hAnsi="Times New Roman"/>
                <w:sz w:val="24"/>
                <w:szCs w:val="24"/>
              </w:rPr>
            </w:pPr>
            <w:r w:rsidRPr="0021690F">
              <w:rPr>
                <w:rFonts w:ascii="Times New Roman" w:hAnsi="Times New Roman"/>
                <w:b/>
                <w:sz w:val="24"/>
                <w:szCs w:val="24"/>
              </w:rPr>
              <w:t>Observația participativă și etnografia</w:t>
            </w:r>
          </w:p>
        </w:tc>
        <w:tc>
          <w:tcPr>
            <w:tcW w:w="2340" w:type="dxa"/>
          </w:tcPr>
          <w:p w14:paraId="59A4C8C7"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21B76452"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1D42445A" w14:textId="77777777" w:rsidTr="00450A21">
        <w:tc>
          <w:tcPr>
            <w:tcW w:w="5508" w:type="dxa"/>
            <w:shd w:val="clear" w:color="auto" w:fill="D9D9D9"/>
          </w:tcPr>
          <w:p w14:paraId="22AA0DF4"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hAnsi="Times New Roman"/>
                <w:b/>
                <w:sz w:val="24"/>
              </w:rPr>
              <w:t xml:space="preserve">Interviul </w:t>
            </w:r>
          </w:p>
        </w:tc>
        <w:tc>
          <w:tcPr>
            <w:tcW w:w="2340" w:type="dxa"/>
          </w:tcPr>
          <w:p w14:paraId="70E61C0F"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46CF6429"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0FA1F757" w14:textId="77777777" w:rsidTr="00450A21">
        <w:tc>
          <w:tcPr>
            <w:tcW w:w="5508" w:type="dxa"/>
            <w:shd w:val="clear" w:color="auto" w:fill="D9D9D9"/>
          </w:tcPr>
          <w:p w14:paraId="1244E0CD" w14:textId="77777777" w:rsidR="003929B3" w:rsidRPr="0021690F" w:rsidRDefault="0021690F" w:rsidP="004A6B6A">
            <w:pPr>
              <w:spacing w:after="0" w:line="240" w:lineRule="auto"/>
              <w:jc w:val="both"/>
              <w:rPr>
                <w:rFonts w:ascii="Times New Roman" w:hAnsi="Times New Roman"/>
                <w:sz w:val="24"/>
                <w:szCs w:val="24"/>
              </w:rPr>
            </w:pPr>
            <w:r w:rsidRPr="0021690F">
              <w:rPr>
                <w:rFonts w:ascii="Times New Roman" w:hAnsi="Times New Roman"/>
                <w:b/>
                <w:sz w:val="24"/>
              </w:rPr>
              <w:t xml:space="preserve">Focus grup  </w:t>
            </w:r>
          </w:p>
        </w:tc>
        <w:tc>
          <w:tcPr>
            <w:tcW w:w="2340" w:type="dxa"/>
          </w:tcPr>
          <w:p w14:paraId="7770E379"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lastRenderedPageBreak/>
              <w:t xml:space="preserve">dezbătute </w:t>
            </w:r>
            <w:r w:rsidRPr="004A6B6A">
              <w:rPr>
                <w:rFonts w:ascii="Times New Roman" w:hAnsi="Times New Roman"/>
                <w:sz w:val="24"/>
                <w:szCs w:val="24"/>
              </w:rPr>
              <w:t xml:space="preserve"> la curs. Discutarea interactivă a unor exemple.</w:t>
            </w:r>
          </w:p>
        </w:tc>
        <w:tc>
          <w:tcPr>
            <w:tcW w:w="2834" w:type="dxa"/>
          </w:tcPr>
          <w:p w14:paraId="40D39257"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 xml:space="preserve">Studenții au obligația de a citi bibliografia obligatorie  indicată in </w:t>
            </w:r>
            <w:r w:rsidRPr="004A6B6A">
              <w:rPr>
                <w:rFonts w:ascii="Times New Roman" w:hAnsi="Times New Roman"/>
                <w:sz w:val="24"/>
                <w:szCs w:val="24"/>
              </w:rPr>
              <w:lastRenderedPageBreak/>
              <w:t>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0C3F137B" w14:textId="77777777" w:rsidTr="00450A21">
        <w:tc>
          <w:tcPr>
            <w:tcW w:w="5508" w:type="dxa"/>
            <w:shd w:val="clear" w:color="auto" w:fill="D9D9D9"/>
          </w:tcPr>
          <w:p w14:paraId="539A6F04"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hAnsi="Times New Roman"/>
                <w:b/>
                <w:sz w:val="24"/>
              </w:rPr>
              <w:lastRenderedPageBreak/>
              <w:t>A “face” teren: partea practică</w:t>
            </w:r>
          </w:p>
        </w:tc>
        <w:tc>
          <w:tcPr>
            <w:tcW w:w="2340" w:type="dxa"/>
          </w:tcPr>
          <w:p w14:paraId="66A1BEF2"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6274997"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4DC4A661" w14:textId="77777777" w:rsidTr="00450A21">
        <w:tc>
          <w:tcPr>
            <w:tcW w:w="5508" w:type="dxa"/>
            <w:shd w:val="clear" w:color="auto" w:fill="D9D9D9"/>
          </w:tcPr>
          <w:p w14:paraId="6ADAFF31"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eastAsia="SimSun" w:hAnsi="Times New Roman"/>
                <w:b/>
                <w:sz w:val="24"/>
                <w:lang w:eastAsia="zh-CN"/>
              </w:rPr>
              <w:t>Analiza calitativă a datelor cantitative I (Adela Fofiu)</w:t>
            </w:r>
          </w:p>
        </w:tc>
        <w:tc>
          <w:tcPr>
            <w:tcW w:w="2340" w:type="dxa"/>
          </w:tcPr>
          <w:p w14:paraId="6E7CECC4"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4993FFAF"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2B1DD846" w14:textId="77777777" w:rsidTr="00450A21">
        <w:tc>
          <w:tcPr>
            <w:tcW w:w="5508" w:type="dxa"/>
            <w:shd w:val="clear" w:color="auto" w:fill="D9D9D9"/>
          </w:tcPr>
          <w:p w14:paraId="0C2FADDC"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hAnsi="Times New Roman"/>
                <w:b/>
                <w:sz w:val="24"/>
              </w:rPr>
              <w:t xml:space="preserve">Analiza calitativă a datelor I  </w:t>
            </w:r>
          </w:p>
        </w:tc>
        <w:tc>
          <w:tcPr>
            <w:tcW w:w="2340" w:type="dxa"/>
          </w:tcPr>
          <w:p w14:paraId="1C2D8380"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191A9048"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39D12870" w14:textId="77777777" w:rsidTr="00450A21">
        <w:tc>
          <w:tcPr>
            <w:tcW w:w="5508" w:type="dxa"/>
            <w:shd w:val="clear" w:color="auto" w:fill="D9D9D9"/>
          </w:tcPr>
          <w:p w14:paraId="32FEBF29" w14:textId="72B439AA" w:rsidR="0021690F" w:rsidRPr="0021690F" w:rsidRDefault="0021690F" w:rsidP="0021690F">
            <w:pPr>
              <w:spacing w:after="0"/>
              <w:jc w:val="both"/>
              <w:rPr>
                <w:rFonts w:ascii="Times New Roman" w:eastAsia="SimSun" w:hAnsi="Times New Roman"/>
                <w:sz w:val="24"/>
                <w:szCs w:val="24"/>
                <w:lang w:eastAsia="zh-CN"/>
              </w:rPr>
            </w:pPr>
            <w:r w:rsidRPr="0021690F">
              <w:rPr>
                <w:rFonts w:ascii="Times New Roman" w:eastAsia="SimSun" w:hAnsi="Times New Roman"/>
                <w:b/>
                <w:sz w:val="24"/>
                <w:szCs w:val="24"/>
                <w:lang w:eastAsia="zh-CN"/>
              </w:rPr>
              <w:t>Analiza calitativ</w:t>
            </w:r>
            <w:r w:rsidR="00615976">
              <w:rPr>
                <w:rFonts w:ascii="Times New Roman" w:eastAsia="SimSun" w:hAnsi="Times New Roman"/>
                <w:b/>
                <w:sz w:val="24"/>
                <w:szCs w:val="24"/>
                <w:lang w:eastAsia="zh-CN"/>
              </w:rPr>
              <w:t>a a datelor</w:t>
            </w:r>
          </w:p>
          <w:p w14:paraId="71F8578A" w14:textId="77777777" w:rsidR="003929B3" w:rsidRPr="004A6B6A" w:rsidRDefault="003929B3" w:rsidP="004A6B6A">
            <w:pPr>
              <w:spacing w:after="0" w:line="240" w:lineRule="auto"/>
              <w:rPr>
                <w:rFonts w:ascii="Times New Roman" w:hAnsi="Times New Roman"/>
                <w:sz w:val="24"/>
                <w:szCs w:val="24"/>
              </w:rPr>
            </w:pPr>
          </w:p>
        </w:tc>
        <w:tc>
          <w:tcPr>
            <w:tcW w:w="2340" w:type="dxa"/>
          </w:tcPr>
          <w:p w14:paraId="5F434C8E"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33DCD481"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03F1DE1B" w14:textId="77777777" w:rsidTr="00450A21">
        <w:tc>
          <w:tcPr>
            <w:tcW w:w="5508" w:type="dxa"/>
            <w:shd w:val="clear" w:color="auto" w:fill="D9D9D9"/>
          </w:tcPr>
          <w:p w14:paraId="280926C8" w14:textId="77777777" w:rsidR="003929B3" w:rsidRPr="004A6B6A" w:rsidRDefault="0069596F" w:rsidP="004A6B6A">
            <w:pPr>
              <w:spacing w:after="0" w:line="240" w:lineRule="auto"/>
              <w:rPr>
                <w:rFonts w:ascii="Times New Roman" w:hAnsi="Times New Roman"/>
                <w:b/>
                <w:sz w:val="24"/>
                <w:szCs w:val="24"/>
              </w:rPr>
            </w:pPr>
            <w:r w:rsidRPr="0069596F">
              <w:rPr>
                <w:rFonts w:ascii="Times New Roman" w:eastAsia="Times New Roman" w:hAnsi="Times New Roman"/>
                <w:b/>
                <w:sz w:val="24"/>
                <w:szCs w:val="24"/>
              </w:rPr>
              <w:t>Analiza calitativă a datelor II</w:t>
            </w:r>
          </w:p>
        </w:tc>
        <w:tc>
          <w:tcPr>
            <w:tcW w:w="2340" w:type="dxa"/>
          </w:tcPr>
          <w:p w14:paraId="0221952F"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lastRenderedPageBreak/>
              <w:t xml:space="preserve">dezbătute </w:t>
            </w:r>
            <w:r w:rsidRPr="004A6B6A">
              <w:rPr>
                <w:rFonts w:ascii="Times New Roman" w:hAnsi="Times New Roman"/>
                <w:sz w:val="24"/>
                <w:szCs w:val="24"/>
              </w:rPr>
              <w:t xml:space="preserve"> la curs. Discutarea interactivă a unor exemple.</w:t>
            </w:r>
          </w:p>
        </w:tc>
        <w:tc>
          <w:tcPr>
            <w:tcW w:w="2834" w:type="dxa"/>
          </w:tcPr>
          <w:p w14:paraId="5D64ED56"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 xml:space="preserve">Studenții au obligația de a citi bibliografia obligatorie  indicată in </w:t>
            </w:r>
            <w:r w:rsidRPr="004A6B6A">
              <w:rPr>
                <w:rFonts w:ascii="Times New Roman" w:hAnsi="Times New Roman"/>
                <w:sz w:val="24"/>
                <w:szCs w:val="24"/>
              </w:rPr>
              <w:lastRenderedPageBreak/>
              <w:t>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24C79B72" w14:textId="77777777" w:rsidTr="00450A21">
        <w:tc>
          <w:tcPr>
            <w:tcW w:w="5508" w:type="dxa"/>
            <w:shd w:val="clear" w:color="auto" w:fill="D9D9D9"/>
          </w:tcPr>
          <w:p w14:paraId="70E25E77" w14:textId="77777777" w:rsidR="003929B3" w:rsidRPr="004A6B6A" w:rsidRDefault="0069596F" w:rsidP="004A6B6A">
            <w:pPr>
              <w:spacing w:after="0" w:line="240" w:lineRule="auto"/>
              <w:rPr>
                <w:rFonts w:ascii="Times New Roman" w:hAnsi="Times New Roman"/>
                <w:b/>
                <w:sz w:val="24"/>
                <w:szCs w:val="24"/>
              </w:rPr>
            </w:pPr>
            <w:r w:rsidRPr="0069596F">
              <w:rPr>
                <w:rFonts w:ascii="Times New Roman" w:eastAsia="Times New Roman" w:hAnsi="Times New Roman"/>
                <w:b/>
                <w:sz w:val="24"/>
                <w:szCs w:val="24"/>
              </w:rPr>
              <w:lastRenderedPageBreak/>
              <w:t>Probleme de etica in cercetarea sociala</w:t>
            </w:r>
          </w:p>
        </w:tc>
        <w:tc>
          <w:tcPr>
            <w:tcW w:w="2340" w:type="dxa"/>
          </w:tcPr>
          <w:p w14:paraId="374EDEF6"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7CC5436"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51521FE3" w14:textId="77777777" w:rsidTr="00450A21">
        <w:tc>
          <w:tcPr>
            <w:tcW w:w="5508" w:type="dxa"/>
            <w:shd w:val="clear" w:color="auto" w:fill="D9D9D9"/>
          </w:tcPr>
          <w:p w14:paraId="18A3399C" w14:textId="77777777" w:rsidR="0069596F" w:rsidRPr="0069596F" w:rsidRDefault="0069596F" w:rsidP="0069596F">
            <w:pPr>
              <w:spacing w:after="0"/>
              <w:jc w:val="both"/>
              <w:rPr>
                <w:rFonts w:ascii="Times New Roman" w:eastAsia="Times New Roman" w:hAnsi="Times New Roman"/>
                <w:b/>
                <w:sz w:val="24"/>
                <w:szCs w:val="24"/>
              </w:rPr>
            </w:pPr>
            <w:r w:rsidRPr="0069596F">
              <w:rPr>
                <w:rFonts w:ascii="Times New Roman" w:eastAsia="Times New Roman" w:hAnsi="Times New Roman"/>
                <w:b/>
                <w:sz w:val="24"/>
                <w:szCs w:val="24"/>
              </w:rPr>
              <w:t>Cum scriem, prezentam si diseminam cercetarea calitativa</w:t>
            </w:r>
            <w:r w:rsidRPr="0069596F">
              <w:rPr>
                <w:rFonts w:ascii="Times New Roman" w:eastAsia="Times New Roman" w:hAnsi="Times New Roman"/>
                <w:b/>
                <w:i/>
                <w:sz w:val="24"/>
                <w:szCs w:val="24"/>
              </w:rPr>
              <w:t xml:space="preserve"> </w:t>
            </w:r>
          </w:p>
          <w:p w14:paraId="48E5DD4E" w14:textId="77777777" w:rsidR="003929B3" w:rsidRPr="004A6B6A" w:rsidRDefault="003929B3" w:rsidP="004A6B6A">
            <w:pPr>
              <w:spacing w:after="0" w:line="240" w:lineRule="auto"/>
              <w:rPr>
                <w:rFonts w:ascii="Times New Roman" w:hAnsi="Times New Roman"/>
                <w:b/>
                <w:sz w:val="24"/>
                <w:szCs w:val="24"/>
              </w:rPr>
            </w:pPr>
          </w:p>
        </w:tc>
        <w:tc>
          <w:tcPr>
            <w:tcW w:w="2340" w:type="dxa"/>
          </w:tcPr>
          <w:p w14:paraId="3567C5B0"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917CE4C"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46551BD6" w14:textId="77777777" w:rsidTr="00450A21">
        <w:tc>
          <w:tcPr>
            <w:tcW w:w="5508" w:type="dxa"/>
            <w:shd w:val="clear" w:color="auto" w:fill="D9D9D9"/>
          </w:tcPr>
          <w:p w14:paraId="569E1EFB" w14:textId="77777777" w:rsidR="003929B3" w:rsidRPr="004A6B6A" w:rsidRDefault="0069596F" w:rsidP="004A6B6A">
            <w:pPr>
              <w:spacing w:after="0" w:line="240" w:lineRule="auto"/>
              <w:rPr>
                <w:rFonts w:ascii="Times New Roman" w:hAnsi="Times New Roman"/>
                <w:b/>
                <w:sz w:val="24"/>
                <w:szCs w:val="24"/>
              </w:rPr>
            </w:pPr>
            <w:r w:rsidRPr="0069596F">
              <w:rPr>
                <w:rFonts w:ascii="Times New Roman" w:eastAsia="Times New Roman" w:hAnsi="Times New Roman"/>
                <w:b/>
                <w:sz w:val="24"/>
                <w:szCs w:val="24"/>
              </w:rPr>
              <w:t xml:space="preserve">Discuții, recapitulare si finalizarea proiectelor de grup </w:t>
            </w:r>
          </w:p>
        </w:tc>
        <w:tc>
          <w:tcPr>
            <w:tcW w:w="2340" w:type="dxa"/>
          </w:tcPr>
          <w:p w14:paraId="0B176305"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1B3E7682"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69596F" w:rsidRPr="004A6B6A" w14:paraId="4F4A0A30" w14:textId="77777777" w:rsidTr="00450A21">
        <w:tc>
          <w:tcPr>
            <w:tcW w:w="5508" w:type="dxa"/>
            <w:shd w:val="clear" w:color="auto" w:fill="D9D9D9"/>
          </w:tcPr>
          <w:p w14:paraId="4A19CCF0" w14:textId="77777777" w:rsidR="0069596F" w:rsidRPr="004A6B6A" w:rsidRDefault="0069596F" w:rsidP="00E14C44">
            <w:pPr>
              <w:spacing w:after="0" w:line="240" w:lineRule="auto"/>
              <w:rPr>
                <w:rFonts w:ascii="Times New Roman" w:hAnsi="Times New Roman"/>
                <w:b/>
                <w:sz w:val="24"/>
                <w:szCs w:val="24"/>
              </w:rPr>
            </w:pPr>
            <w:r w:rsidRPr="0069596F">
              <w:rPr>
                <w:rFonts w:ascii="Times New Roman" w:eastAsia="Times New Roman" w:hAnsi="Times New Roman"/>
                <w:b/>
                <w:sz w:val="24"/>
                <w:szCs w:val="24"/>
              </w:rPr>
              <w:t xml:space="preserve">Discuții, recapitulare si finalizarea proiectelor de grup </w:t>
            </w:r>
          </w:p>
        </w:tc>
        <w:tc>
          <w:tcPr>
            <w:tcW w:w="2340" w:type="dxa"/>
          </w:tcPr>
          <w:p w14:paraId="5AD7F81D"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2A566414"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69596F" w:rsidRPr="004A6B6A" w14:paraId="5C20F4CA" w14:textId="77777777" w:rsidTr="00450A21">
        <w:tc>
          <w:tcPr>
            <w:tcW w:w="5508" w:type="dxa"/>
            <w:shd w:val="clear" w:color="auto" w:fill="D9D9D9"/>
          </w:tcPr>
          <w:p w14:paraId="6675B2BF" w14:textId="77777777" w:rsidR="0069596F" w:rsidRPr="004A6B6A" w:rsidRDefault="0069596F" w:rsidP="00E14C44">
            <w:pPr>
              <w:spacing w:after="0" w:line="240" w:lineRule="auto"/>
              <w:rPr>
                <w:rFonts w:ascii="Times New Roman" w:hAnsi="Times New Roman"/>
                <w:b/>
                <w:sz w:val="24"/>
                <w:szCs w:val="24"/>
              </w:rPr>
            </w:pPr>
            <w:r w:rsidRPr="0069596F">
              <w:rPr>
                <w:rFonts w:ascii="Times New Roman" w:eastAsia="Times New Roman" w:hAnsi="Times New Roman"/>
                <w:b/>
                <w:sz w:val="24"/>
                <w:szCs w:val="24"/>
              </w:rPr>
              <w:t xml:space="preserve">Discuții, recapitulare si finalizarea proiectelor de grup </w:t>
            </w:r>
          </w:p>
        </w:tc>
        <w:tc>
          <w:tcPr>
            <w:tcW w:w="2340" w:type="dxa"/>
          </w:tcPr>
          <w:p w14:paraId="4C572506"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Pr>
                <w:rFonts w:ascii="Times New Roman" w:hAnsi="Times New Roman"/>
                <w:sz w:val="24"/>
                <w:szCs w:val="24"/>
              </w:rPr>
              <w:lastRenderedPageBreak/>
              <w:t xml:space="preserve">dezbătute </w:t>
            </w:r>
            <w:r w:rsidRPr="004A6B6A">
              <w:rPr>
                <w:rFonts w:ascii="Times New Roman" w:hAnsi="Times New Roman"/>
                <w:sz w:val="24"/>
                <w:szCs w:val="24"/>
              </w:rPr>
              <w:t xml:space="preserve"> la curs. Discutarea interactivă a unor exemple.</w:t>
            </w:r>
          </w:p>
        </w:tc>
        <w:tc>
          <w:tcPr>
            <w:tcW w:w="2834" w:type="dxa"/>
          </w:tcPr>
          <w:p w14:paraId="463436A3"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 xml:space="preserve">Studenții au obligația de a citi bibliografia obligatorie  indicată in </w:t>
            </w:r>
            <w:r w:rsidRPr="004A6B6A">
              <w:rPr>
                <w:rFonts w:ascii="Times New Roman" w:hAnsi="Times New Roman"/>
                <w:sz w:val="24"/>
                <w:szCs w:val="24"/>
              </w:rPr>
              <w:lastRenderedPageBreak/>
              <w:t>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69596F" w:rsidRPr="004A6B6A" w14:paraId="0CC1B958" w14:textId="77777777" w:rsidTr="00450A21">
        <w:tc>
          <w:tcPr>
            <w:tcW w:w="10682" w:type="dxa"/>
            <w:gridSpan w:val="3"/>
            <w:shd w:val="clear" w:color="auto" w:fill="D9D9D9"/>
          </w:tcPr>
          <w:p w14:paraId="775BC099"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Bibliografie</w:t>
            </w:r>
          </w:p>
          <w:p w14:paraId="15F897E8" w14:textId="77777777" w:rsidR="0069596F" w:rsidRPr="004A6B6A" w:rsidRDefault="0069596F" w:rsidP="004A6B6A">
            <w:pPr>
              <w:spacing w:after="0" w:line="240" w:lineRule="auto"/>
              <w:rPr>
                <w:rFonts w:ascii="Times New Roman" w:hAnsi="Times New Roman"/>
                <w:sz w:val="24"/>
                <w:szCs w:val="24"/>
              </w:rPr>
            </w:pPr>
          </w:p>
          <w:p w14:paraId="7CE86F87" w14:textId="77777777" w:rsidR="0069596F" w:rsidRPr="004A6B6A" w:rsidRDefault="0069596F" w:rsidP="004A6B6A">
            <w:pPr>
              <w:autoSpaceDE w:val="0"/>
              <w:spacing w:after="0" w:line="240" w:lineRule="auto"/>
              <w:jc w:val="both"/>
              <w:rPr>
                <w:rFonts w:ascii="Times New Roman" w:hAnsi="Times New Roman"/>
                <w:sz w:val="24"/>
                <w:szCs w:val="24"/>
              </w:rPr>
            </w:pPr>
            <w:r w:rsidRPr="004A6B6A">
              <w:rPr>
                <w:rFonts w:ascii="Times New Roman" w:hAnsi="Times New Roman"/>
                <w:sz w:val="24"/>
                <w:szCs w:val="24"/>
              </w:rPr>
              <w:t>Bibliografie obligatorie:</w:t>
            </w:r>
          </w:p>
          <w:p w14:paraId="7C0B7C7C" w14:textId="77777777" w:rsidR="0069596F" w:rsidRPr="004A6B6A" w:rsidRDefault="0069596F" w:rsidP="004A6B6A">
            <w:pPr>
              <w:spacing w:after="0" w:line="240" w:lineRule="auto"/>
              <w:rPr>
                <w:rStyle w:val="apple-style-span"/>
                <w:rFonts w:ascii="Times New Roman" w:hAnsi="Times New Roman"/>
                <w:color w:val="000000"/>
                <w:sz w:val="24"/>
                <w:szCs w:val="24"/>
              </w:rPr>
            </w:pPr>
          </w:p>
          <w:p w14:paraId="5FB3975B"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 xml:space="preserve">Seminar </w:t>
            </w:r>
            <w:r>
              <w:rPr>
                <w:rFonts w:ascii="Times New Roman" w:hAnsi="Times New Roman"/>
                <w:b/>
                <w:sz w:val="24"/>
                <w:szCs w:val="24"/>
              </w:rPr>
              <w:t>1</w:t>
            </w:r>
          </w:p>
          <w:p w14:paraId="07C27712" w14:textId="77777777" w:rsidR="0069596F" w:rsidRPr="00CE2500" w:rsidRDefault="0069596F" w:rsidP="00DB6C4D">
            <w:r>
              <w:t xml:space="preserve">Earl Babbie (2010). </w:t>
            </w:r>
            <w:r w:rsidRPr="004D3730">
              <w:rPr>
                <w:i/>
              </w:rPr>
              <w:t>Practica Cercetării Sociale</w:t>
            </w:r>
            <w:r>
              <w:t xml:space="preserve"> / trad. de </w:t>
            </w:r>
            <w:r w:rsidRPr="00CE2500">
              <w:rPr>
                <w:lang w:val="en-GB"/>
              </w:rPr>
              <w:t xml:space="preserve">Gherghina S, </w:t>
            </w:r>
            <w:proofErr w:type="spellStart"/>
            <w:r w:rsidRPr="00CE2500">
              <w:rPr>
                <w:lang w:val="en-GB"/>
              </w:rPr>
              <w:t>Jiglău</w:t>
            </w:r>
            <w:proofErr w:type="spellEnd"/>
            <w:r w:rsidRPr="00CE2500">
              <w:rPr>
                <w:lang w:val="en-GB"/>
              </w:rPr>
              <w:t xml:space="preserve"> G, </w:t>
            </w:r>
            <w:proofErr w:type="spellStart"/>
            <w:r w:rsidRPr="00CE2500">
              <w:rPr>
                <w:lang w:val="en-GB"/>
              </w:rPr>
              <w:t>Andriescu</w:t>
            </w:r>
            <w:proofErr w:type="spellEnd"/>
            <w:r w:rsidRPr="00CE2500">
              <w:rPr>
                <w:lang w:val="en-GB"/>
              </w:rPr>
              <w:t xml:space="preserve"> M.</w:t>
            </w:r>
            <w:r>
              <w:rPr>
                <w:lang w:val="en-GB"/>
              </w:rPr>
              <w:t xml:space="preserve">, </w:t>
            </w:r>
            <w:proofErr w:type="spellStart"/>
            <w:r>
              <w:rPr>
                <w:lang w:val="en-GB"/>
              </w:rPr>
              <w:t>Iași</w:t>
            </w:r>
            <w:proofErr w:type="spellEnd"/>
            <w:r>
              <w:rPr>
                <w:lang w:val="en-GB"/>
              </w:rPr>
              <w:t xml:space="preserve"> – </w:t>
            </w:r>
            <w:r>
              <w:t>Polirom.  Capitolul 10: Cercetarea Calitativa de teren  (pag. 393 - 435).</w:t>
            </w:r>
          </w:p>
          <w:p w14:paraId="4A5EAE6D"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 xml:space="preserve">Seminar </w:t>
            </w:r>
            <w:r>
              <w:rPr>
                <w:rFonts w:ascii="Times New Roman" w:hAnsi="Times New Roman"/>
                <w:b/>
                <w:sz w:val="24"/>
                <w:szCs w:val="24"/>
              </w:rPr>
              <w:t>2</w:t>
            </w:r>
          </w:p>
          <w:p w14:paraId="2D5670FA" w14:textId="77777777" w:rsidR="0069596F" w:rsidRDefault="0069596F" w:rsidP="00DB6C4D">
            <w:r w:rsidRPr="00BF7B6E">
              <w:t>Sorin Dan Șandor</w:t>
            </w:r>
            <w:r>
              <w:t xml:space="preserve"> (2013)</w:t>
            </w:r>
            <w:r w:rsidRPr="00BF7B6E">
              <w:t xml:space="preserve">. </w:t>
            </w:r>
            <w:r w:rsidRPr="00BF7B6E">
              <w:rPr>
                <w:i/>
              </w:rPr>
              <w:t xml:space="preserve">Metode și tehnici de cercetare în științele sociale, </w:t>
            </w:r>
            <w:r w:rsidRPr="00BF7B6E">
              <w:t xml:space="preserve">Bucureşti: </w:t>
            </w:r>
            <w:r>
              <w:t>Tritonic, pp. 76 - 88.</w:t>
            </w:r>
          </w:p>
          <w:p w14:paraId="6838F771" w14:textId="77777777" w:rsidR="0069596F" w:rsidRPr="001C0C1B" w:rsidRDefault="0069596F" w:rsidP="00DB6C4D">
            <w:pPr>
              <w:tabs>
                <w:tab w:val="left" w:pos="2880"/>
              </w:tabs>
              <w:autoSpaceDE w:val="0"/>
              <w:autoSpaceDN w:val="0"/>
              <w:adjustRightInd w:val="0"/>
              <w:jc w:val="both"/>
              <w:rPr>
                <w:rFonts w:eastAsia="SimSun"/>
                <w:bCs/>
                <w:lang w:val="en-GB" w:eastAsia="zh-CN"/>
              </w:rPr>
            </w:pPr>
            <w:r w:rsidRPr="001C0C1B">
              <w:rPr>
                <w:rFonts w:eastAsia="SimSun"/>
                <w:bCs/>
                <w:lang w:val="en-GB" w:eastAsia="zh-CN"/>
              </w:rPr>
              <w:t>Anatolie</w:t>
            </w:r>
            <w:r>
              <w:rPr>
                <w:rFonts w:eastAsia="SimSun"/>
                <w:bCs/>
                <w:lang w:val="en-GB" w:eastAsia="zh-CN"/>
              </w:rPr>
              <w:t xml:space="preserve"> C</w:t>
            </w:r>
            <w:r w:rsidRPr="001C0C1B">
              <w:rPr>
                <w:rFonts w:eastAsia="SimSun"/>
                <w:bCs/>
                <w:lang w:val="en-GB" w:eastAsia="zh-CN"/>
              </w:rPr>
              <w:t xml:space="preserve">osciug. 2017. </w:t>
            </w:r>
            <w:r w:rsidRPr="001C0C1B">
              <w:rPr>
                <w:rFonts w:eastAsia="SimSun"/>
                <w:bCs/>
                <w:i/>
                <w:iCs/>
                <w:lang w:val="en-GB" w:eastAsia="zh-CN"/>
              </w:rPr>
              <w:t xml:space="preserve">Transnational Motorways. The </w:t>
            </w:r>
            <w:proofErr w:type="spellStart"/>
            <w:r w:rsidRPr="001C0C1B">
              <w:rPr>
                <w:rFonts w:eastAsia="SimSun"/>
                <w:bCs/>
                <w:i/>
                <w:iCs/>
                <w:lang w:val="en-GB" w:eastAsia="zh-CN"/>
              </w:rPr>
              <w:t>secondhand</w:t>
            </w:r>
            <w:proofErr w:type="spellEnd"/>
            <w:r w:rsidRPr="001C0C1B">
              <w:rPr>
                <w:rFonts w:eastAsia="SimSun"/>
                <w:bCs/>
                <w:i/>
                <w:iCs/>
                <w:lang w:val="en-GB" w:eastAsia="zh-CN"/>
              </w:rPr>
              <w:t xml:space="preserve"> car trade in a country of emigration</w:t>
            </w:r>
            <w:r w:rsidRPr="001C0C1B">
              <w:rPr>
                <w:rFonts w:eastAsia="SimSun"/>
                <w:bCs/>
                <w:lang w:val="en-GB" w:eastAsia="zh-CN"/>
              </w:rPr>
              <w:t>, Anthropology News 58 (1), e338–e342</w:t>
            </w:r>
            <w:r>
              <w:rPr>
                <w:rFonts w:eastAsia="SimSun"/>
                <w:bCs/>
                <w:lang w:val="en-GB" w:eastAsia="zh-CN"/>
              </w:rPr>
              <w:t>.</w:t>
            </w:r>
            <w:r w:rsidRPr="001C0C1B">
              <w:rPr>
                <w:rFonts w:eastAsia="SimSun"/>
                <w:bCs/>
                <w:lang w:val="en-GB" w:eastAsia="zh-CN"/>
              </w:rPr>
              <w:t xml:space="preserve"> </w:t>
            </w:r>
          </w:p>
          <w:p w14:paraId="6C7994F9" w14:textId="77777777" w:rsidR="0069596F" w:rsidRPr="004A6B6A" w:rsidRDefault="0069596F" w:rsidP="00DB6C4D">
            <w:pPr>
              <w:spacing w:after="0" w:line="240" w:lineRule="auto"/>
              <w:jc w:val="both"/>
              <w:rPr>
                <w:rFonts w:ascii="Times New Roman" w:hAnsi="Times New Roman"/>
                <w:b/>
                <w:sz w:val="24"/>
                <w:szCs w:val="24"/>
              </w:rPr>
            </w:pPr>
            <w:r w:rsidRPr="004A6B6A">
              <w:rPr>
                <w:rFonts w:ascii="Times New Roman" w:hAnsi="Times New Roman"/>
                <w:b/>
                <w:sz w:val="24"/>
                <w:szCs w:val="24"/>
              </w:rPr>
              <w:t xml:space="preserve">Seminar </w:t>
            </w:r>
            <w:r>
              <w:rPr>
                <w:rFonts w:ascii="Times New Roman" w:hAnsi="Times New Roman"/>
                <w:b/>
                <w:sz w:val="24"/>
                <w:szCs w:val="24"/>
              </w:rPr>
              <w:t>3</w:t>
            </w:r>
          </w:p>
          <w:p w14:paraId="0F54F604" w14:textId="77777777" w:rsidR="0069596F" w:rsidRPr="00CE2500" w:rsidRDefault="0069596F" w:rsidP="00DB6C4D">
            <w:r w:rsidRPr="00CE2500">
              <w:t xml:space="preserve">Sorin Dan Șandor (2013). </w:t>
            </w:r>
            <w:r w:rsidRPr="00CE2500">
              <w:rPr>
                <w:i/>
              </w:rPr>
              <w:t xml:space="preserve">Metode și tehnici de cercetare în științele sociale, </w:t>
            </w:r>
            <w:r w:rsidRPr="00CE2500">
              <w:t xml:space="preserve">Bucureşti: Tritonic, pp. 137- </w:t>
            </w:r>
            <w:r>
              <w:t>146.</w:t>
            </w:r>
          </w:p>
          <w:p w14:paraId="496EBE1C" w14:textId="77777777" w:rsidR="0069596F" w:rsidRDefault="0069596F" w:rsidP="00DB6C4D">
            <w:pPr>
              <w:spacing w:after="0" w:line="240" w:lineRule="auto"/>
              <w:jc w:val="both"/>
            </w:pPr>
            <w:r w:rsidRPr="00CE2500">
              <w:t xml:space="preserve">Remus Gabriel Anghel (2009). </w:t>
            </w:r>
            <w:r>
              <w:t>’</w:t>
            </w:r>
            <w:r w:rsidRPr="00CE2500">
              <w:t>Schimbare socială sau dezvoltare? Studiu de caz într-un oraș din România</w:t>
            </w:r>
            <w:r>
              <w:t>’, î</w:t>
            </w:r>
            <w:r w:rsidRPr="00CE2500">
              <w:t>n Remus Gabriel Anghel, Horváth, István (</w:t>
            </w:r>
            <w:r>
              <w:t>editori</w:t>
            </w:r>
            <w:r w:rsidRPr="00CE2500">
              <w:t>.).</w:t>
            </w:r>
            <w:r w:rsidRPr="00CE2500">
              <w:rPr>
                <w:rFonts w:ascii="MS Mincho" w:eastAsia="MS Mincho" w:hAnsi="MS Mincho" w:cs="MS Mincho"/>
              </w:rPr>
              <w:t> </w:t>
            </w:r>
            <w:r w:rsidRPr="005E2045">
              <w:rPr>
                <w:i/>
              </w:rPr>
              <w:t>Sociologia migrației. Teorii și studii de caz românești</w:t>
            </w:r>
            <w:r>
              <w:t>, Iași : Polirom</w:t>
            </w:r>
            <w:r w:rsidRPr="00CE2500">
              <w:t>.</w:t>
            </w:r>
          </w:p>
          <w:p w14:paraId="38801D07" w14:textId="77777777" w:rsidR="0069596F" w:rsidRDefault="0069596F" w:rsidP="00DB6C4D">
            <w:pPr>
              <w:spacing w:after="0" w:line="240" w:lineRule="auto"/>
              <w:jc w:val="both"/>
            </w:pPr>
          </w:p>
          <w:p w14:paraId="25E65BC1" w14:textId="77777777" w:rsidR="0069596F" w:rsidRPr="004A6B6A" w:rsidRDefault="0069596F" w:rsidP="00DB6C4D">
            <w:pPr>
              <w:spacing w:after="0" w:line="240" w:lineRule="auto"/>
              <w:jc w:val="both"/>
              <w:rPr>
                <w:rFonts w:ascii="Times New Roman" w:hAnsi="Times New Roman"/>
                <w:b/>
                <w:sz w:val="24"/>
                <w:szCs w:val="24"/>
              </w:rPr>
            </w:pPr>
            <w:r w:rsidRPr="004A6B6A">
              <w:rPr>
                <w:rFonts w:ascii="Times New Roman" w:hAnsi="Times New Roman"/>
                <w:b/>
                <w:sz w:val="24"/>
                <w:szCs w:val="24"/>
              </w:rPr>
              <w:t>Seminar 4</w:t>
            </w:r>
          </w:p>
          <w:p w14:paraId="115AB629" w14:textId="77777777" w:rsidR="0069596F" w:rsidRPr="00BF7B6E" w:rsidRDefault="0069596F" w:rsidP="00DB6C4D">
            <w:pPr>
              <w:jc w:val="both"/>
              <w:rPr>
                <w:b/>
                <w:i/>
              </w:rPr>
            </w:pPr>
            <w:r w:rsidRPr="00BF7B6E">
              <w:t xml:space="preserve">Lucian T. Butaru (2015). </w:t>
            </w:r>
            <w:r w:rsidRPr="00BF7B6E">
              <w:rPr>
                <w:i/>
              </w:rPr>
              <w:t>Introducere în metodologia cercetării calitative,</w:t>
            </w:r>
            <w:r>
              <w:rPr>
                <w:i/>
              </w:rPr>
              <w:t xml:space="preserve"> </w:t>
            </w:r>
            <w:r w:rsidRPr="00BF7B6E">
              <w:t>Universitatea Babeș-Bo</w:t>
            </w:r>
            <w:r>
              <w:t>l</w:t>
            </w:r>
            <w:r w:rsidRPr="00BF7B6E">
              <w:t>yai:</w:t>
            </w:r>
            <w:r w:rsidRPr="00BF7B6E">
              <w:rPr>
                <w:i/>
              </w:rPr>
              <w:t xml:space="preserve"> </w:t>
            </w:r>
            <w:r w:rsidRPr="00BF7B6E">
              <w:t>Presa Universitară Clujeană</w:t>
            </w:r>
            <w:r>
              <w:t>, pp. 38 -  43.</w:t>
            </w:r>
          </w:p>
          <w:p w14:paraId="600AFB77" w14:textId="77777777" w:rsidR="0069596F" w:rsidRDefault="0069596F" w:rsidP="00DB6C4D">
            <w:pPr>
              <w:jc w:val="both"/>
            </w:pPr>
            <w:r>
              <w:t xml:space="preserve">Jon E. Fox (2009). </w:t>
            </w:r>
            <w:r>
              <w:rPr>
                <w:lang w:val="en-GB"/>
              </w:rPr>
              <w:t>‘</w:t>
            </w:r>
            <w:r w:rsidRPr="0023039C">
              <w:t>De la incluziune națională la excludere economică: migrația pentru muncă a e</w:t>
            </w:r>
            <w:r>
              <w:t>tnicilor maghiari către Ungaria’, î</w:t>
            </w:r>
            <w:r w:rsidRPr="00CE2500">
              <w:t>n Remus Gabriel Anghel, Horváth, István (</w:t>
            </w:r>
            <w:r>
              <w:t>editori</w:t>
            </w:r>
            <w:r w:rsidRPr="00CE2500">
              <w:t>.).</w:t>
            </w:r>
            <w:r w:rsidRPr="00CE2500">
              <w:rPr>
                <w:rFonts w:ascii="MS Mincho" w:eastAsia="MS Mincho" w:hAnsi="MS Mincho" w:cs="MS Mincho"/>
              </w:rPr>
              <w:t> </w:t>
            </w:r>
            <w:r w:rsidRPr="005E2045">
              <w:rPr>
                <w:i/>
              </w:rPr>
              <w:t>Sociologia migrației. Teorii și studii de caz românești</w:t>
            </w:r>
            <w:r>
              <w:t>, Iași : Polirom</w:t>
            </w:r>
            <w:r w:rsidRPr="00CE2500">
              <w:t>.</w:t>
            </w:r>
          </w:p>
          <w:p w14:paraId="205DE364"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5</w:t>
            </w:r>
          </w:p>
          <w:p w14:paraId="4CE94107" w14:textId="77777777" w:rsidR="0069596F" w:rsidRPr="00DB6C4D" w:rsidRDefault="0069596F" w:rsidP="00DB6C4D">
            <w:pPr>
              <w:jc w:val="both"/>
              <w:rPr>
                <w:rFonts w:eastAsia="SimSun"/>
                <w:lang w:eastAsia="zh-CN"/>
              </w:rPr>
            </w:pPr>
            <w:r>
              <w:rPr>
                <w:rFonts w:eastAsia="SimSun"/>
                <w:lang w:eastAsia="zh-CN"/>
              </w:rPr>
              <w:t xml:space="preserve">Studenții trebuie să realizeze individual o mini-cercetare de teren. </w:t>
            </w:r>
          </w:p>
          <w:p w14:paraId="2B70913F"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6</w:t>
            </w:r>
          </w:p>
          <w:p w14:paraId="1880E05A" w14:textId="77777777" w:rsidR="0069596F" w:rsidRPr="0021690F" w:rsidRDefault="0069596F" w:rsidP="0021690F">
            <w:pPr>
              <w:jc w:val="both"/>
              <w:rPr>
                <w:lang w:val="en-GB"/>
              </w:rPr>
            </w:pPr>
            <w:r w:rsidRPr="0021690F">
              <w:rPr>
                <w:lang w:val="en-GB"/>
              </w:rPr>
              <w:t>Guest lecture - Introduction to Content Analysis and Discourse Analysis</w:t>
            </w:r>
            <w:r>
              <w:rPr>
                <w:lang w:val="en-GB"/>
              </w:rPr>
              <w:t>.</w:t>
            </w:r>
          </w:p>
          <w:p w14:paraId="232B9498" w14:textId="77777777" w:rsidR="0069596F"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7</w:t>
            </w:r>
          </w:p>
          <w:p w14:paraId="59F05206" w14:textId="77777777" w:rsidR="0069596F" w:rsidRPr="0069596F" w:rsidRDefault="0069596F" w:rsidP="0069596F">
            <w:pPr>
              <w:tabs>
                <w:tab w:val="left" w:pos="3495"/>
              </w:tabs>
              <w:jc w:val="both"/>
            </w:pPr>
            <w:r>
              <w:t xml:space="preserve">Earl Babbie (2010). </w:t>
            </w:r>
            <w:r w:rsidRPr="004D3730">
              <w:rPr>
                <w:i/>
              </w:rPr>
              <w:t>Practica Cercetării Sociale</w:t>
            </w:r>
            <w:r>
              <w:t xml:space="preserve"> / trad. de </w:t>
            </w:r>
            <w:r w:rsidRPr="00CE2500">
              <w:rPr>
                <w:lang w:val="en-GB"/>
              </w:rPr>
              <w:t xml:space="preserve">Gherghina S, </w:t>
            </w:r>
            <w:proofErr w:type="spellStart"/>
            <w:r w:rsidRPr="00CE2500">
              <w:rPr>
                <w:lang w:val="en-GB"/>
              </w:rPr>
              <w:t>Jiglău</w:t>
            </w:r>
            <w:proofErr w:type="spellEnd"/>
            <w:r w:rsidRPr="00CE2500">
              <w:rPr>
                <w:lang w:val="en-GB"/>
              </w:rPr>
              <w:t xml:space="preserve"> G, </w:t>
            </w:r>
            <w:proofErr w:type="spellStart"/>
            <w:r w:rsidRPr="00CE2500">
              <w:rPr>
                <w:lang w:val="en-GB"/>
              </w:rPr>
              <w:t>Andriescu</w:t>
            </w:r>
            <w:proofErr w:type="spellEnd"/>
            <w:r w:rsidRPr="00CE2500">
              <w:rPr>
                <w:lang w:val="en-GB"/>
              </w:rPr>
              <w:t xml:space="preserve"> M.</w:t>
            </w:r>
            <w:r>
              <w:rPr>
                <w:lang w:val="en-GB"/>
              </w:rPr>
              <w:t xml:space="preserve">, </w:t>
            </w:r>
            <w:proofErr w:type="spellStart"/>
            <w:r>
              <w:rPr>
                <w:lang w:val="en-GB"/>
              </w:rPr>
              <w:t>Iași</w:t>
            </w:r>
            <w:proofErr w:type="spellEnd"/>
            <w:r>
              <w:rPr>
                <w:lang w:val="en-GB"/>
              </w:rPr>
              <w:t xml:space="preserve"> – </w:t>
            </w:r>
            <w:r>
              <w:t xml:space="preserve">Polirom.  Capitolul 13: Analiza calitativă a datelor  (pag. 511 - 541). </w:t>
            </w:r>
          </w:p>
          <w:p w14:paraId="7387A2F8"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8</w:t>
            </w:r>
          </w:p>
          <w:p w14:paraId="3583E86C" w14:textId="77777777" w:rsidR="0069596F" w:rsidRPr="0021690F" w:rsidRDefault="0069596F" w:rsidP="0021690F">
            <w:pPr>
              <w:autoSpaceDE w:val="0"/>
              <w:autoSpaceDN w:val="0"/>
              <w:adjustRightInd w:val="0"/>
              <w:jc w:val="both"/>
              <w:rPr>
                <w:rFonts w:eastAsia="SimSun"/>
                <w:lang w:val="en-GB" w:eastAsia="zh-CN"/>
              </w:rPr>
            </w:pPr>
            <w:r w:rsidRPr="0021690F">
              <w:rPr>
                <w:rFonts w:eastAsia="SimSun"/>
                <w:lang w:val="en-GB" w:eastAsia="zh-CN"/>
              </w:rPr>
              <w:t>Guest lecture - Introduction to Content Analysis and Discourse Analysis</w:t>
            </w:r>
            <w:r>
              <w:rPr>
                <w:rFonts w:eastAsia="SimSun"/>
                <w:lang w:val="en-GB" w:eastAsia="zh-CN"/>
              </w:rPr>
              <w:t>.</w:t>
            </w:r>
          </w:p>
          <w:p w14:paraId="20785978"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9</w:t>
            </w:r>
          </w:p>
          <w:p w14:paraId="440D0917" w14:textId="77777777" w:rsidR="0069596F" w:rsidRDefault="0069596F" w:rsidP="0021690F">
            <w:r w:rsidRPr="00BF7B6E">
              <w:t>Sorin Dan Șandor</w:t>
            </w:r>
            <w:r>
              <w:t xml:space="preserve"> (2013)</w:t>
            </w:r>
            <w:r w:rsidRPr="00BF7B6E">
              <w:t xml:space="preserve">. </w:t>
            </w:r>
            <w:r w:rsidRPr="00BF7B6E">
              <w:rPr>
                <w:i/>
              </w:rPr>
              <w:t xml:space="preserve">Metode și tehnici de cercetare în științele sociale, </w:t>
            </w:r>
            <w:r w:rsidRPr="00BF7B6E">
              <w:t xml:space="preserve">Bucureşti: </w:t>
            </w:r>
            <w:r>
              <w:t>Tritonic, pp. 172 – 182.</w:t>
            </w:r>
          </w:p>
          <w:p w14:paraId="43228F8C"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10</w:t>
            </w:r>
          </w:p>
          <w:p w14:paraId="1FE9BFAF" w14:textId="77777777" w:rsidR="0069596F" w:rsidRPr="009C7D20" w:rsidRDefault="0069596F" w:rsidP="0021690F">
            <w:pPr>
              <w:jc w:val="both"/>
            </w:pPr>
            <w:r w:rsidRPr="004D72F1">
              <w:t>Petruța Teampău</w:t>
            </w:r>
            <w:r>
              <w:t xml:space="preserve"> (2014). </w:t>
            </w:r>
            <w:r w:rsidRPr="009C7D20">
              <w:t>"Voci tacute, povesti traite: travaliul interviului narativ", in Nasterea documentului de folk-lore.</w:t>
            </w:r>
            <w:r>
              <w:t xml:space="preserve"> </w:t>
            </w:r>
            <w:r w:rsidRPr="009C7D20">
              <w:t>Raspantii metodologice, coord. Ileana Benga, Cluj: Risoprint, 2016, pp. 137-151</w:t>
            </w:r>
            <w:r>
              <w:t>.</w:t>
            </w:r>
          </w:p>
          <w:p w14:paraId="656B5D89"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lastRenderedPageBreak/>
              <w:t>Seminar 11</w:t>
            </w:r>
          </w:p>
          <w:p w14:paraId="62F03D1D" w14:textId="77777777" w:rsidR="0069596F" w:rsidRDefault="0069596F" w:rsidP="0021690F">
            <w:r w:rsidRPr="00BF7B6E">
              <w:t>Sorin Dan Șandor</w:t>
            </w:r>
            <w:r>
              <w:t xml:space="preserve"> (2013)</w:t>
            </w:r>
            <w:r w:rsidRPr="00BF7B6E">
              <w:t xml:space="preserve">. </w:t>
            </w:r>
            <w:r w:rsidRPr="00BF7B6E">
              <w:rPr>
                <w:i/>
              </w:rPr>
              <w:t xml:space="preserve">Metode și tehnici de cercetare în științele sociale, </w:t>
            </w:r>
            <w:r w:rsidRPr="00BF7B6E">
              <w:t xml:space="preserve">Bucureşti: </w:t>
            </w:r>
            <w:r>
              <w:t>Tritonic, pp. 262 – 278.</w:t>
            </w:r>
          </w:p>
          <w:p w14:paraId="35657467" w14:textId="77777777" w:rsidR="0069596F"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12</w:t>
            </w:r>
          </w:p>
          <w:p w14:paraId="102F585B" w14:textId="77777777" w:rsidR="0069596F" w:rsidRPr="004A6B6A" w:rsidRDefault="0069596F" w:rsidP="0021690F">
            <w:pPr>
              <w:spacing w:after="0" w:line="240" w:lineRule="auto"/>
              <w:jc w:val="both"/>
              <w:rPr>
                <w:rFonts w:ascii="Times New Roman" w:hAnsi="Times New Roman"/>
                <w:sz w:val="24"/>
                <w:szCs w:val="24"/>
              </w:rPr>
            </w:pPr>
            <w:r w:rsidRPr="004A6B6A">
              <w:rPr>
                <w:rFonts w:ascii="Times New Roman" w:hAnsi="Times New Roman"/>
                <w:sz w:val="24"/>
                <w:szCs w:val="24"/>
              </w:rPr>
              <w:t>Discutarea proiectelor de grup</w:t>
            </w:r>
          </w:p>
          <w:p w14:paraId="035D52BC" w14:textId="77777777" w:rsidR="0069596F" w:rsidRPr="004A6B6A" w:rsidRDefault="0069596F" w:rsidP="004A6B6A">
            <w:pPr>
              <w:spacing w:after="0" w:line="240" w:lineRule="auto"/>
              <w:jc w:val="both"/>
              <w:rPr>
                <w:rFonts w:ascii="Times New Roman" w:hAnsi="Times New Roman"/>
                <w:b/>
                <w:sz w:val="24"/>
                <w:szCs w:val="24"/>
              </w:rPr>
            </w:pPr>
          </w:p>
          <w:p w14:paraId="2E3BA833"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13</w:t>
            </w:r>
          </w:p>
          <w:p w14:paraId="41B08551" w14:textId="77777777" w:rsidR="0069596F" w:rsidRPr="004A6B6A" w:rsidRDefault="0069596F" w:rsidP="0021690F">
            <w:pPr>
              <w:spacing w:after="0" w:line="240" w:lineRule="auto"/>
              <w:jc w:val="both"/>
              <w:rPr>
                <w:rFonts w:ascii="Times New Roman" w:hAnsi="Times New Roman"/>
                <w:sz w:val="24"/>
                <w:szCs w:val="24"/>
              </w:rPr>
            </w:pPr>
            <w:r w:rsidRPr="004A6B6A">
              <w:rPr>
                <w:rFonts w:ascii="Times New Roman" w:hAnsi="Times New Roman"/>
                <w:sz w:val="24"/>
                <w:szCs w:val="24"/>
              </w:rPr>
              <w:t>Discutarea proiectelor de grup</w:t>
            </w:r>
          </w:p>
          <w:p w14:paraId="2BF757A2" w14:textId="77777777" w:rsidR="0069596F" w:rsidRDefault="0069596F" w:rsidP="004A6B6A">
            <w:pPr>
              <w:spacing w:after="0" w:line="240" w:lineRule="auto"/>
              <w:jc w:val="both"/>
              <w:rPr>
                <w:iCs/>
              </w:rPr>
            </w:pPr>
          </w:p>
          <w:p w14:paraId="4AE9A835"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14</w:t>
            </w:r>
          </w:p>
          <w:p w14:paraId="00E6E89A" w14:textId="77777777" w:rsidR="0069596F" w:rsidRPr="004A6B6A" w:rsidRDefault="0069596F" w:rsidP="004A6B6A">
            <w:pPr>
              <w:spacing w:after="0" w:line="240" w:lineRule="auto"/>
              <w:jc w:val="both"/>
              <w:rPr>
                <w:rFonts w:ascii="Times New Roman" w:hAnsi="Times New Roman"/>
                <w:sz w:val="24"/>
                <w:szCs w:val="24"/>
              </w:rPr>
            </w:pPr>
            <w:r w:rsidRPr="004A6B6A">
              <w:rPr>
                <w:rFonts w:ascii="Times New Roman" w:hAnsi="Times New Roman"/>
                <w:sz w:val="24"/>
                <w:szCs w:val="24"/>
              </w:rPr>
              <w:t>Discutarea proiectelor de grup</w:t>
            </w:r>
          </w:p>
          <w:p w14:paraId="35760C46" w14:textId="77777777" w:rsidR="0069596F" w:rsidRPr="004A6B6A" w:rsidRDefault="0069596F" w:rsidP="004A6B6A">
            <w:pPr>
              <w:tabs>
                <w:tab w:val="left" w:pos="2715"/>
              </w:tabs>
              <w:spacing w:after="0" w:line="240" w:lineRule="auto"/>
              <w:rPr>
                <w:rFonts w:ascii="Times New Roman" w:hAnsi="Times New Roman"/>
                <w:sz w:val="24"/>
                <w:szCs w:val="24"/>
              </w:rPr>
            </w:pPr>
          </w:p>
        </w:tc>
      </w:tr>
    </w:tbl>
    <w:p w14:paraId="7EF010B9" w14:textId="2A5F23E1" w:rsidR="008027E9"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lastRenderedPageBreak/>
        <w:t xml:space="preserve"> r </w:t>
      </w:r>
    </w:p>
    <w:p w14:paraId="5ABE8C68"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4A6B6A" w14:paraId="0E3B60D1" w14:textId="77777777" w:rsidTr="00450A21">
        <w:tc>
          <w:tcPr>
            <w:tcW w:w="10682" w:type="dxa"/>
          </w:tcPr>
          <w:p w14:paraId="5B1D4DB8" w14:textId="77777777" w:rsidR="008027E9"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Metodo</w:t>
            </w:r>
            <w:r w:rsidR="00F477B3">
              <w:rPr>
                <w:rFonts w:ascii="Times New Roman" w:hAnsi="Times New Roman"/>
                <w:sz w:val="24"/>
                <w:szCs w:val="24"/>
              </w:rPr>
              <w:t>logia este procesul prin care su</w:t>
            </w:r>
            <w:r w:rsidRPr="004A6B6A">
              <w:rPr>
                <w:rFonts w:ascii="Times New Roman" w:hAnsi="Times New Roman"/>
                <w:sz w:val="24"/>
                <w:szCs w:val="24"/>
              </w:rPr>
              <w:t>nt realizate inferente despre lumea reala. Cursul din acest an isi propune sa  prezinte si sa familiarizeze studentii cu o serie de teorii, modele si metode de colectare a datelor sociale si sa introduca notiuni de baza de analiza si intepretare a datelor.</w:t>
            </w:r>
          </w:p>
        </w:tc>
      </w:tr>
    </w:tbl>
    <w:p w14:paraId="16FDE4A8" w14:textId="0CA64617" w:rsidR="008027E9" w:rsidRPr="004A6B6A" w:rsidRDefault="008027E9" w:rsidP="004A6B6A">
      <w:pPr>
        <w:spacing w:after="0" w:line="240" w:lineRule="auto"/>
        <w:rPr>
          <w:rFonts w:ascii="Times New Roman" w:hAnsi="Times New Roman"/>
          <w:sz w:val="24"/>
          <w:szCs w:val="24"/>
        </w:rPr>
      </w:pPr>
    </w:p>
    <w:p w14:paraId="2539B363" w14:textId="214F4F2D"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757"/>
        <w:gridCol w:w="2894"/>
        <w:gridCol w:w="2165"/>
      </w:tblGrid>
      <w:tr w:rsidR="008027E9" w:rsidRPr="004A6B6A" w14:paraId="28B87DA2" w14:textId="77777777" w:rsidTr="00450A21">
        <w:tc>
          <w:tcPr>
            <w:tcW w:w="2670" w:type="dxa"/>
          </w:tcPr>
          <w:p w14:paraId="31A392D7"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Tip activitate</w:t>
            </w:r>
          </w:p>
        </w:tc>
        <w:tc>
          <w:tcPr>
            <w:tcW w:w="2828" w:type="dxa"/>
            <w:shd w:val="clear" w:color="auto" w:fill="D9D9D9"/>
          </w:tcPr>
          <w:p w14:paraId="6B450C95"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10.1 Criterii de evaluare</w:t>
            </w:r>
          </w:p>
        </w:tc>
        <w:tc>
          <w:tcPr>
            <w:tcW w:w="2967" w:type="dxa"/>
          </w:tcPr>
          <w:p w14:paraId="53009F19"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10.2 metode de evaluare</w:t>
            </w:r>
          </w:p>
        </w:tc>
        <w:tc>
          <w:tcPr>
            <w:tcW w:w="2217" w:type="dxa"/>
          </w:tcPr>
          <w:p w14:paraId="59E45C5F"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10.3 Pondere din nota finală</w:t>
            </w:r>
          </w:p>
        </w:tc>
      </w:tr>
      <w:tr w:rsidR="007A2EDC" w:rsidRPr="004A6B6A" w14:paraId="31E84338" w14:textId="77777777" w:rsidTr="00450A21">
        <w:trPr>
          <w:trHeight w:val="135"/>
        </w:trPr>
        <w:tc>
          <w:tcPr>
            <w:tcW w:w="2670" w:type="dxa"/>
          </w:tcPr>
          <w:p w14:paraId="48B87084" w14:textId="77777777" w:rsidR="007A2EDC"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10.4 Curs</w:t>
            </w:r>
          </w:p>
        </w:tc>
        <w:tc>
          <w:tcPr>
            <w:tcW w:w="2828" w:type="dxa"/>
            <w:shd w:val="clear" w:color="auto" w:fill="D9D9D9"/>
          </w:tcPr>
          <w:p w14:paraId="66C1486D" w14:textId="0086D6AB" w:rsidR="007A2EDC" w:rsidRPr="004A6B6A" w:rsidRDefault="00DA5482" w:rsidP="004A6B6A">
            <w:pPr>
              <w:suppressAutoHyphens/>
              <w:spacing w:after="0" w:line="240" w:lineRule="auto"/>
              <w:jc w:val="both"/>
              <w:rPr>
                <w:rFonts w:ascii="Times New Roman" w:hAnsi="Times New Roman"/>
                <w:sz w:val="24"/>
                <w:szCs w:val="24"/>
              </w:rPr>
            </w:pPr>
            <w:r w:rsidRPr="004A6B6A">
              <w:rPr>
                <w:rFonts w:ascii="Times New Roman" w:hAnsi="Times New Roman"/>
                <w:sz w:val="24"/>
                <w:szCs w:val="24"/>
              </w:rPr>
              <w:t>Calitatea muncii depuse în realizarea un</w:t>
            </w:r>
            <w:r w:rsidR="00615976">
              <w:rPr>
                <w:rFonts w:ascii="Times New Roman" w:hAnsi="Times New Roman"/>
                <w:sz w:val="24"/>
                <w:szCs w:val="24"/>
              </w:rPr>
              <w:t xml:space="preserve">ui </w:t>
            </w:r>
            <w:r w:rsidRPr="004A6B6A">
              <w:rPr>
                <w:rFonts w:ascii="Times New Roman" w:hAnsi="Times New Roman"/>
                <w:sz w:val="24"/>
                <w:szCs w:val="24"/>
              </w:rPr>
              <w:t>proiect de cercetare, pe o temă la al</w:t>
            </w:r>
            <w:r>
              <w:rPr>
                <w:rFonts w:ascii="Times New Roman" w:hAnsi="Times New Roman"/>
                <w:sz w:val="24"/>
                <w:szCs w:val="24"/>
              </w:rPr>
              <w:t>e</w:t>
            </w:r>
            <w:r w:rsidRPr="004A6B6A">
              <w:rPr>
                <w:rFonts w:ascii="Times New Roman" w:hAnsi="Times New Roman"/>
                <w:sz w:val="24"/>
                <w:szCs w:val="24"/>
              </w:rPr>
              <w:t xml:space="preserve">gere.  </w:t>
            </w:r>
          </w:p>
        </w:tc>
        <w:tc>
          <w:tcPr>
            <w:tcW w:w="2967" w:type="dxa"/>
          </w:tcPr>
          <w:p w14:paraId="20045A96" w14:textId="77777777" w:rsidR="007A2EDC" w:rsidRPr="004A6B6A" w:rsidRDefault="00DA5482" w:rsidP="004A6B6A">
            <w:pPr>
              <w:spacing w:after="0" w:line="240" w:lineRule="auto"/>
              <w:rPr>
                <w:rFonts w:ascii="Times New Roman" w:hAnsi="Times New Roman"/>
                <w:sz w:val="24"/>
                <w:szCs w:val="24"/>
              </w:rPr>
            </w:pPr>
            <w:r w:rsidRPr="004A6B6A">
              <w:rPr>
                <w:rFonts w:ascii="Times New Roman" w:hAnsi="Times New Roman"/>
                <w:sz w:val="24"/>
                <w:szCs w:val="24"/>
              </w:rPr>
              <w:t>Evaluarea proiectelor de cercetare.</w:t>
            </w:r>
          </w:p>
        </w:tc>
        <w:tc>
          <w:tcPr>
            <w:tcW w:w="2217" w:type="dxa"/>
          </w:tcPr>
          <w:p w14:paraId="6213EFED" w14:textId="49D8488D" w:rsidR="007A2EDC" w:rsidRPr="004A6B6A" w:rsidRDefault="00615976" w:rsidP="004A6B6A">
            <w:pPr>
              <w:suppressAutoHyphens/>
              <w:spacing w:after="0" w:line="240" w:lineRule="auto"/>
              <w:jc w:val="both"/>
              <w:rPr>
                <w:rFonts w:ascii="Times New Roman" w:hAnsi="Times New Roman"/>
                <w:sz w:val="24"/>
                <w:szCs w:val="24"/>
              </w:rPr>
            </w:pPr>
            <w:r>
              <w:rPr>
                <w:rFonts w:ascii="Times New Roman" w:hAnsi="Times New Roman"/>
                <w:sz w:val="24"/>
                <w:szCs w:val="24"/>
              </w:rPr>
              <w:t>6</w:t>
            </w:r>
            <w:r w:rsidR="007A2EDC" w:rsidRPr="004A6B6A">
              <w:rPr>
                <w:rFonts w:ascii="Times New Roman" w:hAnsi="Times New Roman"/>
                <w:sz w:val="24"/>
                <w:szCs w:val="24"/>
              </w:rPr>
              <w:t xml:space="preserve">0% </w:t>
            </w:r>
          </w:p>
        </w:tc>
      </w:tr>
      <w:tr w:rsidR="007A2EDC" w:rsidRPr="004A6B6A" w14:paraId="49D94870" w14:textId="77777777" w:rsidTr="00450A21">
        <w:trPr>
          <w:trHeight w:val="135"/>
        </w:trPr>
        <w:tc>
          <w:tcPr>
            <w:tcW w:w="2670" w:type="dxa"/>
            <w:vMerge w:val="restart"/>
          </w:tcPr>
          <w:p w14:paraId="3667994E" w14:textId="77777777" w:rsidR="007A2EDC"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10.5 Seminar/laborator</w:t>
            </w:r>
          </w:p>
        </w:tc>
        <w:tc>
          <w:tcPr>
            <w:tcW w:w="2828" w:type="dxa"/>
            <w:shd w:val="clear" w:color="auto" w:fill="D9D9D9"/>
          </w:tcPr>
          <w:p w14:paraId="3F7116A2" w14:textId="207585B1" w:rsidR="007A2EDC" w:rsidRPr="004A6B6A" w:rsidRDefault="00DA5482" w:rsidP="004A6B6A">
            <w:pPr>
              <w:spacing w:after="0" w:line="240" w:lineRule="auto"/>
              <w:rPr>
                <w:rFonts w:ascii="Times New Roman" w:hAnsi="Times New Roman"/>
                <w:sz w:val="24"/>
                <w:szCs w:val="24"/>
              </w:rPr>
            </w:pPr>
            <w:r>
              <w:rPr>
                <w:rFonts w:ascii="Times New Roman" w:hAnsi="Times New Roman"/>
                <w:sz w:val="24"/>
                <w:szCs w:val="24"/>
              </w:rPr>
              <w:t>Prezenta</w:t>
            </w:r>
            <w:r w:rsidR="000913AC">
              <w:rPr>
                <w:rFonts w:ascii="Times New Roman" w:hAnsi="Times New Roman"/>
                <w:sz w:val="24"/>
                <w:szCs w:val="24"/>
              </w:rPr>
              <w:t xml:space="preserve"> activa</w:t>
            </w:r>
            <w:r>
              <w:rPr>
                <w:rFonts w:ascii="Times New Roman" w:hAnsi="Times New Roman"/>
                <w:sz w:val="24"/>
                <w:szCs w:val="24"/>
              </w:rPr>
              <w:t xml:space="preserve"> la seminarii</w:t>
            </w:r>
          </w:p>
        </w:tc>
        <w:tc>
          <w:tcPr>
            <w:tcW w:w="2967" w:type="dxa"/>
          </w:tcPr>
          <w:p w14:paraId="707E21C3" w14:textId="354479DD"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Participare activa la seminar</w:t>
            </w:r>
          </w:p>
        </w:tc>
        <w:tc>
          <w:tcPr>
            <w:tcW w:w="2217" w:type="dxa"/>
          </w:tcPr>
          <w:p w14:paraId="31E218AC" w14:textId="7BA3CD23"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20%</w:t>
            </w:r>
          </w:p>
        </w:tc>
      </w:tr>
      <w:tr w:rsidR="007A2EDC" w:rsidRPr="004A6B6A" w14:paraId="7F2A45AD" w14:textId="77777777" w:rsidTr="00450A21">
        <w:trPr>
          <w:trHeight w:val="135"/>
        </w:trPr>
        <w:tc>
          <w:tcPr>
            <w:tcW w:w="2670" w:type="dxa"/>
            <w:vMerge/>
          </w:tcPr>
          <w:p w14:paraId="2FBCD53E" w14:textId="77777777" w:rsidR="007A2EDC" w:rsidRPr="004A6B6A" w:rsidRDefault="007A2EDC" w:rsidP="004A6B6A">
            <w:pPr>
              <w:spacing w:after="0" w:line="240" w:lineRule="auto"/>
              <w:rPr>
                <w:rFonts w:ascii="Times New Roman" w:hAnsi="Times New Roman"/>
                <w:sz w:val="24"/>
                <w:szCs w:val="24"/>
              </w:rPr>
            </w:pPr>
          </w:p>
        </w:tc>
        <w:tc>
          <w:tcPr>
            <w:tcW w:w="2828" w:type="dxa"/>
            <w:shd w:val="clear" w:color="auto" w:fill="D9D9D9"/>
          </w:tcPr>
          <w:p w14:paraId="7A4D7C38" w14:textId="02E8D027"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Exit tickets la finalul fiecarui seminar</w:t>
            </w:r>
          </w:p>
        </w:tc>
        <w:tc>
          <w:tcPr>
            <w:tcW w:w="2967" w:type="dxa"/>
          </w:tcPr>
          <w:p w14:paraId="09A3623D" w14:textId="605D96F1"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 xml:space="preserve">La finalul fiecărui seminar studenţii vor primi un exit ticket online cu o întrebare din materia la zi de curs şi seminar la care vor trebui să răspundă. </w:t>
            </w:r>
          </w:p>
        </w:tc>
        <w:tc>
          <w:tcPr>
            <w:tcW w:w="2217" w:type="dxa"/>
          </w:tcPr>
          <w:p w14:paraId="5BFC753B" w14:textId="0D01AD8F"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2</w:t>
            </w:r>
            <w:r w:rsidR="007A2EDC" w:rsidRPr="004A6B6A">
              <w:rPr>
                <w:rFonts w:ascii="Times New Roman" w:hAnsi="Times New Roman"/>
                <w:sz w:val="24"/>
                <w:szCs w:val="24"/>
              </w:rPr>
              <w:t>0%</w:t>
            </w:r>
          </w:p>
        </w:tc>
      </w:tr>
      <w:tr w:rsidR="007A2EDC" w:rsidRPr="004A6B6A" w14:paraId="468AD597" w14:textId="77777777" w:rsidTr="00450A21">
        <w:tc>
          <w:tcPr>
            <w:tcW w:w="10682" w:type="dxa"/>
            <w:gridSpan w:val="4"/>
          </w:tcPr>
          <w:p w14:paraId="13BFF79C" w14:textId="77777777" w:rsidR="007A2EDC"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10.6 Standard minim de performanţă</w:t>
            </w:r>
          </w:p>
        </w:tc>
      </w:tr>
      <w:tr w:rsidR="007A2EDC" w:rsidRPr="004A6B6A" w14:paraId="30D30721" w14:textId="77777777" w:rsidTr="00450A21">
        <w:tc>
          <w:tcPr>
            <w:tcW w:w="10682" w:type="dxa"/>
            <w:gridSpan w:val="4"/>
          </w:tcPr>
          <w:p w14:paraId="5730EB5A" w14:textId="77777777" w:rsidR="007A2EDC" w:rsidRPr="004A6B6A" w:rsidRDefault="005634B0" w:rsidP="004A6B6A">
            <w:pPr>
              <w:spacing w:after="0" w:line="240" w:lineRule="auto"/>
              <w:jc w:val="both"/>
              <w:rPr>
                <w:rFonts w:ascii="Times New Roman" w:hAnsi="Times New Roman"/>
                <w:sz w:val="24"/>
                <w:szCs w:val="24"/>
              </w:rPr>
            </w:pPr>
            <w:r>
              <w:rPr>
                <w:rFonts w:ascii="Times New Roman" w:hAnsi="Times New Roman"/>
                <w:sz w:val="24"/>
                <w:szCs w:val="24"/>
              </w:rPr>
              <w:t>Evaluarea studenț</w:t>
            </w:r>
            <w:r w:rsidR="007A2EDC" w:rsidRPr="004A6B6A">
              <w:rPr>
                <w:rFonts w:ascii="Times New Roman" w:hAnsi="Times New Roman"/>
                <w:sz w:val="24"/>
                <w:szCs w:val="24"/>
              </w:rPr>
              <w:t xml:space="preserve">ilor va </w:t>
            </w:r>
            <w:r>
              <w:rPr>
                <w:rFonts w:ascii="Times New Roman" w:hAnsi="Times New Roman"/>
                <w:sz w:val="24"/>
                <w:szCs w:val="24"/>
              </w:rPr>
              <w:t>combină o evaluare a activităț</w:t>
            </w:r>
            <w:r w:rsidR="007A2EDC" w:rsidRPr="004A6B6A">
              <w:rPr>
                <w:rFonts w:ascii="Times New Roman" w:hAnsi="Times New Roman"/>
                <w:sz w:val="24"/>
                <w:szCs w:val="24"/>
              </w:rPr>
              <w:t xml:space="preserve">ii </w:t>
            </w:r>
            <w:r>
              <w:rPr>
                <w:rFonts w:ascii="Times New Roman" w:hAnsi="Times New Roman"/>
                <w:sz w:val="24"/>
                <w:szCs w:val="24"/>
              </w:rPr>
              <w:t>î</w:t>
            </w:r>
            <w:r w:rsidR="007A2EDC" w:rsidRPr="004A6B6A">
              <w:rPr>
                <w:rFonts w:ascii="Times New Roman" w:hAnsi="Times New Roman"/>
                <w:sz w:val="24"/>
                <w:szCs w:val="24"/>
              </w:rPr>
              <w:t>ntregii grupe de studen</w:t>
            </w:r>
            <w:r>
              <w:rPr>
                <w:rFonts w:ascii="Times New Roman" w:hAnsi="Times New Roman"/>
                <w:sz w:val="24"/>
                <w:szCs w:val="24"/>
              </w:rPr>
              <w:t>ți (î</w:t>
            </w:r>
            <w:r w:rsidR="007A2EDC" w:rsidRPr="004A6B6A">
              <w:rPr>
                <w:rFonts w:ascii="Times New Roman" w:hAnsi="Times New Roman"/>
                <w:sz w:val="24"/>
                <w:szCs w:val="24"/>
              </w:rPr>
              <w:t>n special la seminar) cu o e</w:t>
            </w:r>
            <w:r>
              <w:rPr>
                <w:rFonts w:ascii="Times New Roman" w:hAnsi="Times New Roman"/>
                <w:sz w:val="24"/>
                <w:szCs w:val="24"/>
              </w:rPr>
              <w:t>valuare individuală. Nota finală</w:t>
            </w:r>
            <w:r w:rsidR="007A2EDC" w:rsidRPr="004A6B6A">
              <w:rPr>
                <w:rFonts w:ascii="Times New Roman" w:hAnsi="Times New Roman"/>
                <w:sz w:val="24"/>
                <w:szCs w:val="24"/>
              </w:rPr>
              <w:t xml:space="preserve"> va fi compus</w:t>
            </w:r>
            <w:r>
              <w:rPr>
                <w:rFonts w:ascii="Times New Roman" w:hAnsi="Times New Roman"/>
                <w:sz w:val="24"/>
                <w:szCs w:val="24"/>
              </w:rPr>
              <w:t>ă</w:t>
            </w:r>
            <w:r w:rsidR="007A2EDC" w:rsidRPr="004A6B6A">
              <w:rPr>
                <w:rFonts w:ascii="Times New Roman" w:hAnsi="Times New Roman"/>
                <w:sz w:val="24"/>
                <w:szCs w:val="24"/>
              </w:rPr>
              <w:t xml:space="preserve"> astfel:</w:t>
            </w:r>
          </w:p>
          <w:p w14:paraId="0AC1D24F" w14:textId="6FC4C116" w:rsidR="007A2EDC" w:rsidRPr="004A6B6A" w:rsidRDefault="000913AC" w:rsidP="004A6B6A">
            <w:pPr>
              <w:numPr>
                <w:ilvl w:val="0"/>
                <w:numId w:val="12"/>
              </w:numPr>
              <w:tabs>
                <w:tab w:val="left" w:pos="360"/>
              </w:tabs>
              <w:overflowPunct w:val="0"/>
              <w:autoSpaceDE w:val="0"/>
              <w:autoSpaceDN w:val="0"/>
              <w:adjustRightInd w:val="0"/>
              <w:spacing w:after="0" w:line="240" w:lineRule="auto"/>
              <w:ind w:hanging="360"/>
              <w:jc w:val="both"/>
              <w:textAlignment w:val="baseline"/>
              <w:rPr>
                <w:rFonts w:ascii="Times New Roman" w:hAnsi="Times New Roman"/>
                <w:sz w:val="24"/>
                <w:szCs w:val="24"/>
              </w:rPr>
            </w:pPr>
            <w:r>
              <w:rPr>
                <w:rFonts w:ascii="Times New Roman" w:hAnsi="Times New Roman"/>
                <w:sz w:val="24"/>
                <w:szCs w:val="24"/>
              </w:rPr>
              <w:t>6</w:t>
            </w:r>
            <w:r w:rsidR="007A2EDC" w:rsidRPr="004A6B6A">
              <w:rPr>
                <w:rFonts w:ascii="Times New Roman" w:hAnsi="Times New Roman"/>
                <w:sz w:val="24"/>
                <w:szCs w:val="24"/>
              </w:rPr>
              <w:t>0% - elabo</w:t>
            </w:r>
            <w:r w:rsidR="00244D2F">
              <w:rPr>
                <w:rFonts w:ascii="Times New Roman" w:hAnsi="Times New Roman"/>
                <w:sz w:val="24"/>
                <w:szCs w:val="24"/>
              </w:rPr>
              <w:t>r</w:t>
            </w:r>
            <w:r w:rsidR="007A2EDC" w:rsidRPr="004A6B6A">
              <w:rPr>
                <w:rFonts w:ascii="Times New Roman" w:hAnsi="Times New Roman"/>
                <w:sz w:val="24"/>
                <w:szCs w:val="24"/>
              </w:rPr>
              <w:t>area unei lucr</w:t>
            </w:r>
            <w:r w:rsidR="005634B0">
              <w:rPr>
                <w:rFonts w:ascii="Times New Roman" w:hAnsi="Times New Roman"/>
                <w:sz w:val="24"/>
                <w:szCs w:val="24"/>
              </w:rPr>
              <w:t>ă</w:t>
            </w:r>
            <w:r w:rsidR="007A2EDC" w:rsidRPr="004A6B6A">
              <w:rPr>
                <w:rFonts w:ascii="Times New Roman" w:hAnsi="Times New Roman"/>
                <w:sz w:val="24"/>
                <w:szCs w:val="24"/>
              </w:rPr>
              <w:t>ri de cercetare a grupei de studen</w:t>
            </w:r>
            <w:r w:rsidR="005634B0">
              <w:rPr>
                <w:rFonts w:ascii="Times New Roman" w:hAnsi="Times New Roman"/>
                <w:sz w:val="24"/>
                <w:szCs w:val="24"/>
              </w:rPr>
              <w:t>ț</w:t>
            </w:r>
            <w:r w:rsidR="007A2EDC" w:rsidRPr="004A6B6A">
              <w:rPr>
                <w:rFonts w:ascii="Times New Roman" w:hAnsi="Times New Roman"/>
                <w:sz w:val="24"/>
                <w:szCs w:val="24"/>
              </w:rPr>
              <w:t>i (temele se stabilesc la curs si seminar);</w:t>
            </w:r>
          </w:p>
          <w:p w14:paraId="48ADE8C8" w14:textId="77777777" w:rsidR="007A2EDC" w:rsidRPr="004A6B6A" w:rsidRDefault="007A2EDC" w:rsidP="004A6B6A">
            <w:pPr>
              <w:numPr>
                <w:ilvl w:val="0"/>
                <w:numId w:val="12"/>
              </w:numPr>
              <w:tabs>
                <w:tab w:val="left" w:pos="360"/>
              </w:tabs>
              <w:overflowPunct w:val="0"/>
              <w:autoSpaceDE w:val="0"/>
              <w:autoSpaceDN w:val="0"/>
              <w:adjustRightInd w:val="0"/>
              <w:spacing w:after="0" w:line="240" w:lineRule="auto"/>
              <w:ind w:hanging="360"/>
              <w:jc w:val="both"/>
              <w:textAlignment w:val="baseline"/>
              <w:rPr>
                <w:rFonts w:ascii="Times New Roman" w:hAnsi="Times New Roman"/>
                <w:sz w:val="24"/>
                <w:szCs w:val="24"/>
              </w:rPr>
            </w:pPr>
            <w:r w:rsidRPr="004A6B6A">
              <w:rPr>
                <w:rFonts w:ascii="Times New Roman" w:hAnsi="Times New Roman"/>
                <w:sz w:val="24"/>
                <w:szCs w:val="24"/>
              </w:rPr>
              <w:t>20% - activitatea individual</w:t>
            </w:r>
            <w:r w:rsidR="005634B0">
              <w:rPr>
                <w:rFonts w:ascii="Times New Roman" w:hAnsi="Times New Roman"/>
                <w:sz w:val="24"/>
                <w:szCs w:val="24"/>
              </w:rPr>
              <w:t>ă</w:t>
            </w:r>
            <w:r w:rsidRPr="004A6B6A">
              <w:rPr>
                <w:rFonts w:ascii="Times New Roman" w:hAnsi="Times New Roman"/>
                <w:sz w:val="24"/>
                <w:szCs w:val="24"/>
              </w:rPr>
              <w:t xml:space="preserve"> la seminar </w:t>
            </w:r>
            <w:r w:rsidR="005634B0">
              <w:rPr>
                <w:rFonts w:ascii="Times New Roman" w:hAnsi="Times New Roman"/>
                <w:sz w:val="24"/>
                <w:szCs w:val="24"/>
              </w:rPr>
              <w:t>(prezenta</w:t>
            </w:r>
            <w:r w:rsidR="005D7E86">
              <w:rPr>
                <w:rFonts w:ascii="Times New Roman" w:hAnsi="Times New Roman"/>
                <w:sz w:val="24"/>
                <w:szCs w:val="24"/>
              </w:rPr>
              <w:t>rea unor texte</w:t>
            </w:r>
            <w:r w:rsidR="005634B0">
              <w:rPr>
                <w:rFonts w:ascii="Times New Roman" w:hAnsi="Times New Roman"/>
                <w:sz w:val="24"/>
                <w:szCs w:val="24"/>
              </w:rPr>
              <w:t>+participarea la discuț</w:t>
            </w:r>
            <w:r w:rsidRPr="004A6B6A">
              <w:rPr>
                <w:rFonts w:ascii="Times New Roman" w:hAnsi="Times New Roman"/>
                <w:sz w:val="24"/>
                <w:szCs w:val="24"/>
              </w:rPr>
              <w:t>ii);</w:t>
            </w:r>
          </w:p>
          <w:p w14:paraId="52C81074" w14:textId="657A31B0" w:rsidR="007A2EDC" w:rsidRPr="004A6B6A" w:rsidRDefault="000913AC" w:rsidP="004A6B6A">
            <w:pPr>
              <w:numPr>
                <w:ilvl w:val="0"/>
                <w:numId w:val="12"/>
              </w:numPr>
              <w:tabs>
                <w:tab w:val="left" w:pos="360"/>
              </w:tabs>
              <w:overflowPunct w:val="0"/>
              <w:autoSpaceDE w:val="0"/>
              <w:autoSpaceDN w:val="0"/>
              <w:adjustRightInd w:val="0"/>
              <w:spacing w:after="0" w:line="240" w:lineRule="auto"/>
              <w:ind w:hanging="360"/>
              <w:jc w:val="both"/>
              <w:textAlignment w:val="baseline"/>
              <w:rPr>
                <w:rFonts w:ascii="Times New Roman" w:hAnsi="Times New Roman"/>
                <w:sz w:val="24"/>
                <w:szCs w:val="24"/>
              </w:rPr>
            </w:pPr>
            <w:r>
              <w:rPr>
                <w:rFonts w:ascii="Times New Roman" w:hAnsi="Times New Roman"/>
                <w:sz w:val="24"/>
                <w:szCs w:val="24"/>
              </w:rPr>
              <w:t>2</w:t>
            </w:r>
            <w:r w:rsidR="007A2EDC" w:rsidRPr="004A6B6A">
              <w:rPr>
                <w:rFonts w:ascii="Times New Roman" w:hAnsi="Times New Roman"/>
                <w:sz w:val="24"/>
                <w:szCs w:val="24"/>
              </w:rPr>
              <w:t xml:space="preserve">0% </w:t>
            </w:r>
            <w:r w:rsidR="005634B0">
              <w:rPr>
                <w:rFonts w:ascii="Times New Roman" w:hAnsi="Times New Roman"/>
                <w:sz w:val="24"/>
                <w:szCs w:val="24"/>
              </w:rPr>
              <w:t xml:space="preserve">- </w:t>
            </w:r>
            <w:r>
              <w:rPr>
                <w:rFonts w:ascii="Times New Roman" w:hAnsi="Times New Roman"/>
                <w:sz w:val="24"/>
                <w:szCs w:val="24"/>
              </w:rPr>
              <w:t>exit tickets cu întrebări din curs şi seminar, trimise online după fiecare seminar;</w:t>
            </w:r>
          </w:p>
          <w:p w14:paraId="602C1D23" w14:textId="77777777" w:rsidR="00710929" w:rsidRPr="004A6B6A" w:rsidRDefault="00710929" w:rsidP="004A6B6A">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14:paraId="1766B03E" w14:textId="77777777" w:rsidR="00710929" w:rsidRPr="004A6B6A" w:rsidRDefault="00710929" w:rsidP="004A6B6A">
            <w:pPr>
              <w:pStyle w:val="HTMLPreformatted"/>
              <w:jc w:val="both"/>
              <w:rPr>
                <w:rFonts w:ascii="Times New Roman" w:hAnsi="Times New Roman" w:cs="Times New Roman"/>
                <w:sz w:val="24"/>
                <w:szCs w:val="24"/>
              </w:rPr>
            </w:pPr>
            <w:r w:rsidRPr="004A6B6A">
              <w:rPr>
                <w:rFonts w:ascii="Times New Roman" w:hAnsi="Times New Roman" w:cs="Times New Roman"/>
                <w:sz w:val="24"/>
                <w:szCs w:val="24"/>
              </w:rPr>
              <w:t xml:space="preserve">Nota de la </w:t>
            </w:r>
            <w:proofErr w:type="spellStart"/>
            <w:r w:rsidRPr="004A6B6A">
              <w:rPr>
                <w:rFonts w:ascii="Times New Roman" w:hAnsi="Times New Roman" w:cs="Times New Roman"/>
                <w:sz w:val="24"/>
                <w:szCs w:val="24"/>
              </w:rPr>
              <w:t>examenul</w:t>
            </w:r>
            <w:proofErr w:type="spellEnd"/>
            <w:r w:rsidRPr="004A6B6A">
              <w:rPr>
                <w:rFonts w:ascii="Times New Roman" w:hAnsi="Times New Roman" w:cs="Times New Roman"/>
                <w:sz w:val="24"/>
                <w:szCs w:val="24"/>
              </w:rPr>
              <w:t xml:space="preserve"> de </w:t>
            </w:r>
            <w:proofErr w:type="spellStart"/>
            <w:r w:rsidRPr="004A6B6A">
              <w:rPr>
                <w:rFonts w:ascii="Times New Roman" w:hAnsi="Times New Roman" w:cs="Times New Roman"/>
                <w:sz w:val="24"/>
                <w:szCs w:val="24"/>
              </w:rPr>
              <w:t>restanţă</w:t>
            </w:r>
            <w:proofErr w:type="spellEnd"/>
            <w:r w:rsidRPr="004A6B6A">
              <w:rPr>
                <w:rFonts w:ascii="Times New Roman" w:hAnsi="Times New Roman" w:cs="Times New Roman"/>
                <w:sz w:val="24"/>
                <w:szCs w:val="24"/>
              </w:rPr>
              <w:t xml:space="preserve"> include </w:t>
            </w:r>
            <w:proofErr w:type="spellStart"/>
            <w:r w:rsidR="005634B0">
              <w:rPr>
                <w:rFonts w:ascii="Times New Roman" w:hAnsi="Times New Roman" w:cs="Times New Roman"/>
                <w:sz w:val="24"/>
                <w:szCs w:val="24"/>
              </w:rPr>
              <w:t>ș</w:t>
            </w:r>
            <w:r w:rsidRPr="004A6B6A">
              <w:rPr>
                <w:rFonts w:ascii="Times New Roman" w:hAnsi="Times New Roman" w:cs="Times New Roman"/>
                <w:sz w:val="24"/>
                <w:szCs w:val="24"/>
              </w:rPr>
              <w:t>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componenta</w:t>
            </w:r>
            <w:proofErr w:type="spellEnd"/>
            <w:r w:rsidRPr="004A6B6A">
              <w:rPr>
                <w:rFonts w:ascii="Times New Roman" w:hAnsi="Times New Roman" w:cs="Times New Roman"/>
                <w:sz w:val="24"/>
                <w:szCs w:val="24"/>
              </w:rPr>
              <w:t xml:space="preserve"> de seminar</w:t>
            </w:r>
            <w:r w:rsidR="004C6F3D">
              <w:rPr>
                <w:rFonts w:ascii="Times New Roman" w:hAnsi="Times New Roman" w:cs="Times New Roman"/>
                <w:sz w:val="24"/>
                <w:szCs w:val="24"/>
              </w:rPr>
              <w:t>.</w:t>
            </w:r>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Dacă</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activitatea</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prestată</w:t>
            </w:r>
            <w:proofErr w:type="spellEnd"/>
            <w:r w:rsidRPr="004A6B6A">
              <w:rPr>
                <w:rFonts w:ascii="Times New Roman" w:hAnsi="Times New Roman" w:cs="Times New Roman"/>
                <w:sz w:val="24"/>
                <w:szCs w:val="24"/>
              </w:rPr>
              <w:t xml:space="preserve"> de student </w:t>
            </w:r>
            <w:proofErr w:type="spellStart"/>
            <w:r w:rsidRPr="004A6B6A">
              <w:rPr>
                <w:rFonts w:ascii="Times New Roman" w:hAnsi="Times New Roman" w:cs="Times New Roman"/>
                <w:sz w:val="24"/>
                <w:szCs w:val="24"/>
              </w:rPr>
              <w:t>în</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cadrul</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seminariilor</w:t>
            </w:r>
            <w:proofErr w:type="spellEnd"/>
            <w:r w:rsidRPr="004A6B6A">
              <w:rPr>
                <w:rFonts w:ascii="Times New Roman" w:hAnsi="Times New Roman" w:cs="Times New Roman"/>
                <w:sz w:val="24"/>
                <w:szCs w:val="24"/>
              </w:rPr>
              <w:t xml:space="preserve"> nu </w:t>
            </w:r>
            <w:proofErr w:type="spellStart"/>
            <w:r w:rsidRPr="004A6B6A">
              <w:rPr>
                <w:rFonts w:ascii="Times New Roman" w:hAnsi="Times New Roman" w:cs="Times New Roman"/>
                <w:sz w:val="24"/>
                <w:szCs w:val="24"/>
              </w:rPr>
              <w:t>îndeplineşte</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criteriile</w:t>
            </w:r>
            <w:proofErr w:type="spellEnd"/>
            <w:r w:rsidRPr="004A6B6A">
              <w:rPr>
                <w:rFonts w:ascii="Times New Roman" w:hAnsi="Times New Roman" w:cs="Times New Roman"/>
                <w:sz w:val="24"/>
                <w:szCs w:val="24"/>
              </w:rPr>
              <w:t xml:space="preserve"> de </w:t>
            </w:r>
            <w:proofErr w:type="spellStart"/>
            <w:r w:rsidRPr="004A6B6A">
              <w:rPr>
                <w:rFonts w:ascii="Times New Roman" w:hAnsi="Times New Roman" w:cs="Times New Roman"/>
                <w:sz w:val="24"/>
                <w:szCs w:val="24"/>
              </w:rPr>
              <w:t>promovare</w:t>
            </w:r>
            <w:proofErr w:type="spellEnd"/>
            <w:r w:rsidRPr="004A6B6A">
              <w:rPr>
                <w:rFonts w:ascii="Times New Roman" w:hAnsi="Times New Roman" w:cs="Times New Roman"/>
                <w:sz w:val="24"/>
                <w:szCs w:val="24"/>
              </w:rPr>
              <w:t xml:space="preserve"> a </w:t>
            </w:r>
            <w:proofErr w:type="spellStart"/>
            <w:r w:rsidRPr="004A6B6A">
              <w:rPr>
                <w:rFonts w:ascii="Times New Roman" w:hAnsi="Times New Roman" w:cs="Times New Roman"/>
                <w:sz w:val="24"/>
                <w:szCs w:val="24"/>
              </w:rPr>
              <w:t>disciplinei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acesta</w:t>
            </w:r>
            <w:proofErr w:type="spellEnd"/>
            <w:r w:rsidRPr="004A6B6A">
              <w:rPr>
                <w:rFonts w:ascii="Times New Roman" w:hAnsi="Times New Roman" w:cs="Times New Roman"/>
                <w:sz w:val="24"/>
                <w:szCs w:val="24"/>
              </w:rPr>
              <w:t xml:space="preserve"> are </w:t>
            </w:r>
            <w:proofErr w:type="spellStart"/>
            <w:r w:rsidRPr="004A6B6A">
              <w:rPr>
                <w:rFonts w:ascii="Times New Roman" w:hAnsi="Times New Roman" w:cs="Times New Roman"/>
                <w:sz w:val="24"/>
                <w:szCs w:val="24"/>
              </w:rPr>
              <w:t>obligativitatea</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repetării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disciplinei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în</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anul</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universitar</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următor</w:t>
            </w:r>
            <w:proofErr w:type="spellEnd"/>
            <w:r w:rsidRPr="004A6B6A">
              <w:rPr>
                <w:rFonts w:ascii="Times New Roman" w:hAnsi="Times New Roman" w:cs="Times New Roman"/>
                <w:sz w:val="24"/>
                <w:szCs w:val="24"/>
              </w:rPr>
              <w:t>.</w:t>
            </w:r>
          </w:p>
          <w:p w14:paraId="5983FCE9" w14:textId="77777777" w:rsidR="00710929" w:rsidRPr="004A6B6A" w:rsidRDefault="00710929" w:rsidP="004A6B6A">
            <w:pPr>
              <w:spacing w:after="0" w:line="240" w:lineRule="auto"/>
              <w:jc w:val="both"/>
              <w:rPr>
                <w:rFonts w:ascii="Times New Roman" w:hAnsi="Times New Roman"/>
                <w:sz w:val="24"/>
                <w:szCs w:val="24"/>
              </w:rPr>
            </w:pPr>
          </w:p>
          <w:p w14:paraId="378A4DF0" w14:textId="77777777" w:rsidR="00710929" w:rsidRPr="004A6B6A" w:rsidRDefault="00710929" w:rsidP="004A6B6A">
            <w:pPr>
              <w:spacing w:after="0" w:line="240" w:lineRule="auto"/>
              <w:jc w:val="both"/>
              <w:rPr>
                <w:rFonts w:ascii="Times New Roman" w:hAnsi="Times New Roman"/>
                <w:sz w:val="24"/>
                <w:szCs w:val="24"/>
              </w:rPr>
            </w:pPr>
            <w:r w:rsidRPr="004A6B6A">
              <w:rPr>
                <w:rFonts w:ascii="Times New Roman" w:hAnsi="Times New Roman"/>
                <w:sz w:val="24"/>
                <w:szCs w:val="24"/>
              </w:rPr>
              <w:t>Prezenţa la seminarii este obligatorie, conform regulamentelor universităţii, în proporţie de 75%.</w:t>
            </w:r>
          </w:p>
          <w:p w14:paraId="4FDCBB1D" w14:textId="77777777" w:rsidR="00710929" w:rsidRPr="004A6B6A" w:rsidRDefault="00710929" w:rsidP="004A6B6A">
            <w:pPr>
              <w:autoSpaceDE w:val="0"/>
              <w:autoSpaceDN w:val="0"/>
              <w:adjustRightInd w:val="0"/>
              <w:spacing w:after="0" w:line="240" w:lineRule="auto"/>
              <w:jc w:val="both"/>
              <w:rPr>
                <w:rFonts w:ascii="Times New Roman" w:hAnsi="Times New Roman"/>
                <w:color w:val="000000"/>
                <w:sz w:val="24"/>
                <w:szCs w:val="24"/>
              </w:rPr>
            </w:pPr>
            <w:r w:rsidRPr="004A6B6A">
              <w:rPr>
                <w:rFonts w:ascii="Times New Roman" w:hAnsi="Times New Roman"/>
                <w:color w:val="000000"/>
                <w:sz w:val="24"/>
                <w:szCs w:val="24"/>
              </w:rPr>
              <w:t xml:space="preserve">Notiunea de </w:t>
            </w:r>
            <w:r w:rsidRPr="004A6B6A">
              <w:rPr>
                <w:rFonts w:ascii="Times New Roman" w:hAnsi="Times New Roman"/>
                <w:i/>
                <w:iCs/>
                <w:color w:val="000000"/>
                <w:sz w:val="24"/>
                <w:szCs w:val="24"/>
              </w:rPr>
              <w:t xml:space="preserve">plagiat </w:t>
            </w:r>
            <w:r w:rsidRPr="004A6B6A">
              <w:rPr>
                <w:rFonts w:ascii="Times New Roman" w:hAnsi="Times New Roman"/>
                <w:color w:val="000000"/>
                <w:sz w:val="24"/>
                <w:szCs w:val="24"/>
              </w:rPr>
              <w:t>se defineste în conformitate cu normele Catedrei de Stiinte Politice a</w:t>
            </w:r>
            <w:r w:rsidR="00F30C8A">
              <w:rPr>
                <w:rFonts w:ascii="Times New Roman" w:hAnsi="Times New Roman"/>
                <w:color w:val="000000"/>
                <w:sz w:val="24"/>
                <w:szCs w:val="24"/>
              </w:rPr>
              <w:t xml:space="preserve"> Universitatii «Babes-Bolyai</w:t>
            </w:r>
            <w:r w:rsidRPr="004A6B6A">
              <w:rPr>
                <w:rFonts w:ascii="Times New Roman" w:hAnsi="Times New Roman"/>
                <w:color w:val="000000"/>
                <w:sz w:val="24"/>
                <w:szCs w:val="24"/>
              </w:rPr>
              <w:t>»:</w:t>
            </w:r>
            <w:r w:rsidR="00F30C8A">
              <w:rPr>
                <w:rFonts w:ascii="Times New Roman" w:hAnsi="Times New Roman"/>
                <w:color w:val="000000"/>
                <w:sz w:val="24"/>
                <w:szCs w:val="24"/>
              </w:rPr>
              <w:t xml:space="preserve"> </w:t>
            </w:r>
            <w:r w:rsidRPr="004A6B6A">
              <w:rPr>
                <w:rFonts w:ascii="Times New Roman" w:hAnsi="Times New Roman"/>
                <w:color w:val="000000"/>
                <w:sz w:val="24"/>
                <w:szCs w:val="24"/>
              </w:rPr>
              <w:t>(</w:t>
            </w:r>
            <w:hyperlink r:id="rId7" w:tgtFrame="_blank" w:history="1">
              <w:r w:rsidR="00F30C8A">
                <w:rPr>
                  <w:rStyle w:val="Hyperlink"/>
                  <w:color w:val="1155CC"/>
                  <w:shd w:val="clear" w:color="auto" w:fill="FFFFFF"/>
                </w:rPr>
                <w:t>http://fspac.ubbcluj.ro/resurse/formulare-regulamente/reguli-etice-si-deontologice/</w:t>
              </w:r>
            </w:hyperlink>
            <w:r w:rsidRPr="004A6B6A">
              <w:rPr>
                <w:rFonts w:ascii="Times New Roman" w:hAnsi="Times New Roman"/>
                <w:color w:val="000000"/>
                <w:sz w:val="24"/>
                <w:szCs w:val="24"/>
              </w:rPr>
              <w:t>)</w:t>
            </w:r>
            <w:r w:rsidR="00F30C8A">
              <w:rPr>
                <w:rFonts w:ascii="Times New Roman" w:hAnsi="Times New Roman"/>
                <w:color w:val="000000"/>
                <w:sz w:val="24"/>
                <w:szCs w:val="24"/>
              </w:rPr>
              <w:t xml:space="preserve">. </w:t>
            </w:r>
            <w:r w:rsidRPr="004A6B6A">
              <w:rPr>
                <w:rFonts w:ascii="Times New Roman" w:hAnsi="Times New Roman"/>
                <w:color w:val="000000"/>
                <w:sz w:val="24"/>
                <w:szCs w:val="24"/>
              </w:rPr>
              <w:t>Plagiatul si tentativa de frauda la examen se sanctioneaza cu nota 1 la acest curs si expunerea cazului în sedinta Catedrei pentru luarea masurilor administrative corespunzatoare.</w:t>
            </w:r>
          </w:p>
          <w:p w14:paraId="620339F3" w14:textId="77777777" w:rsidR="007A2EDC" w:rsidRPr="004A6B6A" w:rsidRDefault="00710929" w:rsidP="004A6B6A">
            <w:pPr>
              <w:spacing w:after="0" w:line="240" w:lineRule="auto"/>
              <w:rPr>
                <w:rFonts w:ascii="Times New Roman" w:hAnsi="Times New Roman"/>
                <w:sz w:val="24"/>
                <w:szCs w:val="24"/>
              </w:rPr>
            </w:pPr>
            <w:r w:rsidRPr="004A6B6A">
              <w:rPr>
                <w:rFonts w:ascii="Times New Roman" w:hAnsi="Times New Roman"/>
                <w:sz w:val="24"/>
                <w:szCs w:val="24"/>
              </w:rPr>
              <w:t xml:space="preserve">Frauda la examenul final se pedepseste cu eliminarea de la examen. </w:t>
            </w:r>
          </w:p>
        </w:tc>
      </w:tr>
    </w:tbl>
    <w:p w14:paraId="2AC54D63" w14:textId="4FAA40B6" w:rsidR="008027E9" w:rsidRPr="004A6B6A" w:rsidRDefault="008027E9" w:rsidP="004A6B6A">
      <w:pPr>
        <w:spacing w:after="0" w:line="240" w:lineRule="auto"/>
        <w:rPr>
          <w:rFonts w:ascii="Times New Roman" w:hAnsi="Times New Roman"/>
          <w:sz w:val="24"/>
          <w:szCs w:val="24"/>
        </w:rPr>
      </w:pPr>
    </w:p>
    <w:p w14:paraId="15E95EA7" w14:textId="77777777" w:rsidR="000913AC" w:rsidRDefault="000913AC" w:rsidP="009C2135">
      <w:pPr>
        <w:ind w:firstLine="708"/>
        <w:rPr>
          <w:rFonts w:asciiTheme="minorHAnsi" w:hAnsiTheme="minorHAnsi"/>
        </w:rPr>
      </w:pPr>
    </w:p>
    <w:p w14:paraId="3636CCBF" w14:textId="77777777" w:rsidR="000913AC" w:rsidRDefault="000913AC" w:rsidP="009C2135">
      <w:pPr>
        <w:ind w:firstLine="708"/>
        <w:rPr>
          <w:rFonts w:asciiTheme="minorHAnsi" w:hAnsiTheme="minorHAnsi"/>
        </w:rPr>
      </w:pPr>
    </w:p>
    <w:p w14:paraId="59AAB028" w14:textId="77777777" w:rsidR="000913AC" w:rsidRDefault="000913AC" w:rsidP="009C2135">
      <w:pPr>
        <w:ind w:firstLine="708"/>
        <w:rPr>
          <w:rFonts w:asciiTheme="minorHAnsi" w:hAnsiTheme="minorHAnsi"/>
        </w:rPr>
      </w:pPr>
    </w:p>
    <w:p w14:paraId="6E36A4FB" w14:textId="64D982B3" w:rsidR="009C2135" w:rsidRDefault="000913AC" w:rsidP="009C2135">
      <w:pPr>
        <w:ind w:firstLine="708"/>
        <w:rPr>
          <w:rFonts w:asciiTheme="minorHAnsi" w:hAnsiTheme="minorHAnsi"/>
        </w:rPr>
      </w:pPr>
      <w:r>
        <w:rPr>
          <w:rFonts w:asciiTheme="minorHAnsi" w:hAnsiTheme="minorHAnsi"/>
          <w:noProof/>
        </w:rPr>
        <w:drawing>
          <wp:anchor distT="0" distB="0" distL="114300" distR="114300" simplePos="0" relativeHeight="251659264" behindDoc="1" locked="0" layoutInCell="1" allowOverlap="1" wp14:anchorId="27FD8969" wp14:editId="27FC29DE">
            <wp:simplePos x="0" y="0"/>
            <wp:positionH relativeFrom="column">
              <wp:posOffset>4785360</wp:posOffset>
            </wp:positionH>
            <wp:positionV relativeFrom="paragraph">
              <wp:posOffset>202565</wp:posOffset>
            </wp:positionV>
            <wp:extent cx="1400810" cy="1047750"/>
            <wp:effectExtent l="0" t="0" r="8890" b="0"/>
            <wp:wrapTight wrapText="bothSides">
              <wp:wrapPolygon edited="0">
                <wp:start x="0" y="0"/>
                <wp:lineTo x="0" y="21207"/>
                <wp:lineTo x="21443" y="21207"/>
                <wp:lineTo x="21443" y="0"/>
                <wp:lineTo x="0" y="0"/>
              </wp:wrapPolygon>
            </wp:wrapTight>
            <wp:docPr id="1465370383" name="Picture 1" descr="A hand drawn sketch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0383" name="Picture 1" descr="A hand drawn sketch of a planet&#10;&#10;Description automatically generated"/>
                    <pic:cNvPicPr/>
                  </pic:nvPicPr>
                  <pic:blipFill>
                    <a:blip r:embed="rId8"/>
                    <a:stretch>
                      <a:fillRect/>
                    </a:stretch>
                  </pic:blipFill>
                  <pic:spPr>
                    <a:xfrm>
                      <a:off x="0" y="0"/>
                      <a:ext cx="1400810" cy="1047750"/>
                    </a:xfrm>
                    <a:prstGeom prst="rect">
                      <a:avLst/>
                    </a:prstGeom>
                  </pic:spPr>
                </pic:pic>
              </a:graphicData>
            </a:graphic>
            <wp14:sizeRelH relativeFrom="margin">
              <wp14:pctWidth>0</wp14:pctWidth>
            </wp14:sizeRelH>
            <wp14:sizeRelV relativeFrom="margin">
              <wp14:pctHeight>0</wp14:pctHeight>
            </wp14:sizeRelV>
          </wp:anchor>
        </w:drawing>
      </w:r>
      <w:r w:rsidR="009C2135" w:rsidRPr="009367F0">
        <w:rPr>
          <w:rFonts w:asciiTheme="minorHAnsi" w:hAnsiTheme="minorHAnsi"/>
        </w:rPr>
        <w:t>Data completării</w:t>
      </w:r>
      <w:r w:rsidR="009C2135" w:rsidRPr="009367F0">
        <w:rPr>
          <w:rFonts w:asciiTheme="minorHAnsi" w:hAnsiTheme="minorHAnsi"/>
        </w:rPr>
        <w:tab/>
      </w:r>
      <w:r w:rsidR="009C2135" w:rsidRPr="009367F0">
        <w:rPr>
          <w:rFonts w:asciiTheme="minorHAnsi" w:hAnsiTheme="minorHAnsi"/>
        </w:rPr>
        <w:tab/>
        <w:t>Semnătura titularului de curs</w:t>
      </w:r>
      <w:r w:rsidR="009C2135" w:rsidRPr="009367F0">
        <w:rPr>
          <w:rFonts w:asciiTheme="minorHAnsi" w:hAnsiTheme="minorHAnsi"/>
        </w:rPr>
        <w:tab/>
      </w:r>
      <w:r w:rsidR="009C2135" w:rsidRPr="009367F0">
        <w:rPr>
          <w:rFonts w:asciiTheme="minorHAnsi" w:hAnsiTheme="minorHAnsi"/>
        </w:rPr>
        <w:tab/>
        <w:t>Semnătura titularului de seminar</w:t>
      </w:r>
    </w:p>
    <w:p w14:paraId="41641F1B" w14:textId="24F1A1D1" w:rsidR="007F2D09" w:rsidRPr="009367F0" w:rsidRDefault="000913AC" w:rsidP="009C2135">
      <w:pPr>
        <w:ind w:firstLine="708"/>
        <w:rPr>
          <w:rFonts w:asciiTheme="minorHAnsi" w:hAnsiTheme="minorHAnsi"/>
        </w:rPr>
      </w:pPr>
      <w:r>
        <w:rPr>
          <w:rFonts w:asciiTheme="minorHAnsi" w:hAnsiTheme="minorHAnsi"/>
          <w:noProof/>
          <w:lang w:val="en-US"/>
        </w:rPr>
        <w:drawing>
          <wp:anchor distT="0" distB="0" distL="114300" distR="114300" simplePos="0" relativeHeight="251658240" behindDoc="1" locked="0" layoutInCell="1" allowOverlap="1" wp14:anchorId="7BCA6821" wp14:editId="66C044F6">
            <wp:simplePos x="0" y="0"/>
            <wp:positionH relativeFrom="column">
              <wp:posOffset>2209800</wp:posOffset>
            </wp:positionH>
            <wp:positionV relativeFrom="paragraph">
              <wp:posOffset>4445</wp:posOffset>
            </wp:positionV>
            <wp:extent cx="1749425" cy="866775"/>
            <wp:effectExtent l="0" t="0" r="3175" b="9525"/>
            <wp:wrapTight wrapText="bothSides">
              <wp:wrapPolygon edited="0">
                <wp:start x="0" y="0"/>
                <wp:lineTo x="0" y="21363"/>
                <wp:lineTo x="21404" y="21363"/>
                <wp:lineTo x="21404" y="0"/>
                <wp:lineTo x="0" y="0"/>
              </wp:wrapPolygon>
            </wp:wrapTight>
            <wp:docPr id="2" name="Picture 2" descr="Z:\ACREDITARE\FISE SI CV SEMNATE\teamp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REDITARE\FISE SI CV SEMNATE\teampa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866775"/>
                    </a:xfrm>
                    <a:prstGeom prst="rect">
                      <a:avLst/>
                    </a:prstGeom>
                    <a:noFill/>
                    <a:ln>
                      <a:noFill/>
                    </a:ln>
                  </pic:spPr>
                </pic:pic>
              </a:graphicData>
            </a:graphic>
          </wp:anchor>
        </w:drawing>
      </w:r>
      <w:r w:rsidR="00EE16D5">
        <w:rPr>
          <w:rFonts w:asciiTheme="minorHAnsi" w:hAnsiTheme="minorHAnsi"/>
        </w:rPr>
        <w:t xml:space="preserve">23 </w:t>
      </w:r>
      <w:r w:rsidR="00A4766B">
        <w:rPr>
          <w:rFonts w:asciiTheme="minorHAnsi" w:hAnsiTheme="minorHAnsi"/>
        </w:rPr>
        <w:t>Septembrie 20</w:t>
      </w:r>
      <w:r w:rsidR="00314D47">
        <w:rPr>
          <w:rFonts w:asciiTheme="minorHAnsi" w:hAnsiTheme="minorHAnsi"/>
        </w:rPr>
        <w:t>2</w:t>
      </w:r>
      <w:r w:rsidR="00615976">
        <w:rPr>
          <w:rFonts w:asciiTheme="minorHAnsi" w:hAnsiTheme="minorHAnsi"/>
        </w:rPr>
        <w:t>3</w:t>
      </w:r>
    </w:p>
    <w:p w14:paraId="390A1445" w14:textId="2C7210EE" w:rsidR="009C2135" w:rsidRPr="009367F0" w:rsidRDefault="009C2135" w:rsidP="009C2135">
      <w:pPr>
        <w:ind w:firstLine="708"/>
        <w:rPr>
          <w:rFonts w:asciiTheme="minorHAnsi" w:hAnsiTheme="minorHAnsi"/>
        </w:rPr>
      </w:pPr>
      <w:r w:rsidRPr="009367F0">
        <w:rPr>
          <w:rFonts w:asciiTheme="minorHAnsi" w:hAnsiTheme="minorHAnsi"/>
        </w:rPr>
        <w:tab/>
      </w:r>
      <w:r w:rsidRPr="009367F0">
        <w:rPr>
          <w:rFonts w:asciiTheme="minorHAnsi" w:hAnsiTheme="minorHAnsi"/>
        </w:rPr>
        <w:tab/>
      </w:r>
      <w:r w:rsidRPr="009367F0">
        <w:rPr>
          <w:rFonts w:asciiTheme="minorHAnsi" w:hAnsiTheme="minorHAnsi"/>
        </w:rPr>
        <w:tab/>
      </w:r>
      <w:r w:rsidRPr="009367F0">
        <w:rPr>
          <w:rFonts w:asciiTheme="minorHAnsi" w:hAnsiTheme="minorHAnsi"/>
        </w:rPr>
        <w:tab/>
      </w:r>
    </w:p>
    <w:p w14:paraId="40A6AAF2" w14:textId="3013363B" w:rsidR="00572B24" w:rsidRPr="00A7647F" w:rsidRDefault="00572B24" w:rsidP="00572B24">
      <w:pPr>
        <w:rPr>
          <w:rFonts w:ascii="Times New Roman" w:hAnsi="Times New Roman"/>
          <w:noProof/>
          <w:sz w:val="24"/>
          <w:szCs w:val="24"/>
        </w:rPr>
      </w:pPr>
    </w:p>
    <w:p w14:paraId="54F8EBAA" w14:textId="77777777" w:rsidR="00572B24" w:rsidRPr="00A7647F" w:rsidRDefault="00572B24" w:rsidP="00572B24">
      <w:pPr>
        <w:ind w:firstLine="708"/>
        <w:rPr>
          <w:rFonts w:ascii="Times New Roman" w:hAnsi="Times New Roman"/>
          <w:noProof/>
          <w:sz w:val="24"/>
          <w:szCs w:val="24"/>
        </w:rPr>
      </w:pPr>
      <w:r w:rsidRPr="00A7647F">
        <w:rPr>
          <w:rFonts w:ascii="Times New Roman" w:hAnsi="Times New Roman"/>
          <w:noProof/>
          <w:sz w:val="24"/>
          <w:szCs w:val="24"/>
        </w:rPr>
        <w:t>Data avizării în departament</w:t>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t xml:space="preserve">           Semnătura directorului de departament</w:t>
      </w:r>
      <w:r w:rsidRPr="00A7647F">
        <w:rPr>
          <w:rFonts w:ascii="Times New Roman" w:hAnsi="Times New Roman"/>
          <w:noProof/>
          <w:sz w:val="24"/>
          <w:szCs w:val="24"/>
        </w:rPr>
        <w:tab/>
      </w:r>
    </w:p>
    <w:p w14:paraId="6C75CC38" w14:textId="2A9FE619" w:rsidR="00572B24" w:rsidRPr="00A7647F" w:rsidRDefault="00EE16D5" w:rsidP="00572B24">
      <w:pPr>
        <w:ind w:firstLine="708"/>
        <w:rPr>
          <w:rFonts w:ascii="Times New Roman" w:hAnsi="Times New Roman"/>
          <w:noProof/>
          <w:sz w:val="24"/>
          <w:szCs w:val="24"/>
        </w:rPr>
      </w:pPr>
      <w:r>
        <w:rPr>
          <w:rFonts w:ascii="Times New Roman" w:hAnsi="Times New Roman"/>
          <w:noProof/>
          <w:sz w:val="24"/>
          <w:szCs w:val="24"/>
        </w:rPr>
        <w:t>2</w:t>
      </w:r>
      <w:r w:rsidR="00615976">
        <w:rPr>
          <w:rFonts w:ascii="Times New Roman" w:hAnsi="Times New Roman"/>
          <w:noProof/>
          <w:sz w:val="24"/>
          <w:szCs w:val="24"/>
        </w:rPr>
        <w:t>7</w:t>
      </w:r>
      <w:r w:rsidR="00572B24">
        <w:rPr>
          <w:rFonts w:ascii="Times New Roman" w:hAnsi="Times New Roman"/>
          <w:noProof/>
          <w:sz w:val="24"/>
          <w:szCs w:val="24"/>
        </w:rPr>
        <w:t>.09.20</w:t>
      </w:r>
      <w:r w:rsidR="00314D47">
        <w:rPr>
          <w:rFonts w:ascii="Times New Roman" w:hAnsi="Times New Roman"/>
          <w:noProof/>
          <w:sz w:val="24"/>
          <w:szCs w:val="24"/>
        </w:rPr>
        <w:t>2</w:t>
      </w:r>
      <w:r w:rsidR="00615976">
        <w:rPr>
          <w:rFonts w:ascii="Times New Roman" w:hAnsi="Times New Roman"/>
          <w:noProof/>
          <w:sz w:val="24"/>
          <w:szCs w:val="24"/>
        </w:rPr>
        <w:t>3</w:t>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Pr>
          <w:noProof/>
          <w:lang w:val="en-US"/>
        </w:rPr>
        <w:drawing>
          <wp:inline distT="0" distB="0" distL="0" distR="0" wp14:anchorId="59C944C0" wp14:editId="195F546A">
            <wp:extent cx="2481943" cy="7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3425" cy="733743"/>
                    </a:xfrm>
                    <a:prstGeom prst="rect">
                      <a:avLst/>
                    </a:prstGeom>
                    <a:noFill/>
                    <a:ln>
                      <a:noFill/>
                    </a:ln>
                  </pic:spPr>
                </pic:pic>
              </a:graphicData>
            </a:graphic>
          </wp:inline>
        </w:drawing>
      </w:r>
    </w:p>
    <w:p w14:paraId="7E287D05" w14:textId="77777777" w:rsidR="00572B24" w:rsidRPr="006747A2" w:rsidRDefault="00572B24" w:rsidP="00572B24">
      <w:pPr>
        <w:ind w:firstLine="708"/>
        <w:rPr>
          <w:rFonts w:ascii="Times New Roman" w:hAnsi="Times New Roman"/>
          <w:sz w:val="24"/>
          <w:szCs w:val="24"/>
        </w:rPr>
      </w:pPr>
    </w:p>
    <w:p w14:paraId="34D573DB" w14:textId="77777777" w:rsidR="008027E9" w:rsidRPr="004A6B6A" w:rsidRDefault="008027E9" w:rsidP="009C2135">
      <w:pPr>
        <w:spacing w:after="0" w:line="240" w:lineRule="auto"/>
        <w:rPr>
          <w:rFonts w:ascii="Times New Roman" w:hAnsi="Times New Roman"/>
          <w:sz w:val="24"/>
          <w:szCs w:val="24"/>
        </w:rPr>
      </w:pPr>
    </w:p>
    <w:sectPr w:rsidR="008027E9" w:rsidRPr="004A6B6A"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3197987">
    <w:abstractNumId w:val="1"/>
  </w:num>
  <w:num w:numId="2" w16cid:durableId="1170372110">
    <w:abstractNumId w:val="6"/>
  </w:num>
  <w:num w:numId="3" w16cid:durableId="1967655959">
    <w:abstractNumId w:val="4"/>
  </w:num>
  <w:num w:numId="4" w16cid:durableId="958610526">
    <w:abstractNumId w:val="9"/>
  </w:num>
  <w:num w:numId="5" w16cid:durableId="1985888199">
    <w:abstractNumId w:val="7"/>
  </w:num>
  <w:num w:numId="6" w16cid:durableId="1445924123">
    <w:abstractNumId w:val="2"/>
  </w:num>
  <w:num w:numId="7" w16cid:durableId="574436859">
    <w:abstractNumId w:val="3"/>
  </w:num>
  <w:num w:numId="8" w16cid:durableId="1687487226">
    <w:abstractNumId w:val="5"/>
  </w:num>
  <w:num w:numId="9" w16cid:durableId="2021927329">
    <w:abstractNumId w:val="0"/>
    <w:lvlOverride w:ilvl="0">
      <w:lvl w:ilvl="0">
        <w:numFmt w:val="bullet"/>
        <w:lvlText w:val=""/>
        <w:legacy w:legacy="1" w:legacySpace="0" w:legacyIndent="0"/>
        <w:lvlJc w:val="left"/>
        <w:rPr>
          <w:rFonts w:ascii="Symbol" w:hAnsi="Symbol" w:hint="default"/>
        </w:rPr>
      </w:lvl>
    </w:lvlOverride>
  </w:num>
  <w:num w:numId="10" w16cid:durableId="1712804099">
    <w:abstractNumId w:val="8"/>
  </w:num>
  <w:num w:numId="11" w16cid:durableId="249235443">
    <w:abstractNumId w:val="10"/>
  </w:num>
  <w:num w:numId="12" w16cid:durableId="91084804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40FDF"/>
    <w:rsid w:val="00047D86"/>
    <w:rsid w:val="0007194F"/>
    <w:rsid w:val="000913AC"/>
    <w:rsid w:val="00093A17"/>
    <w:rsid w:val="00107204"/>
    <w:rsid w:val="001362B3"/>
    <w:rsid w:val="001568BC"/>
    <w:rsid w:val="00162C51"/>
    <w:rsid w:val="0017091A"/>
    <w:rsid w:val="001E0E88"/>
    <w:rsid w:val="0021378F"/>
    <w:rsid w:val="0021690F"/>
    <w:rsid w:val="00225264"/>
    <w:rsid w:val="00244D2F"/>
    <w:rsid w:val="00256A07"/>
    <w:rsid w:val="0027455B"/>
    <w:rsid w:val="002812A5"/>
    <w:rsid w:val="002915C1"/>
    <w:rsid w:val="00291777"/>
    <w:rsid w:val="002A68E1"/>
    <w:rsid w:val="002E5728"/>
    <w:rsid w:val="0031185A"/>
    <w:rsid w:val="00314D47"/>
    <w:rsid w:val="0034390B"/>
    <w:rsid w:val="00343DED"/>
    <w:rsid w:val="00360746"/>
    <w:rsid w:val="003806E1"/>
    <w:rsid w:val="003929B3"/>
    <w:rsid w:val="003B5A02"/>
    <w:rsid w:val="003C7DEB"/>
    <w:rsid w:val="003E4BA3"/>
    <w:rsid w:val="003E7F77"/>
    <w:rsid w:val="003F4705"/>
    <w:rsid w:val="003F6226"/>
    <w:rsid w:val="004438A6"/>
    <w:rsid w:val="00450A21"/>
    <w:rsid w:val="00483E07"/>
    <w:rsid w:val="004A6B6A"/>
    <w:rsid w:val="004C6F3D"/>
    <w:rsid w:val="004D3EB2"/>
    <w:rsid w:val="004F1984"/>
    <w:rsid w:val="00503B36"/>
    <w:rsid w:val="00547244"/>
    <w:rsid w:val="005634B0"/>
    <w:rsid w:val="00571B66"/>
    <w:rsid w:val="00572B24"/>
    <w:rsid w:val="0057486B"/>
    <w:rsid w:val="005A12E1"/>
    <w:rsid w:val="005B21AB"/>
    <w:rsid w:val="005B5213"/>
    <w:rsid w:val="005D7E86"/>
    <w:rsid w:val="005E2C9D"/>
    <w:rsid w:val="005F7CE7"/>
    <w:rsid w:val="00615976"/>
    <w:rsid w:val="006178DA"/>
    <w:rsid w:val="006334B8"/>
    <w:rsid w:val="00642E70"/>
    <w:rsid w:val="006459EE"/>
    <w:rsid w:val="00684F45"/>
    <w:rsid w:val="00693DA2"/>
    <w:rsid w:val="0069596F"/>
    <w:rsid w:val="00696A5C"/>
    <w:rsid w:val="006C1C3E"/>
    <w:rsid w:val="006C521E"/>
    <w:rsid w:val="006D061F"/>
    <w:rsid w:val="006D6F49"/>
    <w:rsid w:val="00710929"/>
    <w:rsid w:val="007242A2"/>
    <w:rsid w:val="00741D01"/>
    <w:rsid w:val="00742AB0"/>
    <w:rsid w:val="007449F1"/>
    <w:rsid w:val="00746DEF"/>
    <w:rsid w:val="00757C43"/>
    <w:rsid w:val="00761633"/>
    <w:rsid w:val="00767FF5"/>
    <w:rsid w:val="007A2EDC"/>
    <w:rsid w:val="007C5432"/>
    <w:rsid w:val="007D0040"/>
    <w:rsid w:val="007D4839"/>
    <w:rsid w:val="007D6916"/>
    <w:rsid w:val="007F2D09"/>
    <w:rsid w:val="007F69DF"/>
    <w:rsid w:val="008027E9"/>
    <w:rsid w:val="00804D9E"/>
    <w:rsid w:val="008201B5"/>
    <w:rsid w:val="0083153A"/>
    <w:rsid w:val="008712DB"/>
    <w:rsid w:val="008754E6"/>
    <w:rsid w:val="0089139D"/>
    <w:rsid w:val="00897094"/>
    <w:rsid w:val="00897E4F"/>
    <w:rsid w:val="008B3F36"/>
    <w:rsid w:val="0098465F"/>
    <w:rsid w:val="009B5764"/>
    <w:rsid w:val="009C2135"/>
    <w:rsid w:val="009D1C5B"/>
    <w:rsid w:val="009F5773"/>
    <w:rsid w:val="00A07A62"/>
    <w:rsid w:val="00A352F6"/>
    <w:rsid w:val="00A4766B"/>
    <w:rsid w:val="00A5014E"/>
    <w:rsid w:val="00A637BC"/>
    <w:rsid w:val="00AB18CF"/>
    <w:rsid w:val="00AB45F7"/>
    <w:rsid w:val="00AF28AA"/>
    <w:rsid w:val="00B36676"/>
    <w:rsid w:val="00B519D1"/>
    <w:rsid w:val="00B55D58"/>
    <w:rsid w:val="00B7109F"/>
    <w:rsid w:val="00BB79E6"/>
    <w:rsid w:val="00BE69AF"/>
    <w:rsid w:val="00C1183D"/>
    <w:rsid w:val="00C15BC2"/>
    <w:rsid w:val="00C23EFC"/>
    <w:rsid w:val="00C73AA2"/>
    <w:rsid w:val="00C86763"/>
    <w:rsid w:val="00CE52EF"/>
    <w:rsid w:val="00CE71E1"/>
    <w:rsid w:val="00D17523"/>
    <w:rsid w:val="00D92BA7"/>
    <w:rsid w:val="00DA212C"/>
    <w:rsid w:val="00DA5482"/>
    <w:rsid w:val="00DB59C1"/>
    <w:rsid w:val="00DB6C4D"/>
    <w:rsid w:val="00DC39FA"/>
    <w:rsid w:val="00DD026F"/>
    <w:rsid w:val="00DD2B25"/>
    <w:rsid w:val="00DF04E0"/>
    <w:rsid w:val="00E037F6"/>
    <w:rsid w:val="00E27D8A"/>
    <w:rsid w:val="00E61B42"/>
    <w:rsid w:val="00E76924"/>
    <w:rsid w:val="00E8653D"/>
    <w:rsid w:val="00EB1368"/>
    <w:rsid w:val="00EC5FAB"/>
    <w:rsid w:val="00EE16D5"/>
    <w:rsid w:val="00F15C49"/>
    <w:rsid w:val="00F30C8A"/>
    <w:rsid w:val="00F477B3"/>
    <w:rsid w:val="00F850EE"/>
    <w:rsid w:val="00FA037A"/>
    <w:rsid w:val="00FA66FA"/>
    <w:rsid w:val="00FF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7A2E2"/>
  <w15:docId w15:val="{E880E288-05CA-42EE-9D63-E4CE6750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30C8A"/>
    <w:rPr>
      <w:color w:val="0000FF"/>
      <w:u w:val="single"/>
    </w:rPr>
  </w:style>
  <w:style w:type="character" w:customStyle="1" w:styleId="il">
    <w:name w:val="il"/>
    <w:basedOn w:val="DefaultParagraphFont"/>
    <w:rsid w:val="00DC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20953">
      <w:bodyDiv w:val="1"/>
      <w:marLeft w:val="0"/>
      <w:marRight w:val="0"/>
      <w:marTop w:val="0"/>
      <w:marBottom w:val="0"/>
      <w:divBdr>
        <w:top w:val="none" w:sz="0" w:space="0" w:color="auto"/>
        <w:left w:val="none" w:sz="0" w:space="0" w:color="auto"/>
        <w:bottom w:val="none" w:sz="0" w:space="0" w:color="auto"/>
        <w:right w:val="none" w:sz="0" w:space="0" w:color="auto"/>
      </w:divBdr>
    </w:div>
    <w:div w:id="861162453">
      <w:bodyDiv w:val="1"/>
      <w:marLeft w:val="0"/>
      <w:marRight w:val="0"/>
      <w:marTop w:val="0"/>
      <w:marBottom w:val="0"/>
      <w:divBdr>
        <w:top w:val="none" w:sz="0" w:space="0" w:color="auto"/>
        <w:left w:val="none" w:sz="0" w:space="0" w:color="auto"/>
        <w:bottom w:val="none" w:sz="0" w:space="0" w:color="auto"/>
        <w:right w:val="none" w:sz="0" w:space="0" w:color="auto"/>
      </w:divBdr>
    </w:div>
    <w:div w:id="1013265716">
      <w:bodyDiv w:val="1"/>
      <w:marLeft w:val="0"/>
      <w:marRight w:val="0"/>
      <w:marTop w:val="0"/>
      <w:marBottom w:val="0"/>
      <w:divBdr>
        <w:top w:val="none" w:sz="0" w:space="0" w:color="auto"/>
        <w:left w:val="none" w:sz="0" w:space="0" w:color="auto"/>
        <w:bottom w:val="none" w:sz="0" w:space="0" w:color="auto"/>
        <w:right w:val="none" w:sz="0" w:space="0" w:color="auto"/>
      </w:divBdr>
    </w:div>
    <w:div w:id="1371689836">
      <w:bodyDiv w:val="1"/>
      <w:marLeft w:val="0"/>
      <w:marRight w:val="0"/>
      <w:marTop w:val="0"/>
      <w:marBottom w:val="0"/>
      <w:divBdr>
        <w:top w:val="none" w:sz="0" w:space="0" w:color="auto"/>
        <w:left w:val="none" w:sz="0" w:space="0" w:color="auto"/>
        <w:bottom w:val="none" w:sz="0" w:space="0" w:color="auto"/>
        <w:right w:val="none" w:sz="0" w:space="0" w:color="auto"/>
      </w:divBdr>
    </w:div>
    <w:div w:id="1441025036">
      <w:bodyDiv w:val="1"/>
      <w:marLeft w:val="0"/>
      <w:marRight w:val="0"/>
      <w:marTop w:val="0"/>
      <w:marBottom w:val="0"/>
      <w:divBdr>
        <w:top w:val="none" w:sz="0" w:space="0" w:color="auto"/>
        <w:left w:val="none" w:sz="0" w:space="0" w:color="auto"/>
        <w:bottom w:val="none" w:sz="0" w:space="0" w:color="auto"/>
        <w:right w:val="none" w:sz="0" w:space="0" w:color="auto"/>
      </w:divBdr>
      <w:divsChild>
        <w:div w:id="41995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fspac.ubbcluj.ro/resurse/formulare-regulamente/reguli-etice-si-deontolog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apsanet.org/stylemanual/references/" TargetMode="External"/><Relationship Id="rId11" Type="http://schemas.openxmlformats.org/officeDocument/2006/relationships/fontTable" Target="fontTable.xml"/><Relationship Id="rId5" Type="http://schemas.openxmlformats.org/officeDocument/2006/relationships/hyperlink" Target="https://fspac.ubbcluj.ro/ro/resurse/administrative/regulament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2</cp:revision>
  <cp:lastPrinted>2014-01-29T10:49:00Z</cp:lastPrinted>
  <dcterms:created xsi:type="dcterms:W3CDTF">2023-09-29T08:16:00Z</dcterms:created>
  <dcterms:modified xsi:type="dcterms:W3CDTF">2023-09-29T08:16:00Z</dcterms:modified>
</cp:coreProperties>
</file>